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9153F" w14:textId="586962E4" w:rsidR="00B7513F" w:rsidRPr="00B7513F" w:rsidRDefault="00B7513F" w:rsidP="00B7513F">
      <w:pPr>
        <w:pStyle w:val="Default"/>
        <w:spacing w:line="276" w:lineRule="auto"/>
        <w:ind w:left="-426"/>
        <w:jc w:val="center"/>
        <w:rPr>
          <w:i/>
          <w:iCs/>
          <w:color w:val="FF0000"/>
          <w:sz w:val="23"/>
          <w:szCs w:val="23"/>
          <w:lang w:eastAsia="es-CO"/>
        </w:rPr>
      </w:pPr>
      <w:bookmarkStart w:id="0" w:name="_Hlk516237687"/>
      <w:r w:rsidRPr="00B7513F">
        <w:rPr>
          <w:b/>
          <w:bCs/>
          <w:color w:val="4A4A4A"/>
          <w:sz w:val="23"/>
          <w:szCs w:val="23"/>
          <w:shd w:val="clear" w:color="auto" w:fill="FFFFFF"/>
        </w:rPr>
        <w:t>"</w:t>
      </w:r>
      <w:r w:rsidRPr="00B7513F">
        <w:rPr>
          <w:sz w:val="23"/>
          <w:szCs w:val="23"/>
        </w:rPr>
        <w:t xml:space="preserve">Por el cual se adiciona un título a la parte XII del Libro 2 del Decreto 1080 de 2015, Único Reglamentario del Sector Cultura, y </w:t>
      </w:r>
      <w:r w:rsidRPr="00B7513F">
        <w:rPr>
          <w:rFonts w:eastAsia="Arial Unicode MS"/>
          <w:sz w:val="23"/>
          <w:szCs w:val="23"/>
        </w:rPr>
        <w:t>se adopta la Política Pública integral de la Economía Creativa (Política Integral Naranja)</w:t>
      </w:r>
    </w:p>
    <w:p w14:paraId="75911874" w14:textId="77777777" w:rsidR="00B7513F" w:rsidRPr="00B7513F" w:rsidRDefault="00B7513F" w:rsidP="00B7513F">
      <w:pPr>
        <w:pStyle w:val="Textoindependiente2"/>
        <w:spacing w:line="276" w:lineRule="auto"/>
        <w:ind w:left="-426" w:right="227"/>
        <w:jc w:val="center"/>
        <w:rPr>
          <w:rFonts w:ascii="Arial" w:hAnsi="Arial" w:cs="Arial"/>
          <w:color w:val="000000"/>
          <w:sz w:val="23"/>
          <w:szCs w:val="23"/>
          <w:lang w:eastAsia="es-CO"/>
        </w:rPr>
      </w:pPr>
    </w:p>
    <w:p w14:paraId="5A642309" w14:textId="77777777" w:rsidR="00B7513F" w:rsidRPr="00B7513F" w:rsidRDefault="00B7513F" w:rsidP="00B7513F">
      <w:pPr>
        <w:pStyle w:val="Textoindependiente2"/>
        <w:spacing w:line="276" w:lineRule="auto"/>
        <w:ind w:left="-426" w:right="227"/>
        <w:jc w:val="center"/>
        <w:rPr>
          <w:rFonts w:ascii="Arial" w:hAnsi="Arial" w:cs="Arial"/>
          <w:b/>
          <w:color w:val="000000"/>
          <w:sz w:val="23"/>
          <w:szCs w:val="23"/>
          <w:lang w:eastAsia="es-CO"/>
        </w:rPr>
      </w:pPr>
      <w:r w:rsidRPr="00B7513F">
        <w:rPr>
          <w:rFonts w:ascii="Arial" w:hAnsi="Arial" w:cs="Arial"/>
          <w:b/>
          <w:color w:val="000000"/>
          <w:sz w:val="23"/>
          <w:szCs w:val="23"/>
          <w:lang w:eastAsia="es-CO"/>
        </w:rPr>
        <w:t xml:space="preserve"> EL PRESIDENTE DE LA REPÚBLICA DE COLOMBIA,</w:t>
      </w:r>
    </w:p>
    <w:p w14:paraId="4EA0E4B7" w14:textId="77777777" w:rsidR="00B7513F" w:rsidRPr="00B7513F" w:rsidRDefault="00B7513F" w:rsidP="00B7513F">
      <w:pPr>
        <w:pStyle w:val="Textoindependiente2"/>
        <w:spacing w:line="276" w:lineRule="auto"/>
        <w:ind w:left="-426" w:right="227"/>
        <w:jc w:val="center"/>
        <w:rPr>
          <w:rFonts w:ascii="Arial" w:hAnsi="Arial" w:cs="Arial"/>
          <w:b/>
          <w:color w:val="000000"/>
          <w:sz w:val="23"/>
          <w:szCs w:val="23"/>
          <w:lang w:eastAsia="es-CO"/>
        </w:rPr>
      </w:pPr>
      <w:r w:rsidRPr="00B7513F">
        <w:rPr>
          <w:rFonts w:ascii="Arial" w:hAnsi="Arial" w:cs="Arial"/>
          <w:b/>
          <w:color w:val="000000"/>
          <w:sz w:val="23"/>
          <w:szCs w:val="23"/>
          <w:lang w:eastAsia="es-CO"/>
        </w:rPr>
        <w:t xml:space="preserve"> </w:t>
      </w:r>
    </w:p>
    <w:p w14:paraId="0D730F29" w14:textId="7ED38DE8" w:rsidR="00B7513F" w:rsidRPr="00B7513F" w:rsidRDefault="00B7513F" w:rsidP="00B7513F">
      <w:pPr>
        <w:pStyle w:val="NormalWeb"/>
        <w:spacing w:line="276" w:lineRule="auto"/>
        <w:ind w:left="-426"/>
        <w:jc w:val="center"/>
        <w:rPr>
          <w:rFonts w:ascii="Arial" w:hAnsi="Arial" w:cs="Arial"/>
          <w:color w:val="000000"/>
          <w:sz w:val="23"/>
          <w:szCs w:val="23"/>
          <w:lang w:eastAsia="es-CO"/>
        </w:rPr>
      </w:pPr>
      <w:r w:rsidRPr="00B7513F">
        <w:rPr>
          <w:rFonts w:ascii="Arial" w:hAnsi="Arial" w:cs="Arial"/>
          <w:color w:val="000000"/>
          <w:sz w:val="23"/>
          <w:szCs w:val="23"/>
          <w:lang w:eastAsia="es-CO"/>
        </w:rPr>
        <w:t>En ejercicio de sus facultades constitucionales y legales, en especial, la conferida en el numeral 11 del artículo 189 de la Constitución Política, la Ley 1834 de 2017 y</w:t>
      </w:r>
    </w:p>
    <w:p w14:paraId="121940BC" w14:textId="77777777" w:rsidR="00B7513F" w:rsidRPr="00B7513F" w:rsidRDefault="00B7513F" w:rsidP="00B7513F">
      <w:pPr>
        <w:pStyle w:val="Textoindependiente2"/>
        <w:spacing w:line="276" w:lineRule="auto"/>
        <w:ind w:left="-426" w:right="227"/>
        <w:jc w:val="center"/>
        <w:rPr>
          <w:rFonts w:ascii="Arial" w:hAnsi="Arial" w:cs="Arial"/>
          <w:sz w:val="23"/>
          <w:szCs w:val="23"/>
        </w:rPr>
      </w:pPr>
    </w:p>
    <w:p w14:paraId="242820FE" w14:textId="77777777" w:rsidR="00B7513F" w:rsidRPr="00B7513F" w:rsidRDefault="00B7513F" w:rsidP="00B7513F">
      <w:pPr>
        <w:spacing w:line="276" w:lineRule="auto"/>
        <w:ind w:left="-426" w:right="227"/>
        <w:jc w:val="center"/>
        <w:outlineLvl w:val="0"/>
        <w:rPr>
          <w:rFonts w:ascii="Arial" w:hAnsi="Arial" w:cs="Arial"/>
          <w:b/>
          <w:sz w:val="23"/>
          <w:szCs w:val="23"/>
        </w:rPr>
      </w:pPr>
      <w:r w:rsidRPr="00B7513F">
        <w:rPr>
          <w:rFonts w:ascii="Arial" w:hAnsi="Arial" w:cs="Arial"/>
          <w:b/>
          <w:sz w:val="23"/>
          <w:szCs w:val="23"/>
        </w:rPr>
        <w:t>CONSIDERANDO</w:t>
      </w:r>
    </w:p>
    <w:p w14:paraId="6A7979BA" w14:textId="77777777" w:rsidR="00B7513F" w:rsidRPr="00B7513F" w:rsidRDefault="00B7513F" w:rsidP="00B7513F">
      <w:pPr>
        <w:spacing w:line="276" w:lineRule="auto"/>
        <w:ind w:left="-426"/>
        <w:jc w:val="both"/>
        <w:rPr>
          <w:rFonts w:ascii="Arial" w:hAnsi="Arial" w:cs="Arial"/>
          <w:sz w:val="23"/>
          <w:szCs w:val="23"/>
        </w:rPr>
      </w:pPr>
    </w:p>
    <w:p w14:paraId="513FCD21" w14:textId="77777777" w:rsidR="00B7513F" w:rsidRPr="00B7513F" w:rsidRDefault="00B7513F" w:rsidP="00B7513F">
      <w:pPr>
        <w:spacing w:line="276" w:lineRule="auto"/>
        <w:ind w:left="-426"/>
        <w:jc w:val="both"/>
        <w:rPr>
          <w:rFonts w:ascii="Arial" w:eastAsia="Arial" w:hAnsi="Arial" w:cs="Arial"/>
          <w:sz w:val="23"/>
          <w:szCs w:val="23"/>
          <w:lang w:val="es-CO"/>
        </w:rPr>
      </w:pPr>
      <w:r w:rsidRPr="00B7513F">
        <w:rPr>
          <w:rFonts w:ascii="Arial" w:hAnsi="Arial" w:cs="Arial"/>
          <w:sz w:val="23"/>
          <w:szCs w:val="23"/>
        </w:rPr>
        <w:t>Que el artículo 70 de la Constitución Política dispone que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17AD4ECC" w14:textId="77777777" w:rsidR="00B7513F" w:rsidRPr="00B7513F" w:rsidRDefault="00B7513F" w:rsidP="00B7513F">
      <w:pPr>
        <w:spacing w:line="276" w:lineRule="auto"/>
        <w:ind w:left="-426"/>
        <w:jc w:val="both"/>
        <w:rPr>
          <w:rFonts w:ascii="Arial" w:hAnsi="Arial" w:cs="Arial"/>
          <w:sz w:val="23"/>
          <w:szCs w:val="23"/>
        </w:rPr>
      </w:pPr>
    </w:p>
    <w:p w14:paraId="6EB4997C" w14:textId="77777777" w:rsidR="00B7513F" w:rsidRPr="00B7513F" w:rsidRDefault="00B7513F" w:rsidP="00B7513F">
      <w:pPr>
        <w:spacing w:line="276" w:lineRule="auto"/>
        <w:ind w:left="-426"/>
        <w:jc w:val="both"/>
        <w:rPr>
          <w:rFonts w:ascii="Arial" w:hAnsi="Arial" w:cs="Arial"/>
          <w:i/>
          <w:iCs/>
          <w:sz w:val="23"/>
          <w:szCs w:val="23"/>
        </w:rPr>
      </w:pPr>
      <w:r w:rsidRPr="00B7513F">
        <w:rPr>
          <w:rFonts w:ascii="Arial" w:hAnsi="Arial" w:cs="Arial"/>
          <w:sz w:val="23"/>
          <w:szCs w:val="23"/>
        </w:rPr>
        <w:t>Que la ley 397 de 1997 mediante la cual se desarrollan los artículos 70, 71 y 72 de la Constitución Política, dispuso en su artículo 1, numeral 13: “</w:t>
      </w:r>
      <w:r w:rsidRPr="00B7513F">
        <w:rPr>
          <w:rFonts w:ascii="Arial" w:hAnsi="Arial" w:cs="Arial"/>
          <w:i/>
          <w:iCs/>
          <w:sz w:val="23"/>
          <w:szCs w:val="23"/>
        </w:rPr>
        <w:t>El Estado, al formular su política cultural, tendrá en cuenta tanto al creador, al gestor como al receptor de la cultura y garantizará el acceso de los colombianos a las manifestaciones, bienes y servicios culturales en igualdad de oportunidades, concediendo especial tratamiento a personas limitadas física, sensorial y síquicamente, de la tercera edad, la infancia y la juventud y los sectores sociales más necesitados.”</w:t>
      </w:r>
    </w:p>
    <w:p w14:paraId="21711ECA" w14:textId="77777777" w:rsidR="00B7513F" w:rsidRPr="00B7513F" w:rsidRDefault="00B7513F" w:rsidP="00B7513F">
      <w:pPr>
        <w:spacing w:line="276" w:lineRule="auto"/>
        <w:ind w:left="-426"/>
        <w:jc w:val="both"/>
        <w:rPr>
          <w:rFonts w:ascii="Arial" w:hAnsi="Arial" w:cs="Arial"/>
          <w:sz w:val="23"/>
          <w:szCs w:val="23"/>
        </w:rPr>
      </w:pPr>
    </w:p>
    <w:p w14:paraId="0BB6DEDD" w14:textId="329FD662" w:rsidR="00B7513F" w:rsidRPr="00B7513F" w:rsidRDefault="00B7513F" w:rsidP="00B7513F">
      <w:pPr>
        <w:spacing w:line="276" w:lineRule="auto"/>
        <w:ind w:left="-426"/>
        <w:jc w:val="both"/>
        <w:rPr>
          <w:rFonts w:ascii="Arial" w:hAnsi="Arial" w:cs="Arial"/>
          <w:sz w:val="23"/>
          <w:szCs w:val="23"/>
        </w:rPr>
      </w:pPr>
      <w:r w:rsidRPr="00B7513F">
        <w:rPr>
          <w:rFonts w:ascii="Arial" w:hAnsi="Arial" w:cs="Arial"/>
          <w:sz w:val="23"/>
          <w:szCs w:val="23"/>
        </w:rPr>
        <w:t>Que el documento CONPES 3659 del 26 de abril de 2010 fijó la Política Nacional para la Promoción de las Industrias Culturales en Colombia</w:t>
      </w:r>
      <w:r w:rsidR="008B7439">
        <w:rPr>
          <w:rFonts w:ascii="Arial" w:hAnsi="Arial" w:cs="Arial"/>
          <w:sz w:val="23"/>
          <w:szCs w:val="23"/>
        </w:rPr>
        <w:t>,</w:t>
      </w:r>
      <w:r w:rsidRPr="00B7513F">
        <w:rPr>
          <w:rFonts w:ascii="Arial" w:hAnsi="Arial" w:cs="Arial"/>
          <w:sz w:val="23"/>
          <w:szCs w:val="23"/>
        </w:rPr>
        <w:t xml:space="preserve"> </w:t>
      </w:r>
      <w:r w:rsidR="008B7439">
        <w:rPr>
          <w:rFonts w:ascii="Arial" w:hAnsi="Arial" w:cs="Arial"/>
          <w:sz w:val="23"/>
          <w:szCs w:val="23"/>
        </w:rPr>
        <w:t>e</w:t>
      </w:r>
      <w:r w:rsidRPr="00B7513F">
        <w:rPr>
          <w:rFonts w:ascii="Arial" w:hAnsi="Arial" w:cs="Arial"/>
          <w:sz w:val="23"/>
          <w:szCs w:val="23"/>
        </w:rPr>
        <w:t xml:space="preserve">stableciendo como objetivos el aprovechar el potencial competitivo de las industrias culturales, aumentar su participación en la generación del ingreso y el empleo nacionales, así como alcanzar elevados niveles de productividad. </w:t>
      </w:r>
    </w:p>
    <w:p w14:paraId="01906F99" w14:textId="77777777" w:rsidR="00B7513F" w:rsidRPr="00B7513F" w:rsidRDefault="00B7513F" w:rsidP="00B7513F">
      <w:pPr>
        <w:spacing w:line="276" w:lineRule="auto"/>
        <w:ind w:left="-426"/>
        <w:jc w:val="both"/>
        <w:rPr>
          <w:rFonts w:ascii="Arial" w:hAnsi="Arial" w:cs="Arial"/>
          <w:sz w:val="23"/>
          <w:szCs w:val="23"/>
        </w:rPr>
      </w:pPr>
    </w:p>
    <w:p w14:paraId="1D15F39C" w14:textId="77777777" w:rsidR="00B7513F" w:rsidRPr="00B7513F" w:rsidRDefault="00B7513F" w:rsidP="00B7513F">
      <w:pPr>
        <w:spacing w:line="276" w:lineRule="auto"/>
        <w:ind w:left="-426"/>
        <w:jc w:val="both"/>
        <w:rPr>
          <w:rFonts w:ascii="Arial" w:hAnsi="Arial" w:cs="Arial"/>
          <w:sz w:val="23"/>
          <w:szCs w:val="23"/>
        </w:rPr>
      </w:pPr>
      <w:r w:rsidRPr="00B7513F">
        <w:rPr>
          <w:rFonts w:ascii="Arial" w:hAnsi="Arial" w:cs="Arial"/>
          <w:sz w:val="23"/>
          <w:szCs w:val="23"/>
        </w:rPr>
        <w:t xml:space="preserve">Que para el cumplimiento de los anteriores objetivos se definieron como líneas estratégicas las siguientes: </w:t>
      </w:r>
      <w:r w:rsidRPr="00B7513F">
        <w:rPr>
          <w:rFonts w:ascii="Arial" w:hAnsi="Arial" w:cs="Arial"/>
          <w:i/>
          <w:iCs/>
          <w:sz w:val="23"/>
          <w:szCs w:val="23"/>
        </w:rPr>
        <w:t>1. Promoción de la circulación de bienes y servicios de las industrias culturales.2. Incremento del acceso a los mecanismos de financiamiento.3. Apoyo a las iniciativas locales para el desarrollo de industrias culturales. 4. Ampliación de la oferta de formación especializada. 5. Fomento del uso de las nuevas tecnologías en el desarrollo de modelos de negocio de las industrias culturales.</w:t>
      </w:r>
    </w:p>
    <w:p w14:paraId="6E2F75E5" w14:textId="77777777" w:rsidR="00B7513F" w:rsidRPr="00B7513F" w:rsidRDefault="00B7513F" w:rsidP="00B7513F">
      <w:pPr>
        <w:spacing w:line="276" w:lineRule="auto"/>
        <w:ind w:left="-426"/>
        <w:jc w:val="both"/>
        <w:rPr>
          <w:rFonts w:ascii="Arial" w:hAnsi="Arial" w:cs="Arial"/>
          <w:sz w:val="23"/>
          <w:szCs w:val="23"/>
        </w:rPr>
      </w:pPr>
    </w:p>
    <w:p w14:paraId="2DCACFCF" w14:textId="77777777" w:rsidR="00B7513F" w:rsidRPr="00B7513F" w:rsidRDefault="00B7513F" w:rsidP="00B7513F">
      <w:pPr>
        <w:spacing w:line="276" w:lineRule="auto"/>
        <w:ind w:left="-426"/>
        <w:jc w:val="both"/>
        <w:rPr>
          <w:rFonts w:ascii="Arial" w:hAnsi="Arial" w:cs="Arial"/>
          <w:sz w:val="23"/>
          <w:szCs w:val="23"/>
        </w:rPr>
      </w:pPr>
      <w:r w:rsidRPr="00B7513F">
        <w:rPr>
          <w:rFonts w:ascii="Arial" w:hAnsi="Arial" w:cs="Arial"/>
          <w:sz w:val="23"/>
          <w:szCs w:val="23"/>
        </w:rPr>
        <w:t xml:space="preserve">Que la Ley 1834 de 2017 </w:t>
      </w:r>
      <w:r w:rsidRPr="00B7513F">
        <w:rPr>
          <w:rFonts w:ascii="Arial" w:hAnsi="Arial" w:cs="Arial"/>
          <w:i/>
          <w:iCs/>
          <w:sz w:val="23"/>
          <w:szCs w:val="23"/>
        </w:rPr>
        <w:t>“por medio de la cual se fomenta la economía creativa ley naranja.”</w:t>
      </w:r>
      <w:r w:rsidRPr="00B7513F">
        <w:rPr>
          <w:rFonts w:ascii="Arial" w:hAnsi="Arial" w:cs="Arial"/>
          <w:sz w:val="23"/>
          <w:szCs w:val="23"/>
        </w:rPr>
        <w:t xml:space="preserve"> tiene como objeto desarrollar, fomentar, incentivar y proteger las industrias creativas, y en su artículo 4 señala que el Gobierno Nacional debe formular una Política Pública Integral de la Economía Creativa (en adelante Política Integral Naranja) para desarrollar los contenidos de esta ley.</w:t>
      </w:r>
    </w:p>
    <w:p w14:paraId="1B1D746F" w14:textId="77777777" w:rsidR="000E57C8" w:rsidRDefault="000E57C8" w:rsidP="00B7513F">
      <w:pPr>
        <w:spacing w:line="276" w:lineRule="auto"/>
        <w:ind w:left="-426"/>
        <w:jc w:val="both"/>
        <w:rPr>
          <w:rFonts w:ascii="Arial" w:hAnsi="Arial" w:cs="Arial"/>
          <w:sz w:val="23"/>
          <w:szCs w:val="23"/>
        </w:rPr>
      </w:pPr>
    </w:p>
    <w:p w14:paraId="589312F0" w14:textId="5BF32D4B" w:rsidR="00B7513F" w:rsidRPr="00B7513F" w:rsidRDefault="00B7513F" w:rsidP="00B7513F">
      <w:pPr>
        <w:spacing w:line="276" w:lineRule="auto"/>
        <w:ind w:left="-426"/>
        <w:jc w:val="both"/>
        <w:rPr>
          <w:rFonts w:ascii="Arial" w:hAnsi="Arial" w:cs="Arial"/>
          <w:sz w:val="23"/>
          <w:szCs w:val="23"/>
        </w:rPr>
      </w:pPr>
      <w:r w:rsidRPr="00B7513F">
        <w:rPr>
          <w:rFonts w:ascii="Arial" w:hAnsi="Arial" w:cs="Arial"/>
          <w:sz w:val="23"/>
          <w:szCs w:val="23"/>
        </w:rPr>
        <w:t xml:space="preserve">Que la mencionada política está dirigida a ejecutar en debida forma los postulados y objetivos de la ley. Para ello el legislador, fijó las siguientes acciones: 1. Identificar los sectores objeto de la ley, formulando lineamientos que permitan desarrollarlos, fortalecerlos, posicionarlos, protegerlos y acompañarlos como creadores de valor agregado de la economía. 2. Buscar la </w:t>
      </w:r>
      <w:r w:rsidRPr="00B7513F">
        <w:rPr>
          <w:rFonts w:ascii="Arial" w:hAnsi="Arial" w:cs="Arial"/>
          <w:sz w:val="23"/>
          <w:szCs w:val="23"/>
        </w:rPr>
        <w:lastRenderedPageBreak/>
        <w:t xml:space="preserve">participación plural y equilibrada de actores públicos, privados, sociales, gremiales y asociativos en el ámbito de la cultura y las industrias creativas. 3. Reglamentar los aspectos que se requieran en procura de la adecuada implementación de la política pública. </w:t>
      </w:r>
    </w:p>
    <w:p w14:paraId="1D4A59C1" w14:textId="77777777" w:rsidR="00B7513F" w:rsidRPr="00B7513F" w:rsidRDefault="00B7513F" w:rsidP="00B7513F">
      <w:pPr>
        <w:spacing w:line="276" w:lineRule="auto"/>
        <w:ind w:left="-426"/>
        <w:jc w:val="both"/>
        <w:rPr>
          <w:rFonts w:ascii="Arial" w:hAnsi="Arial" w:cs="Arial"/>
          <w:sz w:val="23"/>
          <w:szCs w:val="23"/>
        </w:rPr>
      </w:pPr>
    </w:p>
    <w:p w14:paraId="48620F6A" w14:textId="77777777" w:rsidR="00B7513F" w:rsidRPr="00B7513F" w:rsidRDefault="00B7513F" w:rsidP="00B7513F">
      <w:pPr>
        <w:spacing w:line="276" w:lineRule="auto"/>
        <w:ind w:left="-426"/>
        <w:jc w:val="both"/>
        <w:rPr>
          <w:rFonts w:ascii="Arial" w:hAnsi="Arial" w:cs="Arial"/>
          <w:sz w:val="23"/>
          <w:szCs w:val="23"/>
        </w:rPr>
      </w:pPr>
      <w:r w:rsidRPr="00B7513F">
        <w:rPr>
          <w:rFonts w:ascii="Arial" w:hAnsi="Arial" w:cs="Arial"/>
          <w:sz w:val="23"/>
          <w:szCs w:val="23"/>
        </w:rPr>
        <w:t xml:space="preserve">Que como como organismo asesor y consultivo del Gobierno Nacional, encargado de formular lineamientos generales de política y de coordinar las acciones interinstitucionales necesarias para la promoción, defensa, divulgación y desarrollo de la economía creativa, se instituyó al Consejo Nacional de la Economía Naranja. </w:t>
      </w:r>
    </w:p>
    <w:p w14:paraId="74F6283A" w14:textId="77777777" w:rsidR="00B7513F" w:rsidRPr="00B7513F" w:rsidRDefault="00B7513F" w:rsidP="00B7513F">
      <w:pPr>
        <w:spacing w:line="276" w:lineRule="auto"/>
        <w:ind w:left="-426"/>
        <w:jc w:val="both"/>
        <w:rPr>
          <w:rFonts w:ascii="Arial" w:hAnsi="Arial" w:cs="Arial"/>
          <w:sz w:val="23"/>
          <w:szCs w:val="23"/>
        </w:rPr>
      </w:pPr>
    </w:p>
    <w:p w14:paraId="2272274B" w14:textId="77777777" w:rsidR="00B7513F" w:rsidRPr="00B7513F" w:rsidRDefault="00B7513F" w:rsidP="00B7513F">
      <w:pPr>
        <w:spacing w:line="276" w:lineRule="auto"/>
        <w:ind w:left="-426"/>
        <w:jc w:val="both"/>
        <w:rPr>
          <w:rFonts w:ascii="Arial" w:hAnsi="Arial" w:cs="Arial"/>
          <w:i/>
          <w:iCs/>
          <w:sz w:val="23"/>
          <w:szCs w:val="23"/>
        </w:rPr>
      </w:pPr>
      <w:r w:rsidRPr="00B7513F">
        <w:rPr>
          <w:rFonts w:ascii="Arial" w:hAnsi="Arial" w:cs="Arial"/>
          <w:sz w:val="23"/>
          <w:szCs w:val="23"/>
        </w:rPr>
        <w:t xml:space="preserve">Que el Decreto 1935 de 2018 reglamentó el funcionamiento del Consejo Nacional de la Economía Naranja y le asignó entre otras las siguientes funciones: impulsar las estrategias, políticas y modelos necesarios para el cumplimiento de los cometidos de la Ley 1834 de 2017 Naranja; coordinar las acciones requeridas para el diseño, implementación y evaluación de la Política Integral de la Economía Creativa; coordinar las acciones requeridas para llevar a cabo la identificación, caracterización y priorización de los sectores objeto de la Política Integral de la Economía Creativa; proponer y gestionar la formulación de acciones e incentivos para el desarrollo y crecimiento de las industrias creativas y culturales;. promover e impulsar modelos y políticas de protección y fomento de las manifestaciones artísticas y culturales tradicionales, en armonía con el desarrollo de las industrias creativas y la garantía de los derechos sociales y culturales de las poblaciones colombianas; generar un marco que defina metas e indicadores asociados al impacto en la Economía Creativa. </w:t>
      </w:r>
    </w:p>
    <w:p w14:paraId="105A2338" w14:textId="77777777" w:rsidR="00B7513F" w:rsidRPr="00B7513F" w:rsidRDefault="00B7513F" w:rsidP="00B7513F">
      <w:pPr>
        <w:spacing w:line="276" w:lineRule="auto"/>
        <w:ind w:left="-426"/>
        <w:jc w:val="both"/>
        <w:rPr>
          <w:rFonts w:ascii="Arial" w:hAnsi="Arial" w:cs="Arial"/>
          <w:sz w:val="23"/>
          <w:szCs w:val="23"/>
        </w:rPr>
      </w:pPr>
    </w:p>
    <w:p w14:paraId="6D05CCF2" w14:textId="38F0372F" w:rsidR="00B7513F" w:rsidRPr="00B7513F" w:rsidRDefault="00B7513F" w:rsidP="00B7513F">
      <w:pPr>
        <w:spacing w:line="276" w:lineRule="auto"/>
        <w:ind w:left="-426"/>
        <w:jc w:val="both"/>
        <w:rPr>
          <w:rFonts w:ascii="Arial" w:hAnsi="Arial" w:cs="Arial"/>
          <w:sz w:val="23"/>
          <w:szCs w:val="23"/>
        </w:rPr>
      </w:pPr>
      <w:r w:rsidRPr="00B7513F">
        <w:rPr>
          <w:rFonts w:ascii="Arial" w:hAnsi="Arial" w:cs="Arial"/>
          <w:sz w:val="23"/>
          <w:szCs w:val="23"/>
        </w:rPr>
        <w:t>Que para el desarrollo de las acciones encaminadas a fomentar la economía creativa el Ministerio de Cultura promovió la modificación de la estructura del Ministerio creando el Viceministerio de la Creatividad y la Economía Naranja. Esta modificación se dio a través del Decreto 2120 de 2018 y estableció dentro de las funciones asignadas al mencionado Ministerio entre otras las de</w:t>
      </w:r>
      <w:r w:rsidR="00C81B0E">
        <w:rPr>
          <w:rFonts w:ascii="Arial" w:hAnsi="Arial" w:cs="Arial"/>
          <w:sz w:val="23"/>
          <w:szCs w:val="23"/>
        </w:rPr>
        <w:t>:</w:t>
      </w:r>
      <w:r w:rsidRPr="00B7513F">
        <w:rPr>
          <w:rFonts w:ascii="Arial" w:hAnsi="Arial" w:cs="Arial"/>
          <w:sz w:val="23"/>
          <w:szCs w:val="23"/>
        </w:rPr>
        <w:t xml:space="preserve"> formular la Política Integral Naranja y liderar las acciones para su implementación con los otros sectores que la integran.</w:t>
      </w:r>
    </w:p>
    <w:p w14:paraId="21EEB7E8" w14:textId="77777777" w:rsidR="00C81B0E" w:rsidRDefault="00C81B0E" w:rsidP="00B7513F">
      <w:pPr>
        <w:pStyle w:val="NormalWeb"/>
        <w:spacing w:line="276" w:lineRule="auto"/>
        <w:ind w:left="-426"/>
        <w:jc w:val="both"/>
        <w:rPr>
          <w:rFonts w:ascii="Arial" w:hAnsi="Arial" w:cs="Arial"/>
          <w:color w:val="000000" w:themeColor="text1"/>
          <w:sz w:val="23"/>
          <w:szCs w:val="23"/>
        </w:rPr>
      </w:pPr>
    </w:p>
    <w:p w14:paraId="12944332" w14:textId="77DA4F52" w:rsidR="00B7513F" w:rsidRPr="00B7513F" w:rsidRDefault="00B7513F" w:rsidP="00B7513F">
      <w:pPr>
        <w:pStyle w:val="NormalWeb"/>
        <w:spacing w:line="276" w:lineRule="auto"/>
        <w:ind w:left="-426"/>
        <w:jc w:val="both"/>
        <w:rPr>
          <w:rFonts w:ascii="Arial" w:hAnsi="Arial" w:cs="Arial"/>
          <w:color w:val="000000" w:themeColor="text1"/>
          <w:sz w:val="23"/>
          <w:szCs w:val="23"/>
        </w:rPr>
      </w:pPr>
      <w:r w:rsidRPr="00B7513F">
        <w:rPr>
          <w:rFonts w:ascii="Arial" w:hAnsi="Arial" w:cs="Arial"/>
          <w:color w:val="000000" w:themeColor="text1"/>
          <w:sz w:val="23"/>
          <w:szCs w:val="23"/>
        </w:rPr>
        <w:t xml:space="preserve">Que durante el periodo comprendido entre el 2018 </w:t>
      </w:r>
      <w:r w:rsidR="00C81B0E">
        <w:rPr>
          <w:rFonts w:ascii="Arial" w:hAnsi="Arial" w:cs="Arial"/>
          <w:color w:val="000000" w:themeColor="text1"/>
          <w:sz w:val="23"/>
          <w:szCs w:val="23"/>
        </w:rPr>
        <w:t>y e</w:t>
      </w:r>
      <w:r w:rsidR="00C81B0E" w:rsidRPr="00B7513F">
        <w:rPr>
          <w:rFonts w:ascii="Arial" w:hAnsi="Arial" w:cs="Arial"/>
          <w:color w:val="000000" w:themeColor="text1"/>
          <w:sz w:val="23"/>
          <w:szCs w:val="23"/>
        </w:rPr>
        <w:t xml:space="preserve">l </w:t>
      </w:r>
      <w:r w:rsidRPr="00B7513F">
        <w:rPr>
          <w:rFonts w:ascii="Arial" w:hAnsi="Arial" w:cs="Arial"/>
          <w:color w:val="000000" w:themeColor="text1"/>
          <w:sz w:val="23"/>
          <w:szCs w:val="23"/>
        </w:rPr>
        <w:t xml:space="preserve">2020, el Ministerio de Cultura avanzó en el proceso de formulación de la </w:t>
      </w:r>
      <w:r w:rsidRPr="00B7513F">
        <w:rPr>
          <w:rFonts w:ascii="Arial" w:hAnsi="Arial" w:cs="Arial"/>
          <w:sz w:val="23"/>
          <w:szCs w:val="23"/>
        </w:rPr>
        <w:t>Política Integral Naranja</w:t>
      </w:r>
      <w:r w:rsidRPr="00B7513F">
        <w:rPr>
          <w:rFonts w:ascii="Arial" w:hAnsi="Arial" w:cs="Arial"/>
          <w:color w:val="000000" w:themeColor="text1"/>
          <w:sz w:val="23"/>
          <w:szCs w:val="23"/>
        </w:rPr>
        <w:t>, es así como adelantó el proceso de identificación de los sectores, efectuó el desarrollo de encuentros académicos, labores de diálogo con la ciudadanía y concertación interinstitucional, al igual que una consulta rigurosa en articulación con todas las instancias pertenecientes al Consejo Nacional de Economía Naranja.</w:t>
      </w:r>
    </w:p>
    <w:p w14:paraId="3CC1BFB7" w14:textId="77777777" w:rsidR="00E13A17" w:rsidRDefault="00E13A17" w:rsidP="00B7513F">
      <w:pPr>
        <w:pStyle w:val="p1"/>
        <w:spacing w:line="276" w:lineRule="auto"/>
        <w:ind w:left="-426"/>
        <w:rPr>
          <w:rFonts w:ascii="Arial" w:eastAsia="Arial Unicode MS" w:hAnsi="Arial" w:cs="Arial"/>
          <w:color w:val="000000" w:themeColor="text1"/>
          <w:sz w:val="23"/>
          <w:szCs w:val="23"/>
          <w:lang w:val="es-ES" w:eastAsia="es-ES"/>
        </w:rPr>
      </w:pPr>
    </w:p>
    <w:p w14:paraId="5CE2A290" w14:textId="4591FBA9" w:rsidR="00B7513F" w:rsidRPr="00B7513F" w:rsidRDefault="00B7513F" w:rsidP="00B7513F">
      <w:pPr>
        <w:pStyle w:val="p1"/>
        <w:spacing w:line="276" w:lineRule="auto"/>
        <w:ind w:left="-426"/>
        <w:rPr>
          <w:rFonts w:ascii="Arial" w:eastAsia="Arial Unicode MS" w:hAnsi="Arial" w:cs="Arial"/>
          <w:color w:val="000000" w:themeColor="text1"/>
          <w:sz w:val="23"/>
          <w:szCs w:val="23"/>
          <w:lang w:val="es-ES" w:eastAsia="es-ES"/>
        </w:rPr>
      </w:pPr>
      <w:r w:rsidRPr="00B7513F">
        <w:rPr>
          <w:rFonts w:ascii="Arial" w:eastAsia="Arial Unicode MS" w:hAnsi="Arial" w:cs="Arial"/>
          <w:color w:val="000000" w:themeColor="text1"/>
          <w:sz w:val="23"/>
          <w:szCs w:val="23"/>
          <w:lang w:val="es-ES" w:eastAsia="es-ES"/>
        </w:rPr>
        <w:t>Que a través de la Cuenta Satélite de Cultura y Economía Naranja se identificaron los sectores objeto de la Economía Naranja y se definieron las categorías de: Artes y Patrimonio, Industrias Culturales e Industrias Creativas (Creaciones Funcionales), distribuidas en 14 subsectores y 103 actividades económicas (CIIU Rev</w:t>
      </w:r>
      <w:r w:rsidR="00212E5C">
        <w:rPr>
          <w:rFonts w:ascii="Arial" w:eastAsia="Arial Unicode MS" w:hAnsi="Arial" w:cs="Arial"/>
          <w:color w:val="000000" w:themeColor="text1"/>
          <w:sz w:val="23"/>
          <w:szCs w:val="23"/>
          <w:lang w:val="es-ES" w:eastAsia="es-ES"/>
        </w:rPr>
        <w:t>.</w:t>
      </w:r>
      <w:r w:rsidRPr="00B7513F">
        <w:rPr>
          <w:rFonts w:ascii="Arial" w:eastAsia="Arial Unicode MS" w:hAnsi="Arial" w:cs="Arial"/>
          <w:color w:val="000000" w:themeColor="text1"/>
          <w:sz w:val="23"/>
          <w:szCs w:val="23"/>
          <w:lang w:val="es-ES" w:eastAsia="es-ES"/>
        </w:rPr>
        <w:t xml:space="preserve"> 4 A.C.).</w:t>
      </w:r>
    </w:p>
    <w:p w14:paraId="7D836080" w14:textId="77777777" w:rsidR="00B7513F" w:rsidRPr="00B7513F" w:rsidRDefault="00B7513F" w:rsidP="00B7513F">
      <w:pPr>
        <w:pStyle w:val="p1"/>
        <w:spacing w:line="276" w:lineRule="auto"/>
        <w:ind w:left="-426"/>
        <w:rPr>
          <w:rFonts w:ascii="Arial" w:eastAsia="Arial Unicode MS" w:hAnsi="Arial" w:cs="Arial"/>
          <w:color w:val="000000" w:themeColor="text1"/>
          <w:sz w:val="23"/>
          <w:szCs w:val="23"/>
          <w:lang w:val="es-ES" w:eastAsia="es-ES"/>
        </w:rPr>
      </w:pPr>
    </w:p>
    <w:p w14:paraId="341A07CF" w14:textId="77777777" w:rsidR="00B7513F" w:rsidRPr="00B7513F" w:rsidRDefault="00B7513F" w:rsidP="00B7513F">
      <w:pPr>
        <w:pStyle w:val="NormalWeb"/>
        <w:spacing w:line="276" w:lineRule="auto"/>
        <w:ind w:left="-426"/>
        <w:jc w:val="both"/>
        <w:rPr>
          <w:rFonts w:ascii="Arial" w:hAnsi="Arial" w:cs="Arial"/>
          <w:color w:val="000000" w:themeColor="text1"/>
          <w:sz w:val="23"/>
          <w:szCs w:val="23"/>
        </w:rPr>
      </w:pPr>
      <w:r w:rsidRPr="00B7513F">
        <w:rPr>
          <w:rFonts w:ascii="Arial" w:hAnsi="Arial" w:cs="Arial"/>
          <w:color w:val="000000" w:themeColor="text1"/>
          <w:sz w:val="23"/>
          <w:szCs w:val="23"/>
        </w:rPr>
        <w:t>Que el Gobierno Nacional conformó la Misión Internacional de Sabios en el año 2019, la cual propone unir esfuerzos para cumplir tres retos y cinco misiones emblemáticas, entre las cuales se encuentra el Foco de Industrias Creativas y Culturales que recomienda puntos estratégicos que se tuvieron en cuenta para la construcción de los documentos técnicos que componen la Política Integral Naranja.</w:t>
      </w:r>
    </w:p>
    <w:p w14:paraId="65AA6D09" w14:textId="77777777" w:rsidR="00B7513F" w:rsidRPr="00B7513F" w:rsidRDefault="00B7513F" w:rsidP="00B7513F">
      <w:pPr>
        <w:pStyle w:val="p1"/>
        <w:spacing w:line="276" w:lineRule="auto"/>
        <w:ind w:left="-426"/>
        <w:rPr>
          <w:rFonts w:ascii="Arial" w:eastAsia="Arial Unicode MS" w:hAnsi="Arial" w:cs="Arial"/>
          <w:color w:val="000000" w:themeColor="text1"/>
          <w:sz w:val="23"/>
          <w:szCs w:val="23"/>
          <w:lang w:val="es-ES" w:eastAsia="es-ES"/>
        </w:rPr>
      </w:pPr>
    </w:p>
    <w:p w14:paraId="5625CE21" w14:textId="77777777" w:rsidR="00B7513F" w:rsidRPr="00B7513F" w:rsidRDefault="00B7513F" w:rsidP="00B7513F">
      <w:pPr>
        <w:pStyle w:val="paragraph"/>
        <w:spacing w:before="0" w:beforeAutospacing="0" w:after="0" w:afterAutospacing="0" w:line="276" w:lineRule="auto"/>
        <w:ind w:left="-426"/>
        <w:jc w:val="both"/>
        <w:textAlignment w:val="baseline"/>
        <w:rPr>
          <w:rFonts w:ascii="Arial" w:eastAsia="Arial Unicode MS" w:hAnsi="Arial" w:cs="Arial"/>
          <w:color w:val="000000" w:themeColor="text1"/>
          <w:sz w:val="23"/>
          <w:szCs w:val="23"/>
          <w:lang w:val="es-ES" w:eastAsia="es-ES"/>
        </w:rPr>
      </w:pPr>
      <w:r w:rsidRPr="00B7513F">
        <w:rPr>
          <w:rFonts w:ascii="Arial" w:eastAsia="Arial Unicode MS" w:hAnsi="Arial" w:cs="Arial"/>
          <w:color w:val="000000" w:themeColor="text1"/>
          <w:sz w:val="23"/>
          <w:szCs w:val="23"/>
          <w:lang w:val="es-ES" w:eastAsia="es-ES"/>
        </w:rPr>
        <w:t>Que los ejercicios participativos involucraron diferentes entidades y sectores de la sociedad civil para la construcción de la política, para ello, se realizaron los diálogos culturales para la construcción de lineamientos de Política Integral Naranja que permitieron consolidar las bases conceptuales, así como las estrategias principales para su implementación. </w:t>
      </w:r>
    </w:p>
    <w:p w14:paraId="0361BC5B" w14:textId="77777777" w:rsidR="00B7513F" w:rsidRPr="00B7513F" w:rsidRDefault="00B7513F" w:rsidP="00B7513F">
      <w:pPr>
        <w:pStyle w:val="paragraph"/>
        <w:spacing w:before="0" w:beforeAutospacing="0" w:after="0" w:afterAutospacing="0" w:line="276" w:lineRule="auto"/>
        <w:ind w:left="-426"/>
        <w:jc w:val="both"/>
        <w:textAlignment w:val="baseline"/>
        <w:rPr>
          <w:rFonts w:ascii="Arial" w:eastAsia="Arial Unicode MS" w:hAnsi="Arial" w:cs="Arial"/>
          <w:color w:val="000000" w:themeColor="text1"/>
          <w:sz w:val="23"/>
          <w:szCs w:val="23"/>
          <w:lang w:val="es-ES" w:eastAsia="es-ES"/>
        </w:rPr>
      </w:pPr>
    </w:p>
    <w:p w14:paraId="5783A5E8" w14:textId="698689F4" w:rsidR="00B7513F" w:rsidRPr="00B7513F" w:rsidRDefault="00B7513F" w:rsidP="00B7513F">
      <w:pPr>
        <w:pStyle w:val="paragraph"/>
        <w:spacing w:before="0" w:beforeAutospacing="0" w:after="0" w:afterAutospacing="0" w:line="276" w:lineRule="auto"/>
        <w:ind w:left="-426"/>
        <w:jc w:val="both"/>
        <w:textAlignment w:val="baseline"/>
        <w:rPr>
          <w:rFonts w:ascii="Arial" w:eastAsia="Arial Unicode MS" w:hAnsi="Arial" w:cs="Arial"/>
          <w:color w:val="000000" w:themeColor="text1"/>
          <w:sz w:val="23"/>
          <w:szCs w:val="23"/>
          <w:lang w:val="es-ES" w:eastAsia="es-ES"/>
        </w:rPr>
      </w:pPr>
      <w:r w:rsidRPr="00B7513F">
        <w:rPr>
          <w:rFonts w:ascii="Arial" w:eastAsia="Arial Unicode MS" w:hAnsi="Arial" w:cs="Arial"/>
          <w:color w:val="000000" w:themeColor="text1"/>
          <w:sz w:val="23"/>
          <w:szCs w:val="23"/>
          <w:lang w:val="es-ES" w:eastAsia="es-ES"/>
        </w:rPr>
        <w:lastRenderedPageBreak/>
        <w:t>Que los mencionados diálogos culturales se realizaron durante el segundo semestre de 2019, a través de un recorrido por el país</w:t>
      </w:r>
      <w:r w:rsidR="00115BBC">
        <w:rPr>
          <w:rFonts w:ascii="Arial" w:eastAsia="Arial Unicode MS" w:hAnsi="Arial" w:cs="Arial"/>
          <w:color w:val="000000" w:themeColor="text1"/>
          <w:sz w:val="23"/>
          <w:szCs w:val="23"/>
          <w:lang w:val="es-ES" w:eastAsia="es-ES"/>
        </w:rPr>
        <w:t>,</w:t>
      </w:r>
      <w:r w:rsidRPr="00B7513F">
        <w:rPr>
          <w:rFonts w:ascii="Arial" w:eastAsia="Arial Unicode MS" w:hAnsi="Arial" w:cs="Arial"/>
          <w:color w:val="000000" w:themeColor="text1"/>
          <w:sz w:val="23"/>
          <w:szCs w:val="23"/>
          <w:lang w:val="es-ES" w:eastAsia="es-ES"/>
        </w:rPr>
        <w:t xml:space="preserve"> para construir de manera participativa los enfoques y estrategias de la Política Integral Naranja.</w:t>
      </w:r>
    </w:p>
    <w:p w14:paraId="70808D9E" w14:textId="77777777" w:rsidR="00B7513F" w:rsidRPr="00B7513F" w:rsidRDefault="00B7513F" w:rsidP="00B7513F">
      <w:pPr>
        <w:spacing w:line="276" w:lineRule="auto"/>
        <w:ind w:left="-426"/>
        <w:jc w:val="both"/>
        <w:textAlignment w:val="baseline"/>
        <w:rPr>
          <w:rFonts w:ascii="Arial" w:eastAsia="Arial Unicode MS" w:hAnsi="Arial" w:cs="Arial"/>
          <w:color w:val="000000" w:themeColor="text1"/>
          <w:sz w:val="23"/>
          <w:szCs w:val="23"/>
          <w:lang w:val="es-ES"/>
        </w:rPr>
      </w:pPr>
      <w:r w:rsidRPr="00B7513F">
        <w:rPr>
          <w:rFonts w:ascii="Arial" w:eastAsia="Arial Unicode MS" w:hAnsi="Arial" w:cs="Arial"/>
          <w:color w:val="000000" w:themeColor="text1"/>
          <w:sz w:val="23"/>
          <w:szCs w:val="23"/>
          <w:lang w:val="es-ES"/>
        </w:rPr>
        <w:t> </w:t>
      </w:r>
    </w:p>
    <w:p w14:paraId="0EC5EC86" w14:textId="77777777" w:rsidR="00B7513F" w:rsidRPr="00B7513F" w:rsidRDefault="00B7513F" w:rsidP="00B7513F">
      <w:pPr>
        <w:spacing w:line="276" w:lineRule="auto"/>
        <w:ind w:left="-426"/>
        <w:jc w:val="both"/>
        <w:textAlignment w:val="baseline"/>
        <w:rPr>
          <w:rFonts w:ascii="Arial" w:eastAsia="Arial Unicode MS" w:hAnsi="Arial" w:cs="Arial"/>
          <w:color w:val="000000" w:themeColor="text1"/>
          <w:sz w:val="23"/>
          <w:szCs w:val="23"/>
          <w:lang w:val="es-ES"/>
        </w:rPr>
      </w:pPr>
      <w:r w:rsidRPr="00B7513F">
        <w:rPr>
          <w:rFonts w:ascii="Arial" w:eastAsia="Arial Unicode MS" w:hAnsi="Arial" w:cs="Arial"/>
          <w:color w:val="000000" w:themeColor="text1"/>
          <w:sz w:val="23"/>
          <w:szCs w:val="23"/>
          <w:lang w:val="es-ES"/>
        </w:rPr>
        <w:t>Que los documentos resultantes de este proceso (Bases de la Economía Naranja y Estrategias de la Economía Naranja) fueron aprobados por el Consejo Nacional de Economía Naranja en sesión del 16 de diciembre de 2019.</w:t>
      </w:r>
    </w:p>
    <w:p w14:paraId="5A0F898D" w14:textId="77777777" w:rsidR="00B7513F" w:rsidRPr="00B7513F" w:rsidRDefault="00B7513F" w:rsidP="00B7513F">
      <w:pPr>
        <w:spacing w:line="276" w:lineRule="auto"/>
        <w:ind w:left="-426"/>
        <w:jc w:val="both"/>
        <w:textAlignment w:val="baseline"/>
        <w:rPr>
          <w:rFonts w:ascii="Arial" w:eastAsia="Arial Unicode MS" w:hAnsi="Arial" w:cs="Arial"/>
          <w:color w:val="000000" w:themeColor="text1"/>
          <w:sz w:val="23"/>
          <w:szCs w:val="23"/>
          <w:lang w:val="es-ES"/>
        </w:rPr>
      </w:pPr>
    </w:p>
    <w:p w14:paraId="211CBAE5" w14:textId="77777777" w:rsidR="00B7513F" w:rsidRPr="00B7513F" w:rsidRDefault="00B7513F" w:rsidP="00B7513F">
      <w:pPr>
        <w:pStyle w:val="NormalWeb"/>
        <w:spacing w:line="276" w:lineRule="auto"/>
        <w:ind w:left="-426"/>
        <w:jc w:val="both"/>
        <w:rPr>
          <w:rFonts w:ascii="Arial" w:hAnsi="Arial" w:cs="Arial"/>
          <w:color w:val="000000" w:themeColor="text1"/>
          <w:sz w:val="23"/>
          <w:szCs w:val="23"/>
        </w:rPr>
      </w:pPr>
      <w:r w:rsidRPr="00B7513F">
        <w:rPr>
          <w:rFonts w:ascii="Arial" w:hAnsi="Arial" w:cs="Arial"/>
          <w:color w:val="000000" w:themeColor="text1"/>
          <w:sz w:val="23"/>
          <w:szCs w:val="23"/>
        </w:rPr>
        <w:t>Que el Comité Directivo del Ministerio de Cultura en sesión del 27 de mayo de 2020 tuvo conocimiento y aceptó el contenido del documento de Política Integral Naranja.</w:t>
      </w:r>
    </w:p>
    <w:p w14:paraId="663AA068" w14:textId="77777777" w:rsidR="00B7513F" w:rsidRPr="00B7513F" w:rsidRDefault="00B7513F" w:rsidP="00B7513F">
      <w:pPr>
        <w:pStyle w:val="NormalWeb"/>
        <w:spacing w:line="276" w:lineRule="auto"/>
        <w:ind w:left="-426"/>
        <w:jc w:val="both"/>
        <w:rPr>
          <w:rFonts w:ascii="Arial" w:hAnsi="Arial" w:cs="Arial"/>
          <w:color w:val="000000" w:themeColor="text1"/>
          <w:sz w:val="23"/>
          <w:szCs w:val="23"/>
        </w:rPr>
      </w:pPr>
    </w:p>
    <w:p w14:paraId="72289EFA" w14:textId="69673DCA" w:rsidR="00B7513F" w:rsidRPr="00B7513F" w:rsidRDefault="00B7513F" w:rsidP="00B7513F">
      <w:pPr>
        <w:pStyle w:val="NormalWeb"/>
        <w:spacing w:line="276" w:lineRule="auto"/>
        <w:ind w:left="-426"/>
        <w:jc w:val="both"/>
        <w:rPr>
          <w:rFonts w:ascii="Arial" w:hAnsi="Arial" w:cs="Arial"/>
          <w:color w:val="000000" w:themeColor="text1"/>
          <w:sz w:val="23"/>
          <w:szCs w:val="23"/>
        </w:rPr>
      </w:pPr>
      <w:r w:rsidRPr="00B7513F">
        <w:rPr>
          <w:rFonts w:ascii="Arial" w:hAnsi="Arial" w:cs="Arial"/>
          <w:color w:val="000000" w:themeColor="text1"/>
          <w:sz w:val="23"/>
          <w:szCs w:val="23"/>
        </w:rPr>
        <w:t xml:space="preserve">Que, de acuerdo con los alcances de la </w:t>
      </w:r>
      <w:r w:rsidR="00D956B2">
        <w:rPr>
          <w:rFonts w:ascii="Arial" w:hAnsi="Arial" w:cs="Arial"/>
          <w:color w:val="000000" w:themeColor="text1"/>
          <w:sz w:val="23"/>
          <w:szCs w:val="23"/>
        </w:rPr>
        <w:t>p</w:t>
      </w:r>
      <w:r w:rsidR="00D956B2" w:rsidRPr="00B7513F">
        <w:rPr>
          <w:rFonts w:ascii="Arial" w:hAnsi="Arial" w:cs="Arial"/>
          <w:color w:val="000000" w:themeColor="text1"/>
          <w:sz w:val="23"/>
          <w:szCs w:val="23"/>
        </w:rPr>
        <w:t>olítica</w:t>
      </w:r>
      <w:r w:rsidRPr="00B7513F">
        <w:rPr>
          <w:rFonts w:ascii="Arial" w:hAnsi="Arial" w:cs="Arial"/>
          <w:color w:val="000000" w:themeColor="text1"/>
          <w:sz w:val="23"/>
          <w:szCs w:val="23"/>
        </w:rPr>
        <w:t>, su implementación y desarrollo requiere</w:t>
      </w:r>
      <w:r w:rsidR="00863D8F">
        <w:rPr>
          <w:rFonts w:ascii="Arial" w:hAnsi="Arial" w:cs="Arial"/>
          <w:color w:val="000000" w:themeColor="text1"/>
          <w:sz w:val="23"/>
          <w:szCs w:val="23"/>
        </w:rPr>
        <w:t>n</w:t>
      </w:r>
      <w:r w:rsidRPr="00B7513F">
        <w:rPr>
          <w:rFonts w:ascii="Arial" w:hAnsi="Arial" w:cs="Arial"/>
          <w:color w:val="000000" w:themeColor="text1"/>
          <w:sz w:val="23"/>
          <w:szCs w:val="23"/>
        </w:rPr>
        <w:t xml:space="preserve"> a su vez de un proceso de coordinación y articulación permanente entre las entidades miembros del Consejo Nacional de Economía Naranja y aquellas que contribuyan a su desarrollo.</w:t>
      </w:r>
    </w:p>
    <w:p w14:paraId="41A66EEA" w14:textId="77777777" w:rsidR="00863D8F" w:rsidRDefault="00863D8F" w:rsidP="00B7513F">
      <w:pPr>
        <w:pStyle w:val="NormalWeb"/>
        <w:spacing w:line="276" w:lineRule="auto"/>
        <w:ind w:left="-426"/>
        <w:jc w:val="both"/>
        <w:rPr>
          <w:rFonts w:ascii="Arial" w:hAnsi="Arial" w:cs="Arial"/>
          <w:color w:val="000000" w:themeColor="text1"/>
          <w:sz w:val="23"/>
          <w:szCs w:val="23"/>
        </w:rPr>
      </w:pPr>
    </w:p>
    <w:p w14:paraId="1B67DDED" w14:textId="124D7C4E" w:rsidR="00B7513F" w:rsidRPr="00B7513F" w:rsidRDefault="00B7513F" w:rsidP="00B7513F">
      <w:pPr>
        <w:pStyle w:val="NormalWeb"/>
        <w:spacing w:line="276" w:lineRule="auto"/>
        <w:ind w:left="-426"/>
        <w:jc w:val="both"/>
        <w:rPr>
          <w:rFonts w:ascii="Arial" w:hAnsi="Arial" w:cs="Arial"/>
          <w:color w:val="000000" w:themeColor="text1"/>
          <w:sz w:val="23"/>
          <w:szCs w:val="23"/>
        </w:rPr>
      </w:pPr>
      <w:r w:rsidRPr="00B7513F">
        <w:rPr>
          <w:rFonts w:ascii="Arial" w:hAnsi="Arial" w:cs="Arial"/>
          <w:color w:val="000000" w:themeColor="text1"/>
          <w:sz w:val="23"/>
          <w:szCs w:val="23"/>
        </w:rPr>
        <w:t>Que la Ley 489 de 1998 establece que las autoridades administrativas deben garantizar la armonía en el ejercicio de sus respectivas funciones con el fin de lograr los fines y cometidos estatales. En consecuencia, prestarán su colaboración a las demás entidades para facilitar el ejercicio de sus funciones y se abstendrán de impedir o estorbar su cumplimiento por los órganos, dependencias, organismos y entidades titulares.</w:t>
      </w:r>
    </w:p>
    <w:p w14:paraId="03216B14" w14:textId="77777777" w:rsidR="005B1103" w:rsidRDefault="005B1103" w:rsidP="00B7513F">
      <w:pPr>
        <w:spacing w:line="276" w:lineRule="auto"/>
        <w:ind w:left="-426" w:right="64"/>
        <w:jc w:val="both"/>
        <w:rPr>
          <w:rFonts w:ascii="Arial" w:eastAsia="Arial Unicode MS" w:hAnsi="Arial" w:cs="Arial"/>
          <w:color w:val="000000" w:themeColor="text1"/>
          <w:sz w:val="23"/>
          <w:szCs w:val="23"/>
          <w:lang w:val="es-ES"/>
        </w:rPr>
      </w:pPr>
    </w:p>
    <w:p w14:paraId="7AB97F5F" w14:textId="38BA5AA8" w:rsidR="00B7513F" w:rsidRPr="00B7513F" w:rsidRDefault="00B7513F" w:rsidP="00B7513F">
      <w:pPr>
        <w:spacing w:line="276" w:lineRule="auto"/>
        <w:ind w:left="-426" w:right="64"/>
        <w:jc w:val="both"/>
        <w:rPr>
          <w:rFonts w:ascii="Arial" w:eastAsia="Arial Unicode MS" w:hAnsi="Arial" w:cs="Arial"/>
          <w:color w:val="000000" w:themeColor="text1"/>
          <w:sz w:val="23"/>
          <w:szCs w:val="23"/>
          <w:lang w:val="es-ES"/>
        </w:rPr>
      </w:pPr>
      <w:r w:rsidRPr="00B7513F">
        <w:rPr>
          <w:rFonts w:ascii="Arial" w:eastAsia="Arial Unicode MS" w:hAnsi="Arial" w:cs="Arial"/>
          <w:color w:val="000000" w:themeColor="text1"/>
          <w:sz w:val="23"/>
          <w:szCs w:val="23"/>
          <w:lang w:val="es-ES"/>
        </w:rPr>
        <w:t xml:space="preserve">Que, </w:t>
      </w:r>
      <w:r w:rsidR="00A539D0">
        <w:rPr>
          <w:rFonts w:ascii="Arial" w:eastAsia="Arial Unicode MS" w:hAnsi="Arial" w:cs="Arial"/>
          <w:color w:val="000000" w:themeColor="text1"/>
          <w:sz w:val="23"/>
          <w:szCs w:val="23"/>
          <w:lang w:val="es-ES"/>
        </w:rPr>
        <w:t>en consecuencia</w:t>
      </w:r>
      <w:r w:rsidR="00F015DC">
        <w:rPr>
          <w:rFonts w:ascii="Arial" w:eastAsia="Arial Unicode MS" w:hAnsi="Arial" w:cs="Arial"/>
          <w:color w:val="000000" w:themeColor="text1"/>
          <w:sz w:val="23"/>
          <w:szCs w:val="23"/>
          <w:lang w:val="es-ES"/>
        </w:rPr>
        <w:t>,</w:t>
      </w:r>
      <w:r w:rsidRPr="00B7513F">
        <w:rPr>
          <w:rFonts w:ascii="Arial" w:eastAsia="Arial Unicode MS" w:hAnsi="Arial" w:cs="Arial"/>
          <w:color w:val="000000" w:themeColor="text1"/>
          <w:sz w:val="23"/>
          <w:szCs w:val="23"/>
          <w:lang w:val="es-ES"/>
        </w:rPr>
        <w:t xml:space="preserve"> se hace necesario adoptar la Política Integral Naranja, de tal forma que permita establecer las condiciones y mecanismos para su implementación y desarrollo.</w:t>
      </w:r>
    </w:p>
    <w:p w14:paraId="39585B25" w14:textId="77777777" w:rsidR="00B7513F" w:rsidRPr="00B7513F" w:rsidRDefault="00B7513F" w:rsidP="00B7513F">
      <w:pPr>
        <w:spacing w:line="276" w:lineRule="auto"/>
        <w:ind w:left="-426" w:right="64"/>
        <w:jc w:val="both"/>
        <w:rPr>
          <w:rFonts w:ascii="Arial" w:eastAsia="Arial Unicode MS" w:hAnsi="Arial" w:cs="Arial"/>
          <w:color w:val="000000" w:themeColor="text1"/>
          <w:sz w:val="23"/>
          <w:szCs w:val="23"/>
          <w:lang w:val="es-ES"/>
        </w:rPr>
      </w:pPr>
    </w:p>
    <w:p w14:paraId="0DAD6932" w14:textId="77777777" w:rsidR="00B7513F" w:rsidRPr="00B7513F" w:rsidRDefault="00B7513F" w:rsidP="00B7513F">
      <w:pPr>
        <w:spacing w:line="276" w:lineRule="auto"/>
        <w:ind w:left="-426" w:right="64"/>
        <w:jc w:val="both"/>
        <w:rPr>
          <w:rFonts w:ascii="Arial" w:hAnsi="Arial" w:cs="Arial"/>
          <w:color w:val="000000" w:themeColor="text1"/>
          <w:sz w:val="23"/>
          <w:szCs w:val="23"/>
          <w:lang w:val="es-CO" w:eastAsia="es-CO"/>
        </w:rPr>
      </w:pPr>
      <w:r w:rsidRPr="00B7513F">
        <w:rPr>
          <w:rFonts w:ascii="Arial" w:hAnsi="Arial" w:cs="Arial"/>
          <w:color w:val="000000" w:themeColor="text1"/>
          <w:sz w:val="23"/>
          <w:szCs w:val="23"/>
          <w:lang w:val="es-CO" w:eastAsia="es-CO"/>
        </w:rPr>
        <w:t>Por lo anteriormente expuesto,</w:t>
      </w:r>
    </w:p>
    <w:p w14:paraId="50A952F8" w14:textId="77777777" w:rsidR="00B7513F" w:rsidRPr="00B7513F" w:rsidRDefault="00B7513F" w:rsidP="0012771E">
      <w:pPr>
        <w:spacing w:line="276" w:lineRule="auto"/>
        <w:ind w:left="-426" w:right="64"/>
        <w:rPr>
          <w:rFonts w:ascii="Arial" w:hAnsi="Arial" w:cs="Arial"/>
          <w:b/>
          <w:color w:val="000000" w:themeColor="text1"/>
          <w:sz w:val="23"/>
          <w:szCs w:val="23"/>
          <w:lang w:val="es-ES"/>
        </w:rPr>
      </w:pPr>
    </w:p>
    <w:p w14:paraId="0AE0C997" w14:textId="77777777" w:rsidR="00B7513F" w:rsidRPr="00B7513F" w:rsidRDefault="00B7513F" w:rsidP="0012771E">
      <w:pPr>
        <w:spacing w:line="276" w:lineRule="auto"/>
        <w:ind w:left="-426" w:right="64"/>
        <w:rPr>
          <w:rFonts w:ascii="Arial" w:hAnsi="Arial" w:cs="Arial"/>
          <w:b/>
          <w:color w:val="000000" w:themeColor="text1"/>
          <w:sz w:val="23"/>
          <w:szCs w:val="23"/>
          <w:lang w:val="es-ES"/>
        </w:rPr>
      </w:pPr>
    </w:p>
    <w:p w14:paraId="6CA262FF" w14:textId="77777777" w:rsidR="00B7513F" w:rsidRPr="00B7513F" w:rsidRDefault="00B7513F" w:rsidP="00B7513F">
      <w:pPr>
        <w:spacing w:line="276" w:lineRule="auto"/>
        <w:ind w:left="-426" w:right="64"/>
        <w:jc w:val="center"/>
        <w:rPr>
          <w:rFonts w:ascii="Arial" w:hAnsi="Arial" w:cs="Arial"/>
          <w:b/>
          <w:color w:val="000000" w:themeColor="text1"/>
          <w:sz w:val="23"/>
          <w:szCs w:val="23"/>
          <w:lang w:val="es-ES"/>
        </w:rPr>
      </w:pPr>
      <w:r w:rsidRPr="00B7513F">
        <w:rPr>
          <w:rFonts w:ascii="Arial" w:hAnsi="Arial" w:cs="Arial"/>
          <w:b/>
          <w:color w:val="000000" w:themeColor="text1"/>
          <w:sz w:val="23"/>
          <w:szCs w:val="23"/>
          <w:lang w:val="es-ES"/>
        </w:rPr>
        <w:t>DECRETA:</w:t>
      </w:r>
    </w:p>
    <w:p w14:paraId="2CBCB2DF" w14:textId="77777777" w:rsidR="00B7513F" w:rsidRPr="00B7513F" w:rsidRDefault="00B7513F" w:rsidP="00B7513F">
      <w:pPr>
        <w:pStyle w:val="western"/>
        <w:shd w:val="clear" w:color="auto" w:fill="FFFFFF"/>
        <w:spacing w:before="0" w:beforeAutospacing="0" w:after="0" w:afterAutospacing="0" w:line="276" w:lineRule="auto"/>
        <w:ind w:left="-426"/>
        <w:rPr>
          <w:rFonts w:ascii="Arial" w:hAnsi="Arial" w:cs="Arial"/>
          <w:color w:val="000000"/>
          <w:sz w:val="23"/>
          <w:szCs w:val="23"/>
        </w:rPr>
      </w:pPr>
      <w:r w:rsidRPr="00B7513F">
        <w:rPr>
          <w:rFonts w:ascii="Arial" w:hAnsi="Arial" w:cs="Arial"/>
          <w:color w:val="000000"/>
          <w:sz w:val="23"/>
          <w:szCs w:val="23"/>
          <w:lang w:val="es-ES"/>
        </w:rPr>
        <w:t> </w:t>
      </w:r>
    </w:p>
    <w:p w14:paraId="5E26CD95" w14:textId="77777777" w:rsidR="00B7513F" w:rsidRPr="00B7513F" w:rsidRDefault="00B7513F" w:rsidP="00B7513F">
      <w:pPr>
        <w:pStyle w:val="western"/>
        <w:shd w:val="clear" w:color="auto" w:fill="FFFFFF"/>
        <w:spacing w:line="276" w:lineRule="auto"/>
        <w:ind w:left="-426"/>
        <w:jc w:val="both"/>
        <w:rPr>
          <w:rFonts w:ascii="Arial" w:hAnsi="Arial" w:cs="Arial"/>
          <w:b/>
          <w:bCs/>
          <w:sz w:val="23"/>
          <w:szCs w:val="23"/>
        </w:rPr>
      </w:pPr>
      <w:r w:rsidRPr="00B7513F">
        <w:rPr>
          <w:rFonts w:ascii="Arial" w:hAnsi="Arial" w:cs="Arial"/>
          <w:b/>
          <w:bCs/>
          <w:sz w:val="23"/>
          <w:szCs w:val="23"/>
        </w:rPr>
        <w:t>ARTÍCULO 1º- Adición del título III a la parte XII del Libro II del Decreto 1080 de 2015, Único reglamentario del sector Cultura, el cual quedará así:</w:t>
      </w:r>
    </w:p>
    <w:p w14:paraId="11A9AC4A" w14:textId="77777777" w:rsidR="00B7513F" w:rsidRPr="00B7513F" w:rsidRDefault="00B7513F" w:rsidP="00B7513F">
      <w:pPr>
        <w:pStyle w:val="western"/>
        <w:shd w:val="clear" w:color="auto" w:fill="FFFFFF"/>
        <w:spacing w:before="0" w:beforeAutospacing="0" w:after="0" w:afterAutospacing="0" w:line="276" w:lineRule="auto"/>
        <w:ind w:left="-426"/>
        <w:jc w:val="center"/>
        <w:rPr>
          <w:rFonts w:ascii="Arial" w:hAnsi="Arial" w:cs="Arial"/>
          <w:color w:val="000000"/>
          <w:sz w:val="23"/>
          <w:szCs w:val="23"/>
        </w:rPr>
      </w:pPr>
      <w:r w:rsidRPr="00B7513F">
        <w:rPr>
          <w:rFonts w:ascii="Arial" w:hAnsi="Arial" w:cs="Arial"/>
          <w:b/>
          <w:bCs/>
          <w:color w:val="000000"/>
          <w:sz w:val="23"/>
          <w:szCs w:val="23"/>
          <w:lang w:val="es-ES"/>
        </w:rPr>
        <w:t>“TÍTULO III</w:t>
      </w:r>
    </w:p>
    <w:p w14:paraId="35436096" w14:textId="77777777" w:rsidR="00B7513F" w:rsidRPr="00B7513F" w:rsidRDefault="00B7513F" w:rsidP="00B7513F">
      <w:pPr>
        <w:pStyle w:val="western"/>
        <w:shd w:val="clear" w:color="auto" w:fill="FFFFFF"/>
        <w:spacing w:before="0" w:beforeAutospacing="0" w:after="0" w:afterAutospacing="0" w:line="276" w:lineRule="auto"/>
        <w:ind w:left="-426"/>
        <w:jc w:val="center"/>
        <w:rPr>
          <w:rFonts w:ascii="Arial" w:hAnsi="Arial" w:cs="Arial"/>
          <w:color w:val="000000"/>
          <w:sz w:val="23"/>
          <w:szCs w:val="23"/>
        </w:rPr>
      </w:pPr>
      <w:r w:rsidRPr="00B7513F">
        <w:rPr>
          <w:rFonts w:ascii="Arial" w:hAnsi="Arial" w:cs="Arial"/>
          <w:b/>
          <w:bCs/>
          <w:color w:val="000000"/>
          <w:sz w:val="23"/>
          <w:szCs w:val="23"/>
          <w:lang w:val="es-ES"/>
        </w:rPr>
        <w:t> </w:t>
      </w:r>
    </w:p>
    <w:p w14:paraId="74DD1BD4" w14:textId="77777777" w:rsidR="00B7513F" w:rsidRPr="00B7513F" w:rsidRDefault="00B7513F" w:rsidP="00B7513F">
      <w:pPr>
        <w:pStyle w:val="western"/>
        <w:shd w:val="clear" w:color="auto" w:fill="FFFFFF"/>
        <w:spacing w:before="0" w:beforeAutospacing="0" w:after="0" w:afterAutospacing="0" w:line="276" w:lineRule="auto"/>
        <w:ind w:left="-426"/>
        <w:jc w:val="center"/>
        <w:rPr>
          <w:rFonts w:ascii="Arial" w:hAnsi="Arial" w:cs="Arial"/>
          <w:color w:val="000000"/>
          <w:sz w:val="23"/>
          <w:szCs w:val="23"/>
        </w:rPr>
      </w:pPr>
      <w:r w:rsidRPr="00B7513F">
        <w:rPr>
          <w:rFonts w:ascii="Arial" w:hAnsi="Arial" w:cs="Arial"/>
          <w:b/>
          <w:bCs/>
          <w:color w:val="000000"/>
          <w:sz w:val="23"/>
          <w:szCs w:val="23"/>
          <w:lang w:val="es-ES"/>
        </w:rPr>
        <w:t>POLÍTICA INTEGRAL NARANJA.</w:t>
      </w:r>
    </w:p>
    <w:p w14:paraId="61817CD7" w14:textId="77777777" w:rsidR="00B7513F" w:rsidRPr="00B7513F" w:rsidRDefault="00B7513F" w:rsidP="00B7513F">
      <w:pPr>
        <w:pStyle w:val="western"/>
        <w:shd w:val="clear" w:color="auto" w:fill="FFFFFF"/>
        <w:spacing w:line="276" w:lineRule="auto"/>
        <w:ind w:left="-426"/>
        <w:jc w:val="center"/>
        <w:rPr>
          <w:rFonts w:ascii="Arial" w:hAnsi="Arial" w:cs="Arial"/>
          <w:b/>
          <w:bCs/>
          <w:sz w:val="23"/>
          <w:szCs w:val="23"/>
        </w:rPr>
      </w:pPr>
      <w:r w:rsidRPr="00B7513F">
        <w:rPr>
          <w:rFonts w:ascii="Arial" w:hAnsi="Arial" w:cs="Arial"/>
          <w:b/>
          <w:bCs/>
          <w:sz w:val="23"/>
          <w:szCs w:val="23"/>
        </w:rPr>
        <w:t>CAPITULO I</w:t>
      </w:r>
    </w:p>
    <w:p w14:paraId="3F9F2271" w14:textId="77777777" w:rsidR="00B7513F" w:rsidRPr="00B7513F" w:rsidRDefault="00B7513F" w:rsidP="00B7513F">
      <w:pPr>
        <w:pStyle w:val="western"/>
        <w:shd w:val="clear" w:color="auto" w:fill="FFFFFF"/>
        <w:spacing w:line="276" w:lineRule="auto"/>
        <w:ind w:left="-426"/>
        <w:jc w:val="center"/>
        <w:rPr>
          <w:rFonts w:ascii="Arial" w:hAnsi="Arial" w:cs="Arial"/>
          <w:b/>
          <w:bCs/>
          <w:sz w:val="23"/>
          <w:szCs w:val="23"/>
        </w:rPr>
      </w:pPr>
      <w:r w:rsidRPr="00B7513F">
        <w:rPr>
          <w:rFonts w:ascii="Arial" w:hAnsi="Arial" w:cs="Arial"/>
          <w:b/>
          <w:bCs/>
          <w:sz w:val="23"/>
          <w:szCs w:val="23"/>
        </w:rPr>
        <w:t>GENERALIDADES Y ESTRUCTURA</w:t>
      </w:r>
      <w:r w:rsidRPr="00B7513F">
        <w:rPr>
          <w:rFonts w:ascii="Arial" w:hAnsi="Arial" w:cs="Arial"/>
          <w:b/>
          <w:bCs/>
          <w:sz w:val="23"/>
          <w:szCs w:val="23"/>
        </w:rPr>
        <w:tab/>
      </w:r>
    </w:p>
    <w:p w14:paraId="56F916D3" w14:textId="77777777" w:rsidR="00B7513F" w:rsidRPr="00B7513F" w:rsidRDefault="00B7513F" w:rsidP="00B7513F">
      <w:pPr>
        <w:pStyle w:val="western"/>
        <w:shd w:val="clear" w:color="auto" w:fill="FFFFFF"/>
        <w:spacing w:line="276" w:lineRule="auto"/>
        <w:ind w:left="-426"/>
        <w:jc w:val="both"/>
        <w:rPr>
          <w:rFonts w:ascii="Arial" w:hAnsi="Arial" w:cs="Arial"/>
          <w:color w:val="000000"/>
          <w:sz w:val="23"/>
          <w:szCs w:val="23"/>
          <w:lang w:val="es-ES"/>
        </w:rPr>
      </w:pPr>
      <w:r w:rsidRPr="00B7513F">
        <w:rPr>
          <w:rFonts w:ascii="Arial" w:hAnsi="Arial" w:cs="Arial"/>
          <w:b/>
          <w:bCs/>
          <w:sz w:val="23"/>
          <w:szCs w:val="23"/>
        </w:rPr>
        <w:t xml:space="preserve"> Artículo 2.12.3.1.1 </w:t>
      </w:r>
      <w:r w:rsidRPr="00B7513F">
        <w:rPr>
          <w:rFonts w:ascii="Arial" w:hAnsi="Arial" w:cs="Arial"/>
          <w:b/>
          <w:bCs/>
          <w:color w:val="000000"/>
          <w:sz w:val="23"/>
          <w:szCs w:val="23"/>
          <w:lang w:val="es-ES"/>
        </w:rPr>
        <w:t>Adopción de la política.</w:t>
      </w:r>
      <w:r w:rsidRPr="00B7513F">
        <w:rPr>
          <w:rFonts w:ascii="Arial" w:hAnsi="Arial" w:cs="Arial"/>
          <w:color w:val="000000"/>
          <w:sz w:val="23"/>
          <w:szCs w:val="23"/>
          <w:lang w:val="es-ES"/>
        </w:rPr>
        <w:t xml:space="preserve"> Adóptese </w:t>
      </w:r>
      <w:r w:rsidRPr="00B7513F">
        <w:rPr>
          <w:rFonts w:ascii="Arial" w:hAnsi="Arial" w:cs="Arial"/>
          <w:i/>
          <w:iCs/>
          <w:color w:val="000000"/>
          <w:sz w:val="23"/>
          <w:szCs w:val="23"/>
          <w:lang w:val="es-ES"/>
        </w:rPr>
        <w:t>“la Política Pública integral de la Economía Creativa (Política Integral Naranja)”,</w:t>
      </w:r>
      <w:r w:rsidRPr="00B7513F">
        <w:rPr>
          <w:rFonts w:ascii="Arial" w:hAnsi="Arial" w:cs="Arial"/>
          <w:color w:val="000000"/>
          <w:sz w:val="23"/>
          <w:szCs w:val="23"/>
          <w:lang w:val="es-ES"/>
        </w:rPr>
        <w:t> en el marco de lo dispuesto en el artículo 4 de la Ley 1834 de 2017.</w:t>
      </w:r>
      <w:r w:rsidRPr="00B7513F">
        <w:rPr>
          <w:rFonts w:ascii="Arial" w:hAnsi="Arial" w:cs="Arial"/>
          <w:color w:val="000000"/>
          <w:sz w:val="23"/>
          <w:szCs w:val="23"/>
          <w:shd w:val="clear" w:color="auto" w:fill="FFFFFF"/>
        </w:rPr>
        <w:t xml:space="preserve"> Esta política se aplicará en todo el territorio nacional y </w:t>
      </w:r>
      <w:r w:rsidRPr="00B7513F">
        <w:rPr>
          <w:rFonts w:ascii="Arial" w:hAnsi="Arial" w:cs="Arial"/>
          <w:sz w:val="23"/>
          <w:szCs w:val="23"/>
        </w:rPr>
        <w:t>está enfocada en desarrollar, fomentar, incentivar y proteger las industrias creativas.</w:t>
      </w:r>
    </w:p>
    <w:p w14:paraId="2CED8B53" w14:textId="77777777" w:rsidR="00B7513F" w:rsidRPr="00B7513F" w:rsidRDefault="00B7513F" w:rsidP="00B7513F">
      <w:pPr>
        <w:shd w:val="clear" w:color="auto" w:fill="FFFFFF"/>
        <w:spacing w:line="276" w:lineRule="auto"/>
        <w:ind w:left="-426"/>
        <w:jc w:val="both"/>
        <w:rPr>
          <w:rFonts w:ascii="Arial" w:hAnsi="Arial" w:cs="Arial"/>
          <w:sz w:val="23"/>
          <w:szCs w:val="23"/>
          <w:lang w:eastAsia="es-CO"/>
        </w:rPr>
      </w:pPr>
      <w:r w:rsidRPr="00B7513F">
        <w:rPr>
          <w:rFonts w:ascii="Arial" w:hAnsi="Arial" w:cs="Arial"/>
          <w:b/>
          <w:bCs/>
          <w:color w:val="000000"/>
          <w:sz w:val="23"/>
          <w:szCs w:val="23"/>
          <w:lang w:val="es-ES" w:eastAsia="es-CO"/>
        </w:rPr>
        <w:t>PARÁGRAFO: </w:t>
      </w:r>
      <w:r w:rsidRPr="00B7513F">
        <w:rPr>
          <w:rFonts w:ascii="Arial" w:hAnsi="Arial" w:cs="Arial"/>
          <w:color w:val="000000"/>
          <w:sz w:val="23"/>
          <w:szCs w:val="23"/>
          <w:lang w:val="es-ES" w:eastAsia="es-CO"/>
        </w:rPr>
        <w:t xml:space="preserve">Hacen parte integral de este Decreto como anexo los Documentos Técnicos de Soporte de la Política Integral </w:t>
      </w:r>
      <w:r w:rsidRPr="00B7513F">
        <w:rPr>
          <w:rFonts w:ascii="Arial" w:hAnsi="Arial" w:cs="Arial"/>
          <w:sz w:val="23"/>
          <w:szCs w:val="23"/>
        </w:rPr>
        <w:t>Naranja:</w:t>
      </w:r>
      <w:r w:rsidRPr="00B7513F" w:rsidDel="00AE1063">
        <w:rPr>
          <w:rFonts w:ascii="Arial" w:hAnsi="Arial" w:cs="Arial"/>
          <w:color w:val="000000"/>
          <w:sz w:val="23"/>
          <w:szCs w:val="23"/>
          <w:lang w:val="es-ES" w:eastAsia="es-CO"/>
        </w:rPr>
        <w:t xml:space="preserve"> </w:t>
      </w:r>
      <w:r w:rsidRPr="00B7513F">
        <w:rPr>
          <w:rFonts w:ascii="Arial" w:hAnsi="Arial" w:cs="Arial"/>
          <w:color w:val="000000"/>
          <w:sz w:val="23"/>
          <w:szCs w:val="23"/>
          <w:lang w:val="es-ES" w:eastAsia="es-CO"/>
        </w:rPr>
        <w:t>(i) Bases Conceptuales de la Economía Naranja, y (</w:t>
      </w:r>
      <w:proofErr w:type="spellStart"/>
      <w:r w:rsidRPr="00B7513F">
        <w:rPr>
          <w:rFonts w:ascii="Arial" w:hAnsi="Arial" w:cs="Arial"/>
          <w:color w:val="000000"/>
          <w:sz w:val="23"/>
          <w:szCs w:val="23"/>
          <w:lang w:val="es-ES" w:eastAsia="es-CO"/>
        </w:rPr>
        <w:t>ii</w:t>
      </w:r>
      <w:proofErr w:type="spellEnd"/>
      <w:r w:rsidRPr="00B7513F">
        <w:rPr>
          <w:rFonts w:ascii="Arial" w:hAnsi="Arial" w:cs="Arial"/>
          <w:color w:val="000000"/>
          <w:sz w:val="23"/>
          <w:szCs w:val="23"/>
          <w:lang w:val="es-ES" w:eastAsia="es-CO"/>
        </w:rPr>
        <w:t>) Estrategias de la Economía Naranja.</w:t>
      </w:r>
    </w:p>
    <w:p w14:paraId="3006AD7E" w14:textId="6034A490" w:rsidR="00B7513F" w:rsidRPr="00B7513F" w:rsidRDefault="00B7513F" w:rsidP="0012771E">
      <w:pPr>
        <w:spacing w:before="100" w:beforeAutospacing="1" w:after="100" w:afterAutospacing="1" w:line="276" w:lineRule="auto"/>
        <w:ind w:left="-426"/>
        <w:jc w:val="both"/>
        <w:rPr>
          <w:rFonts w:ascii="Arial" w:hAnsi="Arial" w:cs="Arial"/>
          <w:sz w:val="23"/>
          <w:szCs w:val="23"/>
        </w:rPr>
      </w:pPr>
      <w:r w:rsidRPr="00B7513F">
        <w:rPr>
          <w:rFonts w:ascii="Arial" w:hAnsi="Arial" w:cs="Arial"/>
          <w:b/>
          <w:bCs/>
          <w:sz w:val="23"/>
          <w:szCs w:val="23"/>
        </w:rPr>
        <w:t>Artículo 2.12.3.1.2. Objetivo General</w:t>
      </w:r>
      <w:r w:rsidRPr="00B7513F">
        <w:rPr>
          <w:rFonts w:ascii="Arial" w:hAnsi="Arial" w:cs="Arial"/>
          <w:sz w:val="23"/>
          <w:szCs w:val="23"/>
        </w:rPr>
        <w:t xml:space="preserve">. Implementar estrategias de articulación con los sectores públicos y privados que permitan la aplicación de un modelo de gestión </w:t>
      </w:r>
      <w:r w:rsidR="00B833EF">
        <w:rPr>
          <w:rFonts w:ascii="Arial" w:hAnsi="Arial" w:cs="Arial"/>
          <w:sz w:val="23"/>
          <w:szCs w:val="23"/>
        </w:rPr>
        <w:t>dirigido</w:t>
      </w:r>
      <w:r w:rsidR="00B833EF" w:rsidRPr="00B7513F">
        <w:rPr>
          <w:rFonts w:ascii="Arial" w:hAnsi="Arial" w:cs="Arial"/>
          <w:sz w:val="23"/>
          <w:szCs w:val="23"/>
        </w:rPr>
        <w:t xml:space="preserve"> </w:t>
      </w:r>
      <w:r w:rsidRPr="00B7513F">
        <w:rPr>
          <w:rFonts w:ascii="Arial" w:hAnsi="Arial" w:cs="Arial"/>
          <w:sz w:val="23"/>
          <w:szCs w:val="23"/>
        </w:rPr>
        <w:t xml:space="preserve">al desarrollo integral de las industrias creativas y culturales.  </w:t>
      </w:r>
    </w:p>
    <w:p w14:paraId="0B3A9969" w14:textId="6592AD27" w:rsidR="00B7513F" w:rsidRPr="00B7513F" w:rsidRDefault="00B7513F" w:rsidP="00B7513F">
      <w:pPr>
        <w:shd w:val="clear" w:color="auto" w:fill="FFFFFF"/>
        <w:spacing w:line="276" w:lineRule="auto"/>
        <w:ind w:left="-426"/>
        <w:jc w:val="both"/>
        <w:textAlignment w:val="center"/>
        <w:rPr>
          <w:rFonts w:ascii="Arial" w:hAnsi="Arial" w:cs="Arial"/>
          <w:color w:val="333333"/>
          <w:sz w:val="23"/>
          <w:szCs w:val="23"/>
          <w:lang w:val="es-CO" w:eastAsia="es-CO"/>
        </w:rPr>
      </w:pPr>
      <w:r w:rsidRPr="00B7513F">
        <w:rPr>
          <w:rFonts w:ascii="Arial" w:hAnsi="Arial" w:cs="Arial"/>
          <w:b/>
          <w:bCs/>
          <w:color w:val="000000"/>
          <w:sz w:val="23"/>
          <w:szCs w:val="23"/>
          <w:lang w:eastAsia="es-CO"/>
        </w:rPr>
        <w:lastRenderedPageBreak/>
        <w:t xml:space="preserve">ARTÍCULO 2.12.3.1.3. Líneas de la política. </w:t>
      </w:r>
      <w:r w:rsidRPr="00B7513F">
        <w:rPr>
          <w:rFonts w:ascii="Arial" w:hAnsi="Arial" w:cs="Arial"/>
          <w:color w:val="000000"/>
          <w:sz w:val="23"/>
          <w:szCs w:val="23"/>
          <w:lang w:eastAsia="es-CO"/>
        </w:rPr>
        <w:t>De acuerdo con lo establecido en el artículo 5 de la Ley 1834 de 2017</w:t>
      </w:r>
      <w:r w:rsidR="0023371D">
        <w:rPr>
          <w:rFonts w:ascii="Arial" w:hAnsi="Arial" w:cs="Arial"/>
          <w:color w:val="000000"/>
          <w:sz w:val="23"/>
          <w:szCs w:val="23"/>
          <w:lang w:eastAsia="es-CO"/>
        </w:rPr>
        <w:t>,</w:t>
      </w:r>
      <w:r w:rsidRPr="00B7513F">
        <w:rPr>
          <w:rFonts w:ascii="Arial" w:hAnsi="Arial" w:cs="Arial"/>
          <w:color w:val="000000"/>
          <w:sz w:val="23"/>
          <w:szCs w:val="23"/>
          <w:lang w:eastAsia="es-CO"/>
        </w:rPr>
        <w:t xml:space="preserve"> relacionado con la estrategia para la gestión pública de la economía creativa, las 7i para efectos de </w:t>
      </w:r>
      <w:r w:rsidRPr="00B7513F">
        <w:rPr>
          <w:rFonts w:ascii="Arial" w:hAnsi="Arial" w:cs="Arial"/>
          <w:sz w:val="23"/>
          <w:szCs w:val="23"/>
        </w:rPr>
        <w:t xml:space="preserve">la </w:t>
      </w:r>
      <w:r w:rsidRPr="00B7513F">
        <w:rPr>
          <w:rFonts w:ascii="Arial" w:hAnsi="Arial" w:cs="Arial"/>
          <w:i/>
          <w:iCs/>
          <w:sz w:val="23"/>
          <w:szCs w:val="23"/>
        </w:rPr>
        <w:t>Política Integral Naranja</w:t>
      </w:r>
      <w:r w:rsidRPr="00B7513F">
        <w:rPr>
          <w:rFonts w:ascii="Arial" w:hAnsi="Arial" w:cs="Arial"/>
          <w:color w:val="000000"/>
          <w:sz w:val="23"/>
          <w:szCs w:val="23"/>
          <w:lang w:eastAsia="es-CO"/>
        </w:rPr>
        <w:t xml:space="preserve"> se desarrollan </w:t>
      </w:r>
      <w:r w:rsidR="00334ECA">
        <w:rPr>
          <w:rFonts w:ascii="Arial" w:hAnsi="Arial" w:cs="Arial"/>
          <w:color w:val="000000"/>
          <w:sz w:val="23"/>
          <w:szCs w:val="23"/>
          <w:lang w:eastAsia="es-CO"/>
        </w:rPr>
        <w:t xml:space="preserve">en el presente Decreto </w:t>
      </w:r>
      <w:r w:rsidRPr="00B7513F">
        <w:rPr>
          <w:rFonts w:ascii="Arial" w:hAnsi="Arial" w:cs="Arial"/>
          <w:color w:val="000000"/>
          <w:sz w:val="23"/>
          <w:szCs w:val="23"/>
          <w:lang w:eastAsia="es-CO"/>
        </w:rPr>
        <w:t xml:space="preserve">como 7 líneas estratégicas. </w:t>
      </w:r>
    </w:p>
    <w:p w14:paraId="621C146E" w14:textId="5E9A17BB" w:rsidR="00B7513F" w:rsidRPr="00B7513F" w:rsidRDefault="00B7513F" w:rsidP="00B7513F">
      <w:pPr>
        <w:shd w:val="clear" w:color="auto" w:fill="FFFFFF"/>
        <w:spacing w:line="276" w:lineRule="auto"/>
        <w:ind w:left="-426"/>
        <w:jc w:val="both"/>
        <w:textAlignment w:val="center"/>
        <w:rPr>
          <w:rFonts w:ascii="Arial" w:hAnsi="Arial" w:cs="Arial"/>
          <w:color w:val="333333"/>
          <w:sz w:val="23"/>
          <w:szCs w:val="23"/>
          <w:lang w:val="es-CO" w:eastAsia="es-CO"/>
        </w:rPr>
      </w:pPr>
    </w:p>
    <w:p w14:paraId="1F48A57E" w14:textId="588D3E98" w:rsidR="00B7513F" w:rsidRPr="00B7513F" w:rsidRDefault="00B7513F" w:rsidP="00B7513F">
      <w:pPr>
        <w:spacing w:line="276" w:lineRule="auto"/>
        <w:ind w:left="-426"/>
        <w:jc w:val="both"/>
        <w:rPr>
          <w:rFonts w:ascii="Arial" w:hAnsi="Arial" w:cs="Arial"/>
          <w:color w:val="000000"/>
          <w:sz w:val="23"/>
          <w:szCs w:val="23"/>
          <w:lang w:eastAsia="es-CO"/>
        </w:rPr>
      </w:pPr>
      <w:r w:rsidRPr="00B7513F">
        <w:rPr>
          <w:rFonts w:ascii="Arial" w:hAnsi="Arial" w:cs="Arial"/>
          <w:b/>
          <w:bCs/>
          <w:color w:val="000000"/>
          <w:sz w:val="23"/>
          <w:szCs w:val="23"/>
          <w:lang w:eastAsia="es-CO"/>
        </w:rPr>
        <w:t xml:space="preserve">ARTÍCULO 2.12.3.1.4. Línea 1 Información. </w:t>
      </w:r>
      <w:r w:rsidR="00486AC1" w:rsidRPr="00B7513F">
        <w:rPr>
          <w:rFonts w:ascii="Arial" w:hAnsi="Arial" w:cs="Arial"/>
          <w:color w:val="000000"/>
          <w:sz w:val="23"/>
          <w:szCs w:val="23"/>
          <w:lang w:eastAsia="es-CO"/>
        </w:rPr>
        <w:t>Línea que se denomina información y conocimiento del sector para tomar mejores decisiones.</w:t>
      </w:r>
      <w:r w:rsidR="00486AC1">
        <w:rPr>
          <w:rFonts w:ascii="Arial" w:hAnsi="Arial" w:cs="Arial"/>
          <w:color w:val="000000"/>
          <w:sz w:val="23"/>
          <w:szCs w:val="23"/>
          <w:lang w:eastAsia="es-CO"/>
        </w:rPr>
        <w:t xml:space="preserve"> </w:t>
      </w:r>
      <w:r w:rsidRPr="00B7513F">
        <w:rPr>
          <w:rFonts w:ascii="Arial" w:hAnsi="Arial" w:cs="Arial"/>
          <w:color w:val="000000"/>
          <w:sz w:val="23"/>
          <w:szCs w:val="23"/>
          <w:lang w:eastAsia="es-CO"/>
        </w:rPr>
        <w:t>Está</w:t>
      </w:r>
      <w:r w:rsidRPr="00B7513F">
        <w:rPr>
          <w:rFonts w:ascii="Arial" w:hAnsi="Arial" w:cs="Arial"/>
          <w:b/>
          <w:bCs/>
          <w:color w:val="000000"/>
          <w:sz w:val="23"/>
          <w:szCs w:val="23"/>
          <w:lang w:eastAsia="es-CO"/>
        </w:rPr>
        <w:t xml:space="preserve"> </w:t>
      </w:r>
      <w:r w:rsidRPr="00B7513F">
        <w:rPr>
          <w:rFonts w:ascii="Arial" w:hAnsi="Arial" w:cs="Arial"/>
          <w:color w:val="000000"/>
          <w:sz w:val="23"/>
          <w:szCs w:val="23"/>
          <w:lang w:eastAsia="es-CO"/>
        </w:rPr>
        <w:t xml:space="preserve">dirigida a obtener adecuado levantamiento de información constante, confiable y comparable sobre los sectores de la economía creativa. </w:t>
      </w:r>
    </w:p>
    <w:p w14:paraId="41019071" w14:textId="77777777" w:rsidR="00B7513F" w:rsidRPr="00B7513F" w:rsidRDefault="00B7513F" w:rsidP="00B7513F">
      <w:pPr>
        <w:spacing w:line="276" w:lineRule="auto"/>
        <w:ind w:left="-426"/>
        <w:rPr>
          <w:rFonts w:ascii="Arial" w:hAnsi="Arial" w:cs="Arial"/>
          <w:b/>
          <w:bCs/>
          <w:sz w:val="23"/>
          <w:szCs w:val="23"/>
        </w:rPr>
      </w:pPr>
    </w:p>
    <w:p w14:paraId="740F0555" w14:textId="34381A8A" w:rsidR="00B7513F" w:rsidRPr="00B7513F" w:rsidRDefault="00B7513F" w:rsidP="00B7513F">
      <w:pPr>
        <w:shd w:val="clear" w:color="auto" w:fill="FFFFFF"/>
        <w:spacing w:line="276" w:lineRule="auto"/>
        <w:ind w:left="-426"/>
        <w:jc w:val="both"/>
        <w:textAlignment w:val="center"/>
        <w:rPr>
          <w:rFonts w:ascii="Arial" w:hAnsi="Arial" w:cs="Arial"/>
          <w:sz w:val="23"/>
          <w:szCs w:val="23"/>
        </w:rPr>
      </w:pPr>
      <w:r w:rsidRPr="00B7513F">
        <w:rPr>
          <w:rFonts w:ascii="Arial" w:hAnsi="Arial" w:cs="Arial"/>
          <w:sz w:val="23"/>
          <w:szCs w:val="23"/>
        </w:rPr>
        <w:t>Esta línea tiene como objetivo la consecución de información sectorial que coadyuve al proceso de implementación y desarrollo de la política</w:t>
      </w:r>
      <w:r w:rsidRPr="00B7513F">
        <w:rPr>
          <w:rFonts w:ascii="Arial" w:hAnsi="Arial" w:cs="Arial"/>
          <w:color w:val="000000"/>
          <w:sz w:val="23"/>
          <w:szCs w:val="23"/>
          <w:lang w:eastAsia="es-CO"/>
        </w:rPr>
        <w:t>.</w:t>
      </w:r>
      <w:r w:rsidRPr="00B7513F">
        <w:rPr>
          <w:rFonts w:ascii="Arial" w:hAnsi="Arial" w:cs="Arial"/>
          <w:b/>
          <w:bCs/>
          <w:sz w:val="23"/>
          <w:szCs w:val="23"/>
        </w:rPr>
        <w:t xml:space="preserve"> </w:t>
      </w:r>
      <w:r w:rsidRPr="00B7513F">
        <w:rPr>
          <w:rFonts w:ascii="Arial" w:hAnsi="Arial" w:cs="Arial"/>
          <w:sz w:val="23"/>
          <w:szCs w:val="23"/>
        </w:rPr>
        <w:t>Para esto se desarrollarán acciones dirigidas a fortalecer las investigaciones y mediciones que permitan comparar al sector cultural y creativo con otros sectores económicos y en el contexto nacional e internacional; a generar información y conocimiento sectorial que fortalezca el dialogo entre cultura, economía, creatividad y desarrollo sostenible, y que permitan conocer las características del mercado de las industrias culturales para establecer estrategias que favorezcan su consolidación.</w:t>
      </w:r>
    </w:p>
    <w:p w14:paraId="7F4C7640" w14:textId="675EED75" w:rsidR="00B7513F" w:rsidRPr="00B7513F" w:rsidRDefault="00B7513F" w:rsidP="00B7513F">
      <w:pPr>
        <w:spacing w:line="276" w:lineRule="auto"/>
        <w:ind w:left="-426"/>
        <w:rPr>
          <w:rFonts w:ascii="Arial" w:hAnsi="Arial" w:cs="Arial"/>
          <w:b/>
          <w:bCs/>
          <w:sz w:val="23"/>
          <w:szCs w:val="23"/>
        </w:rPr>
      </w:pPr>
    </w:p>
    <w:p w14:paraId="33617681" w14:textId="77777777" w:rsidR="00B7513F" w:rsidRPr="00B7513F" w:rsidRDefault="00B7513F" w:rsidP="00B7513F">
      <w:pPr>
        <w:spacing w:line="276" w:lineRule="auto"/>
        <w:ind w:left="-426"/>
        <w:rPr>
          <w:rFonts w:ascii="Arial" w:hAnsi="Arial" w:cs="Arial"/>
          <w:b/>
          <w:bCs/>
          <w:sz w:val="23"/>
          <w:szCs w:val="23"/>
        </w:rPr>
      </w:pPr>
      <w:r w:rsidRPr="00B7513F">
        <w:rPr>
          <w:rFonts w:ascii="Arial" w:hAnsi="Arial" w:cs="Arial"/>
          <w:sz w:val="23"/>
          <w:szCs w:val="23"/>
        </w:rPr>
        <w:t>La</w:t>
      </w:r>
      <w:r w:rsidRPr="00B7513F">
        <w:rPr>
          <w:rFonts w:ascii="Arial" w:hAnsi="Arial" w:cs="Arial"/>
          <w:color w:val="000000"/>
          <w:sz w:val="23"/>
          <w:szCs w:val="23"/>
          <w:lang w:eastAsia="es-CO"/>
        </w:rPr>
        <w:t xml:space="preserve"> implementación de esta línea se realizará a través de las siguientes acciones</w:t>
      </w:r>
      <w:r w:rsidRPr="00B7513F">
        <w:rPr>
          <w:rFonts w:ascii="Arial" w:hAnsi="Arial" w:cs="Arial"/>
          <w:b/>
          <w:bCs/>
          <w:sz w:val="23"/>
          <w:szCs w:val="23"/>
        </w:rPr>
        <w:t>:</w:t>
      </w:r>
    </w:p>
    <w:p w14:paraId="3D0BF314" w14:textId="77777777" w:rsidR="00B7513F" w:rsidRPr="00B7513F" w:rsidRDefault="00B7513F" w:rsidP="00B7513F">
      <w:pPr>
        <w:spacing w:line="276" w:lineRule="auto"/>
        <w:ind w:left="-426"/>
        <w:jc w:val="both"/>
        <w:rPr>
          <w:rFonts w:ascii="Arial" w:hAnsi="Arial" w:cs="Arial"/>
          <w:b/>
          <w:bCs/>
          <w:sz w:val="23"/>
          <w:szCs w:val="23"/>
        </w:rPr>
      </w:pPr>
    </w:p>
    <w:p w14:paraId="0E79134C" w14:textId="77777777" w:rsidR="00B7513F" w:rsidRPr="00B7513F" w:rsidRDefault="00B7513F" w:rsidP="00172841">
      <w:pPr>
        <w:pStyle w:val="Prrafodelista"/>
        <w:numPr>
          <w:ilvl w:val="0"/>
          <w:numId w:val="2"/>
        </w:numPr>
        <w:spacing w:line="276" w:lineRule="auto"/>
        <w:ind w:left="-426" w:firstLine="0"/>
        <w:contextualSpacing w:val="0"/>
        <w:jc w:val="both"/>
        <w:rPr>
          <w:rFonts w:ascii="Arial" w:hAnsi="Arial" w:cs="Arial"/>
          <w:color w:val="000000"/>
          <w:sz w:val="23"/>
          <w:szCs w:val="23"/>
          <w:lang w:eastAsia="es-CO"/>
        </w:rPr>
      </w:pPr>
      <w:r w:rsidRPr="00B7513F">
        <w:rPr>
          <w:rFonts w:ascii="Arial" w:hAnsi="Arial" w:cs="Arial"/>
          <w:color w:val="000000"/>
          <w:sz w:val="23"/>
          <w:szCs w:val="23"/>
          <w:lang w:eastAsia="es-CO"/>
        </w:rPr>
        <w:t>Ampliar la generación de conocimiento a través de diversos enfoques disciplinares.</w:t>
      </w:r>
    </w:p>
    <w:p w14:paraId="55E5F398" w14:textId="77777777" w:rsidR="00B7513F" w:rsidRPr="00B7513F" w:rsidRDefault="00B7513F" w:rsidP="00172841">
      <w:pPr>
        <w:pStyle w:val="Prrafodelista"/>
        <w:numPr>
          <w:ilvl w:val="0"/>
          <w:numId w:val="2"/>
        </w:numPr>
        <w:spacing w:line="276" w:lineRule="auto"/>
        <w:ind w:left="-426" w:firstLine="0"/>
        <w:contextualSpacing w:val="0"/>
        <w:jc w:val="both"/>
        <w:rPr>
          <w:rFonts w:ascii="Arial" w:hAnsi="Arial" w:cs="Arial"/>
          <w:color w:val="000000"/>
          <w:sz w:val="23"/>
          <w:szCs w:val="23"/>
          <w:lang w:eastAsia="es-CO"/>
        </w:rPr>
      </w:pPr>
      <w:r w:rsidRPr="00B7513F">
        <w:rPr>
          <w:rFonts w:ascii="Arial" w:hAnsi="Arial" w:cs="Arial"/>
          <w:color w:val="000000"/>
          <w:sz w:val="23"/>
          <w:szCs w:val="23"/>
          <w:lang w:eastAsia="es-CO"/>
        </w:rPr>
        <w:t>Profundizar en el análisis del ecosistema de valor y a nivel territorial.</w:t>
      </w:r>
    </w:p>
    <w:p w14:paraId="71BEF5C4" w14:textId="77777777" w:rsidR="00B7513F" w:rsidRPr="00B7513F" w:rsidRDefault="00B7513F" w:rsidP="00172841">
      <w:pPr>
        <w:pStyle w:val="Prrafodelista"/>
        <w:numPr>
          <w:ilvl w:val="0"/>
          <w:numId w:val="2"/>
        </w:numPr>
        <w:spacing w:line="276" w:lineRule="auto"/>
        <w:ind w:left="-426" w:firstLine="0"/>
        <w:contextualSpacing w:val="0"/>
        <w:jc w:val="both"/>
        <w:rPr>
          <w:rFonts w:ascii="Arial" w:hAnsi="Arial" w:cs="Arial"/>
          <w:color w:val="000000"/>
          <w:sz w:val="23"/>
          <w:szCs w:val="23"/>
          <w:lang w:eastAsia="es-CO"/>
        </w:rPr>
      </w:pPr>
      <w:r w:rsidRPr="00B7513F">
        <w:rPr>
          <w:rFonts w:ascii="Arial" w:hAnsi="Arial" w:cs="Arial"/>
          <w:color w:val="000000"/>
          <w:sz w:val="23"/>
          <w:szCs w:val="23"/>
          <w:lang w:eastAsia="es-CO"/>
        </w:rPr>
        <w:t>Organizar, sistematizar y divulgar la información y el conocimiento sectorial.</w:t>
      </w:r>
    </w:p>
    <w:p w14:paraId="45E76174" w14:textId="77777777" w:rsidR="00B7513F" w:rsidRPr="00B7513F" w:rsidRDefault="00B7513F" w:rsidP="00B7513F">
      <w:pPr>
        <w:spacing w:line="276" w:lineRule="auto"/>
        <w:ind w:left="-426"/>
        <w:jc w:val="center"/>
        <w:rPr>
          <w:rFonts w:ascii="Arial" w:hAnsi="Arial" w:cs="Arial"/>
          <w:b/>
          <w:bCs/>
          <w:sz w:val="23"/>
          <w:szCs w:val="23"/>
        </w:rPr>
      </w:pPr>
    </w:p>
    <w:p w14:paraId="589285B7" w14:textId="3FC88CBA" w:rsidR="00B7513F" w:rsidRPr="00B7513F" w:rsidRDefault="00B7513F" w:rsidP="00B7513F">
      <w:pPr>
        <w:spacing w:line="276" w:lineRule="auto"/>
        <w:ind w:left="-426"/>
        <w:jc w:val="both"/>
        <w:rPr>
          <w:rFonts w:ascii="Arial" w:hAnsi="Arial" w:cs="Arial"/>
          <w:color w:val="000000"/>
          <w:sz w:val="23"/>
          <w:szCs w:val="23"/>
          <w:lang w:eastAsia="es-CO"/>
        </w:rPr>
      </w:pPr>
      <w:r w:rsidRPr="00B7513F">
        <w:rPr>
          <w:rFonts w:ascii="Arial" w:hAnsi="Arial" w:cs="Arial"/>
          <w:b/>
          <w:bCs/>
          <w:color w:val="000000"/>
          <w:sz w:val="23"/>
          <w:szCs w:val="23"/>
          <w:lang w:eastAsia="es-CO"/>
        </w:rPr>
        <w:t>ARTÍCULO 2.12.3.1.5.</w:t>
      </w:r>
      <w:r w:rsidRPr="00B7513F">
        <w:rPr>
          <w:rFonts w:ascii="Arial" w:hAnsi="Arial" w:cs="Arial"/>
          <w:color w:val="000000"/>
          <w:sz w:val="23"/>
          <w:szCs w:val="23"/>
          <w:lang w:eastAsia="es-CO"/>
        </w:rPr>
        <w:t xml:space="preserve"> </w:t>
      </w:r>
      <w:r w:rsidRPr="00B7513F">
        <w:rPr>
          <w:rFonts w:ascii="Arial" w:hAnsi="Arial" w:cs="Arial"/>
          <w:b/>
          <w:bCs/>
          <w:color w:val="000000"/>
          <w:sz w:val="23"/>
          <w:szCs w:val="23"/>
          <w:lang w:eastAsia="es-CO"/>
        </w:rPr>
        <w:t>Línea 2.</w:t>
      </w:r>
      <w:r w:rsidRPr="00B7513F">
        <w:rPr>
          <w:rFonts w:ascii="Arial" w:hAnsi="Arial" w:cs="Arial"/>
          <w:sz w:val="23"/>
          <w:szCs w:val="23"/>
        </w:rPr>
        <w:t xml:space="preserve"> </w:t>
      </w:r>
      <w:r w:rsidRPr="00B7513F">
        <w:rPr>
          <w:rFonts w:ascii="Arial" w:hAnsi="Arial" w:cs="Arial"/>
          <w:b/>
          <w:bCs/>
          <w:color w:val="000000"/>
          <w:sz w:val="23"/>
          <w:szCs w:val="23"/>
          <w:lang w:eastAsia="es-CO"/>
        </w:rPr>
        <w:t xml:space="preserve">Instituciones. </w:t>
      </w:r>
      <w:r w:rsidR="00464B29" w:rsidRPr="00B7513F">
        <w:rPr>
          <w:rFonts w:ascii="Arial" w:hAnsi="Arial" w:cs="Arial"/>
          <w:color w:val="000000"/>
          <w:sz w:val="23"/>
          <w:szCs w:val="23"/>
          <w:lang w:eastAsia="es-CO"/>
        </w:rPr>
        <w:t>Línea que se denomina fortalecimiento y articulación institucional, financiación e incentivos.</w:t>
      </w:r>
      <w:r w:rsidR="00464B29">
        <w:rPr>
          <w:rFonts w:ascii="Arial" w:hAnsi="Arial" w:cs="Arial"/>
          <w:color w:val="000000"/>
          <w:sz w:val="23"/>
          <w:szCs w:val="23"/>
          <w:lang w:eastAsia="es-CO"/>
        </w:rPr>
        <w:t xml:space="preserve"> </w:t>
      </w:r>
      <w:r w:rsidRPr="00B7513F">
        <w:rPr>
          <w:rFonts w:ascii="Arial" w:hAnsi="Arial" w:cs="Arial"/>
          <w:color w:val="000000"/>
          <w:sz w:val="23"/>
          <w:szCs w:val="23"/>
          <w:lang w:eastAsia="es-CO"/>
        </w:rPr>
        <w:t>Esta línea busca la</w:t>
      </w:r>
      <w:r w:rsidRPr="00B7513F">
        <w:rPr>
          <w:rFonts w:ascii="Arial" w:hAnsi="Arial" w:cs="Arial"/>
          <w:sz w:val="23"/>
          <w:szCs w:val="23"/>
        </w:rPr>
        <w:t xml:space="preserve"> coordinación de la gestión administrativa que permita involucrar al sector público, privado, mixto y no gubernamental, que permita articular de forma adecuada los postulados de la Economía </w:t>
      </w:r>
      <w:r w:rsidRPr="00B7513F">
        <w:rPr>
          <w:rFonts w:ascii="Arial" w:hAnsi="Arial" w:cs="Arial"/>
          <w:color w:val="000000"/>
          <w:sz w:val="23"/>
          <w:szCs w:val="23"/>
          <w:lang w:eastAsia="es-CO"/>
        </w:rPr>
        <w:t xml:space="preserve">Creativa. </w:t>
      </w:r>
    </w:p>
    <w:p w14:paraId="0820B0E0" w14:textId="77777777" w:rsidR="00B7513F" w:rsidRPr="00B7513F" w:rsidRDefault="00B7513F" w:rsidP="00B7513F">
      <w:pPr>
        <w:spacing w:line="276" w:lineRule="auto"/>
        <w:ind w:left="-426"/>
        <w:jc w:val="both"/>
        <w:rPr>
          <w:rFonts w:ascii="Arial" w:hAnsi="Arial" w:cs="Arial"/>
          <w:b/>
          <w:sz w:val="23"/>
          <w:szCs w:val="23"/>
          <w:lang w:val="es-ES"/>
        </w:rPr>
      </w:pPr>
    </w:p>
    <w:p w14:paraId="692E2A5C" w14:textId="77777777" w:rsidR="00B7513F" w:rsidRPr="00B7513F" w:rsidRDefault="00B7513F" w:rsidP="00B7513F">
      <w:pPr>
        <w:spacing w:line="276" w:lineRule="auto"/>
        <w:ind w:left="-426"/>
        <w:jc w:val="both"/>
        <w:rPr>
          <w:rFonts w:ascii="Arial" w:hAnsi="Arial" w:cs="Arial"/>
          <w:b/>
          <w:sz w:val="23"/>
          <w:szCs w:val="23"/>
          <w:lang w:val="es-ES"/>
        </w:rPr>
      </w:pPr>
      <w:r w:rsidRPr="00B7513F">
        <w:rPr>
          <w:rFonts w:ascii="Arial" w:hAnsi="Arial" w:cs="Arial"/>
          <w:sz w:val="23"/>
          <w:szCs w:val="23"/>
        </w:rPr>
        <w:t>Esta línea tiene como objetivo generar instrumentos de articulación interinstitucional que permitan crear un ambiente propicio para el desarrollo de la industria cultural y creativa a nivel nacional. Para esto se trabajará en establecer condiciones institucionales favorables para el desarrollo de la economía creativa, a través de mecanismos de articulación organizacional entre los sectores público y privado; la organización y simplificación de los trámites del sector; y la provisión de recursos financieros y generación de incentivos fiscales o de otra índole.</w:t>
      </w:r>
    </w:p>
    <w:p w14:paraId="2B1BF2F9" w14:textId="77777777" w:rsidR="00B7513F" w:rsidRPr="00B7513F" w:rsidRDefault="00B7513F" w:rsidP="00B7513F">
      <w:pPr>
        <w:spacing w:line="276" w:lineRule="auto"/>
        <w:ind w:left="-426"/>
        <w:jc w:val="both"/>
        <w:rPr>
          <w:rFonts w:ascii="Arial" w:hAnsi="Arial" w:cs="Arial"/>
          <w:b/>
          <w:sz w:val="23"/>
          <w:szCs w:val="23"/>
          <w:lang w:val="es-ES"/>
        </w:rPr>
      </w:pPr>
    </w:p>
    <w:p w14:paraId="6A451558" w14:textId="77777777" w:rsidR="00B7513F" w:rsidRPr="00B7513F" w:rsidRDefault="00B7513F" w:rsidP="00B7513F">
      <w:pPr>
        <w:spacing w:line="276" w:lineRule="auto"/>
        <w:ind w:left="-426"/>
        <w:rPr>
          <w:rFonts w:ascii="Arial" w:hAnsi="Arial" w:cs="Arial"/>
          <w:b/>
          <w:bCs/>
          <w:sz w:val="23"/>
          <w:szCs w:val="23"/>
        </w:rPr>
      </w:pPr>
      <w:r w:rsidRPr="00B7513F">
        <w:rPr>
          <w:rFonts w:ascii="Arial" w:hAnsi="Arial" w:cs="Arial"/>
          <w:sz w:val="23"/>
          <w:szCs w:val="23"/>
        </w:rPr>
        <w:t>La</w:t>
      </w:r>
      <w:r w:rsidRPr="00B7513F">
        <w:rPr>
          <w:rFonts w:ascii="Arial" w:hAnsi="Arial" w:cs="Arial"/>
          <w:color w:val="000000"/>
          <w:sz w:val="23"/>
          <w:szCs w:val="23"/>
          <w:lang w:eastAsia="es-CO"/>
        </w:rPr>
        <w:t xml:space="preserve"> implementación de esta línea se realizará a través de las siguientes acciones</w:t>
      </w:r>
      <w:r w:rsidRPr="00B7513F">
        <w:rPr>
          <w:rFonts w:ascii="Arial" w:hAnsi="Arial" w:cs="Arial"/>
          <w:b/>
          <w:bCs/>
          <w:sz w:val="23"/>
          <w:szCs w:val="23"/>
        </w:rPr>
        <w:t>:</w:t>
      </w:r>
    </w:p>
    <w:p w14:paraId="7750B778" w14:textId="77777777" w:rsidR="00B7513F" w:rsidRPr="00B7513F" w:rsidRDefault="00B7513F" w:rsidP="00B7513F">
      <w:pPr>
        <w:spacing w:line="276" w:lineRule="auto"/>
        <w:ind w:left="-426"/>
        <w:jc w:val="both"/>
        <w:rPr>
          <w:rFonts w:ascii="Arial" w:hAnsi="Arial" w:cs="Arial"/>
          <w:b/>
          <w:sz w:val="23"/>
          <w:szCs w:val="23"/>
          <w:lang w:val="es-ES"/>
        </w:rPr>
      </w:pPr>
    </w:p>
    <w:p w14:paraId="6E9B6303" w14:textId="77777777" w:rsidR="00B7513F" w:rsidRPr="00B7513F" w:rsidRDefault="00B7513F" w:rsidP="00172841">
      <w:pPr>
        <w:pStyle w:val="Prrafodelista"/>
        <w:numPr>
          <w:ilvl w:val="0"/>
          <w:numId w:val="8"/>
        </w:numPr>
        <w:spacing w:line="276" w:lineRule="auto"/>
        <w:ind w:left="-426" w:firstLine="0"/>
        <w:contextualSpacing w:val="0"/>
        <w:jc w:val="both"/>
        <w:rPr>
          <w:rFonts w:ascii="Arial" w:hAnsi="Arial" w:cs="Arial"/>
          <w:color w:val="000000"/>
          <w:sz w:val="23"/>
          <w:szCs w:val="23"/>
          <w:lang w:eastAsia="es-CO"/>
        </w:rPr>
      </w:pPr>
      <w:r w:rsidRPr="00B7513F">
        <w:rPr>
          <w:rFonts w:ascii="Arial" w:hAnsi="Arial" w:cs="Arial"/>
          <w:color w:val="000000"/>
          <w:sz w:val="23"/>
          <w:szCs w:val="23"/>
          <w:lang w:eastAsia="es-CO"/>
        </w:rPr>
        <w:t>Diseñar, implementar y hacer visibles los instrumentos para el fortalecimiento sectorial dispuestos en el Plan Nacional de Desarrollo (ley 1955 de 2019), la Ley de Financiamiento (ley 2010 de 2019) y la normatividad pendiente.</w:t>
      </w:r>
    </w:p>
    <w:p w14:paraId="5A3263FF" w14:textId="77777777" w:rsidR="00B7513F" w:rsidRPr="00B7513F" w:rsidRDefault="00B7513F" w:rsidP="00172841">
      <w:pPr>
        <w:pStyle w:val="Prrafodelista"/>
        <w:numPr>
          <w:ilvl w:val="0"/>
          <w:numId w:val="8"/>
        </w:numPr>
        <w:spacing w:line="276" w:lineRule="auto"/>
        <w:ind w:left="-426" w:firstLine="0"/>
        <w:contextualSpacing w:val="0"/>
        <w:jc w:val="both"/>
        <w:rPr>
          <w:rFonts w:ascii="Arial" w:hAnsi="Arial" w:cs="Arial"/>
          <w:color w:val="000000"/>
          <w:sz w:val="23"/>
          <w:szCs w:val="23"/>
          <w:lang w:eastAsia="es-CO"/>
        </w:rPr>
      </w:pPr>
      <w:r w:rsidRPr="00B7513F">
        <w:rPr>
          <w:rFonts w:ascii="Arial" w:hAnsi="Arial" w:cs="Arial"/>
          <w:color w:val="000000"/>
          <w:sz w:val="23"/>
          <w:szCs w:val="23"/>
          <w:lang w:eastAsia="es-CO"/>
        </w:rPr>
        <w:t>Consolidar, ofertar y gestionar instrumentos de financiación pertinentes para las necesidades y modelos de negocio o emprendimiento del sector.</w:t>
      </w:r>
    </w:p>
    <w:p w14:paraId="5A331BDB" w14:textId="77777777" w:rsidR="00B7513F" w:rsidRPr="00B7513F" w:rsidRDefault="00B7513F" w:rsidP="00172841">
      <w:pPr>
        <w:pStyle w:val="Prrafodelista"/>
        <w:numPr>
          <w:ilvl w:val="0"/>
          <w:numId w:val="8"/>
        </w:numPr>
        <w:spacing w:line="276" w:lineRule="auto"/>
        <w:ind w:left="-426" w:firstLine="0"/>
        <w:contextualSpacing w:val="0"/>
        <w:jc w:val="both"/>
        <w:rPr>
          <w:rFonts w:ascii="Arial" w:hAnsi="Arial" w:cs="Arial"/>
          <w:color w:val="000000"/>
          <w:sz w:val="23"/>
          <w:szCs w:val="23"/>
          <w:lang w:eastAsia="es-CO"/>
        </w:rPr>
      </w:pPr>
      <w:r w:rsidRPr="00B7513F">
        <w:rPr>
          <w:rFonts w:ascii="Arial" w:hAnsi="Arial" w:cs="Arial"/>
          <w:color w:val="000000"/>
          <w:sz w:val="23"/>
          <w:szCs w:val="23"/>
          <w:lang w:eastAsia="es-CO"/>
        </w:rPr>
        <w:t>Priorizar las acciones de la política a nivel territorial.</w:t>
      </w:r>
    </w:p>
    <w:p w14:paraId="75C081D0" w14:textId="77777777" w:rsidR="00B7513F" w:rsidRPr="00B7513F" w:rsidRDefault="00B7513F" w:rsidP="00B7513F">
      <w:pPr>
        <w:spacing w:line="276" w:lineRule="auto"/>
        <w:ind w:left="-426"/>
        <w:jc w:val="both"/>
        <w:rPr>
          <w:rFonts w:ascii="Arial" w:hAnsi="Arial" w:cs="Arial"/>
          <w:color w:val="000000"/>
          <w:sz w:val="23"/>
          <w:szCs w:val="23"/>
          <w:lang w:eastAsia="es-CO"/>
        </w:rPr>
      </w:pPr>
    </w:p>
    <w:p w14:paraId="7540FFEC" w14:textId="77777777" w:rsidR="00B7513F" w:rsidRPr="00B7513F" w:rsidRDefault="00B7513F" w:rsidP="00B7513F">
      <w:pPr>
        <w:spacing w:line="276" w:lineRule="auto"/>
        <w:ind w:left="-426"/>
        <w:jc w:val="both"/>
        <w:rPr>
          <w:rFonts w:ascii="Arial" w:hAnsi="Arial" w:cs="Arial"/>
          <w:color w:val="000000"/>
          <w:sz w:val="23"/>
          <w:szCs w:val="23"/>
          <w:lang w:eastAsia="es-CO"/>
        </w:rPr>
      </w:pPr>
    </w:p>
    <w:p w14:paraId="7327339C" w14:textId="544CE7CF" w:rsidR="00B7513F" w:rsidRPr="00B7513F" w:rsidRDefault="00B7513F" w:rsidP="00B7513F">
      <w:pPr>
        <w:spacing w:line="276" w:lineRule="auto"/>
        <w:ind w:left="-426"/>
        <w:jc w:val="both"/>
        <w:rPr>
          <w:rFonts w:ascii="Arial" w:hAnsi="Arial" w:cs="Arial"/>
          <w:color w:val="000000"/>
          <w:sz w:val="23"/>
          <w:szCs w:val="23"/>
          <w:lang w:eastAsia="es-CO"/>
        </w:rPr>
      </w:pPr>
      <w:r w:rsidRPr="00B7513F">
        <w:rPr>
          <w:rFonts w:ascii="Arial" w:hAnsi="Arial" w:cs="Arial"/>
          <w:b/>
          <w:bCs/>
          <w:color w:val="000000"/>
          <w:sz w:val="23"/>
          <w:szCs w:val="23"/>
          <w:lang w:eastAsia="es-CO"/>
        </w:rPr>
        <w:t>ARTÍCULO 2.12.3.1.6. Línea 3 Industria.</w:t>
      </w:r>
      <w:r w:rsidRPr="00B7513F">
        <w:rPr>
          <w:rFonts w:ascii="Arial" w:hAnsi="Arial" w:cs="Arial"/>
          <w:color w:val="000000"/>
          <w:sz w:val="23"/>
          <w:szCs w:val="23"/>
          <w:lang w:eastAsia="es-CO"/>
        </w:rPr>
        <w:t xml:space="preserve"> </w:t>
      </w:r>
      <w:r w:rsidR="006869A1">
        <w:rPr>
          <w:rFonts w:ascii="Arial" w:hAnsi="Arial" w:cs="Arial"/>
          <w:color w:val="000000"/>
          <w:sz w:val="23"/>
          <w:szCs w:val="23"/>
          <w:lang w:eastAsia="es-CO"/>
        </w:rPr>
        <w:t>Esta línea busca</w:t>
      </w:r>
      <w:r w:rsidRPr="00B7513F">
        <w:rPr>
          <w:rFonts w:ascii="Arial" w:hAnsi="Arial" w:cs="Arial"/>
          <w:color w:val="000000"/>
          <w:sz w:val="23"/>
          <w:szCs w:val="23"/>
          <w:lang w:eastAsia="es-CO"/>
        </w:rPr>
        <w:t xml:space="preserve"> fortalecer el papel de las industrias creativas, así como su formalización y adecuación, para que se privilegie y apoye su</w:t>
      </w:r>
      <w:r w:rsidR="007E4782">
        <w:rPr>
          <w:rFonts w:ascii="Arial" w:hAnsi="Arial" w:cs="Arial"/>
          <w:color w:val="000000"/>
          <w:sz w:val="23"/>
          <w:szCs w:val="23"/>
          <w:lang w:eastAsia="es-CO"/>
        </w:rPr>
        <w:t xml:space="preserve"> </w:t>
      </w:r>
      <w:r w:rsidRPr="00B7513F">
        <w:rPr>
          <w:rFonts w:ascii="Arial" w:hAnsi="Arial" w:cs="Arial"/>
          <w:color w:val="000000"/>
          <w:sz w:val="23"/>
          <w:szCs w:val="23"/>
          <w:lang w:eastAsia="es-CO"/>
        </w:rPr>
        <w:t>contribución en el producto interno bruto</w:t>
      </w:r>
      <w:r w:rsidRPr="00B7513F">
        <w:rPr>
          <w:rFonts w:ascii="Arial" w:hAnsi="Arial" w:cs="Arial"/>
          <w:sz w:val="23"/>
          <w:szCs w:val="23"/>
        </w:rPr>
        <w:t xml:space="preserve">. </w:t>
      </w:r>
      <w:r w:rsidR="000A190A">
        <w:rPr>
          <w:rFonts w:ascii="Arial" w:hAnsi="Arial" w:cs="Arial"/>
          <w:color w:val="000000"/>
          <w:sz w:val="23"/>
          <w:szCs w:val="23"/>
          <w:lang w:eastAsia="es-CO"/>
        </w:rPr>
        <w:t>E</w:t>
      </w:r>
      <w:r w:rsidRPr="00B7513F">
        <w:rPr>
          <w:rFonts w:ascii="Arial" w:hAnsi="Arial" w:cs="Arial"/>
          <w:color w:val="000000"/>
          <w:sz w:val="23"/>
          <w:szCs w:val="23"/>
          <w:lang w:eastAsia="es-CO"/>
        </w:rPr>
        <w:t xml:space="preserve">stablece la </w:t>
      </w:r>
      <w:r w:rsidR="000A190A">
        <w:rPr>
          <w:rFonts w:ascii="Arial" w:hAnsi="Arial" w:cs="Arial"/>
          <w:color w:val="000000"/>
          <w:sz w:val="23"/>
          <w:szCs w:val="23"/>
          <w:lang w:eastAsia="es-CO"/>
        </w:rPr>
        <w:t>g</w:t>
      </w:r>
      <w:r w:rsidR="000A190A" w:rsidRPr="00B7513F">
        <w:rPr>
          <w:rFonts w:ascii="Arial" w:hAnsi="Arial" w:cs="Arial"/>
          <w:color w:val="000000"/>
          <w:sz w:val="23"/>
          <w:szCs w:val="23"/>
          <w:lang w:eastAsia="es-CO"/>
        </w:rPr>
        <w:t xml:space="preserve">estión </w:t>
      </w:r>
      <w:r w:rsidRPr="00B7513F">
        <w:rPr>
          <w:rFonts w:ascii="Arial" w:hAnsi="Arial" w:cs="Arial"/>
          <w:color w:val="000000"/>
          <w:sz w:val="23"/>
          <w:szCs w:val="23"/>
          <w:lang w:eastAsia="es-CO"/>
        </w:rPr>
        <w:t>de emprendimientos y empresas sostenibles.</w:t>
      </w:r>
    </w:p>
    <w:p w14:paraId="41F3D943" w14:textId="77777777" w:rsidR="00B7513F" w:rsidRPr="00B7513F" w:rsidRDefault="00B7513F" w:rsidP="00B7513F">
      <w:pPr>
        <w:spacing w:line="276" w:lineRule="auto"/>
        <w:ind w:left="-426"/>
        <w:jc w:val="both"/>
        <w:rPr>
          <w:rFonts w:ascii="Arial" w:hAnsi="Arial" w:cs="Arial"/>
          <w:sz w:val="23"/>
          <w:szCs w:val="23"/>
        </w:rPr>
      </w:pPr>
    </w:p>
    <w:p w14:paraId="42E2C744" w14:textId="2565C818" w:rsidR="00B7513F" w:rsidRPr="00B7513F" w:rsidRDefault="00B7513F" w:rsidP="00B7513F">
      <w:pPr>
        <w:shd w:val="clear" w:color="auto" w:fill="FFFFFF"/>
        <w:spacing w:line="276" w:lineRule="auto"/>
        <w:ind w:left="-426"/>
        <w:jc w:val="both"/>
        <w:textAlignment w:val="center"/>
        <w:rPr>
          <w:rFonts w:ascii="Arial" w:hAnsi="Arial" w:cs="Arial"/>
          <w:sz w:val="23"/>
          <w:szCs w:val="23"/>
        </w:rPr>
      </w:pPr>
      <w:r w:rsidRPr="00B7513F">
        <w:rPr>
          <w:rFonts w:ascii="Arial" w:hAnsi="Arial" w:cs="Arial"/>
          <w:sz w:val="23"/>
          <w:szCs w:val="23"/>
        </w:rPr>
        <w:t>Esta línea tiene como objetivo</w:t>
      </w:r>
      <w:r w:rsidRPr="00B7513F">
        <w:rPr>
          <w:rFonts w:ascii="Arial" w:hAnsi="Arial" w:cs="Arial"/>
          <w:b/>
          <w:bCs/>
          <w:sz w:val="23"/>
          <w:szCs w:val="23"/>
        </w:rPr>
        <w:t xml:space="preserve"> </w:t>
      </w:r>
      <w:r w:rsidRPr="00B7513F">
        <w:rPr>
          <w:rFonts w:ascii="Arial" w:hAnsi="Arial" w:cs="Arial"/>
          <w:sz w:val="23"/>
          <w:szCs w:val="23"/>
        </w:rPr>
        <w:t xml:space="preserve">generar herramientas que permitan la financiación y la consecución de incentivos para el crecimiento y desarrollo de las industrias creativas y culturales. Para esto se buscará generar mayor sostenibilidad y encadenamiento de los emprendimientos y </w:t>
      </w:r>
      <w:r w:rsidRPr="00B7513F">
        <w:rPr>
          <w:rFonts w:ascii="Arial" w:hAnsi="Arial" w:cs="Arial"/>
          <w:sz w:val="23"/>
          <w:szCs w:val="23"/>
        </w:rPr>
        <w:lastRenderedPageBreak/>
        <w:t>organizaciones de diversos tamaños que conforman el ecosistema creativo</w:t>
      </w:r>
      <w:r w:rsidR="003462FC">
        <w:rPr>
          <w:rFonts w:ascii="Arial" w:hAnsi="Arial" w:cs="Arial"/>
          <w:sz w:val="23"/>
          <w:szCs w:val="23"/>
        </w:rPr>
        <w:t>,</w:t>
      </w:r>
      <w:r w:rsidRPr="00B7513F">
        <w:rPr>
          <w:rFonts w:ascii="Arial" w:hAnsi="Arial" w:cs="Arial"/>
          <w:sz w:val="23"/>
          <w:szCs w:val="23"/>
        </w:rPr>
        <w:t xml:space="preserve"> a través de diversos modelos de intervención que contemplen instrumentos y mecanismos enfocados a facilitar el acceso a capital de trabajo o capital de inversión; establecer un entorno regulatorio y competitivo favorable para que surjan y se consoliden los emprendimientos y prosperen las empresas del sector; brindar asistencia para el negocio a través de instrumentos y mecanismos desarrollados con el fin de fortalecer los modelos de negocio; y formular e implementar programas con el objeto de promover una mentalidad y cultura de emprendimiento en todos los agentes que componen el ecosistema cultural y creativo.</w:t>
      </w:r>
    </w:p>
    <w:p w14:paraId="4796AB70" w14:textId="77777777" w:rsidR="00B7513F" w:rsidRPr="00B7513F" w:rsidRDefault="00B7513F" w:rsidP="00B7513F">
      <w:pPr>
        <w:spacing w:line="276" w:lineRule="auto"/>
        <w:ind w:left="-426"/>
        <w:jc w:val="both"/>
        <w:rPr>
          <w:rFonts w:ascii="Arial" w:hAnsi="Arial" w:cs="Arial"/>
          <w:sz w:val="23"/>
          <w:szCs w:val="23"/>
        </w:rPr>
      </w:pPr>
    </w:p>
    <w:p w14:paraId="7A3BAF9E" w14:textId="77777777" w:rsidR="00B7513F" w:rsidRPr="00B7513F" w:rsidRDefault="00B7513F" w:rsidP="00B7513F">
      <w:pPr>
        <w:spacing w:line="276" w:lineRule="auto"/>
        <w:ind w:left="-426"/>
        <w:rPr>
          <w:rFonts w:ascii="Arial" w:hAnsi="Arial" w:cs="Arial"/>
          <w:b/>
          <w:bCs/>
          <w:sz w:val="23"/>
          <w:szCs w:val="23"/>
        </w:rPr>
      </w:pPr>
      <w:r w:rsidRPr="00B7513F">
        <w:rPr>
          <w:rFonts w:ascii="Arial" w:hAnsi="Arial" w:cs="Arial"/>
          <w:sz w:val="23"/>
          <w:szCs w:val="23"/>
        </w:rPr>
        <w:t>La</w:t>
      </w:r>
      <w:r w:rsidRPr="00B7513F">
        <w:rPr>
          <w:rFonts w:ascii="Arial" w:hAnsi="Arial" w:cs="Arial"/>
          <w:color w:val="000000"/>
          <w:sz w:val="23"/>
          <w:szCs w:val="23"/>
          <w:lang w:eastAsia="es-CO"/>
        </w:rPr>
        <w:t xml:space="preserve"> implementación de esta línea se realizará a través de las siguientes acciones</w:t>
      </w:r>
      <w:r w:rsidRPr="00B7513F">
        <w:rPr>
          <w:rFonts w:ascii="Arial" w:hAnsi="Arial" w:cs="Arial"/>
          <w:b/>
          <w:bCs/>
          <w:sz w:val="23"/>
          <w:szCs w:val="23"/>
        </w:rPr>
        <w:t>:</w:t>
      </w:r>
    </w:p>
    <w:p w14:paraId="5ECD289F" w14:textId="77777777" w:rsidR="00B7513F" w:rsidRPr="00B7513F" w:rsidRDefault="00B7513F" w:rsidP="00B7513F">
      <w:pPr>
        <w:spacing w:line="276" w:lineRule="auto"/>
        <w:ind w:left="-426"/>
        <w:jc w:val="both"/>
        <w:rPr>
          <w:rFonts w:ascii="Arial" w:hAnsi="Arial" w:cs="Arial"/>
          <w:color w:val="000000"/>
          <w:sz w:val="23"/>
          <w:szCs w:val="23"/>
          <w:lang w:eastAsia="es-CO"/>
        </w:rPr>
      </w:pPr>
    </w:p>
    <w:p w14:paraId="7F9C4F13" w14:textId="77777777" w:rsidR="00B7513F" w:rsidRPr="00B7513F" w:rsidRDefault="00B7513F" w:rsidP="00172841">
      <w:pPr>
        <w:pStyle w:val="Prrafodelista"/>
        <w:numPr>
          <w:ilvl w:val="0"/>
          <w:numId w:val="6"/>
        </w:numPr>
        <w:spacing w:line="276" w:lineRule="auto"/>
        <w:ind w:left="-426" w:firstLine="0"/>
        <w:contextualSpacing w:val="0"/>
        <w:jc w:val="both"/>
        <w:rPr>
          <w:rFonts w:ascii="Arial" w:hAnsi="Arial" w:cs="Arial"/>
          <w:color w:val="000000"/>
          <w:sz w:val="23"/>
          <w:szCs w:val="23"/>
          <w:lang w:eastAsia="es-CO"/>
        </w:rPr>
      </w:pPr>
      <w:r w:rsidRPr="00B7513F">
        <w:rPr>
          <w:rFonts w:ascii="Arial" w:hAnsi="Arial" w:cs="Arial"/>
          <w:color w:val="000000"/>
          <w:sz w:val="23"/>
          <w:szCs w:val="23"/>
          <w:lang w:eastAsia="es-CO"/>
        </w:rPr>
        <w:t>Fortalecer la gestión sostenible de emprendimientos u organizaciones comunitarias y sociales y entidades sin ánimo de lucro.</w:t>
      </w:r>
    </w:p>
    <w:p w14:paraId="2A927AA6" w14:textId="77777777" w:rsidR="00B7513F" w:rsidRPr="00B7513F" w:rsidRDefault="00B7513F" w:rsidP="00172841">
      <w:pPr>
        <w:pStyle w:val="Prrafodelista"/>
        <w:numPr>
          <w:ilvl w:val="0"/>
          <w:numId w:val="6"/>
        </w:numPr>
        <w:spacing w:line="276" w:lineRule="auto"/>
        <w:ind w:left="-426" w:firstLine="0"/>
        <w:contextualSpacing w:val="0"/>
        <w:jc w:val="both"/>
        <w:rPr>
          <w:rFonts w:ascii="Arial" w:hAnsi="Arial" w:cs="Arial"/>
          <w:color w:val="000000"/>
          <w:sz w:val="23"/>
          <w:szCs w:val="23"/>
          <w:lang w:eastAsia="es-CO"/>
        </w:rPr>
      </w:pPr>
      <w:r w:rsidRPr="00B7513F">
        <w:rPr>
          <w:rFonts w:ascii="Arial" w:hAnsi="Arial" w:cs="Arial"/>
          <w:color w:val="000000"/>
          <w:sz w:val="23"/>
          <w:szCs w:val="23"/>
          <w:lang w:eastAsia="es-CO"/>
        </w:rPr>
        <w:t>Fomentar en las empresas el uso de herramientas que le permitan mitigar los riesgos que enfrentan en la etapa de consolidación.</w:t>
      </w:r>
    </w:p>
    <w:p w14:paraId="5077F7C3" w14:textId="77777777" w:rsidR="00B7513F" w:rsidRPr="00B7513F" w:rsidRDefault="00B7513F" w:rsidP="00172841">
      <w:pPr>
        <w:pStyle w:val="Prrafodelista"/>
        <w:numPr>
          <w:ilvl w:val="0"/>
          <w:numId w:val="6"/>
        </w:numPr>
        <w:spacing w:line="276" w:lineRule="auto"/>
        <w:ind w:left="-426" w:firstLine="0"/>
        <w:contextualSpacing w:val="0"/>
        <w:jc w:val="both"/>
        <w:rPr>
          <w:rFonts w:ascii="Arial" w:hAnsi="Arial" w:cs="Arial"/>
          <w:color w:val="000000"/>
          <w:sz w:val="23"/>
          <w:szCs w:val="23"/>
          <w:lang w:eastAsia="es-CO"/>
        </w:rPr>
      </w:pPr>
      <w:r w:rsidRPr="00B7513F">
        <w:rPr>
          <w:rFonts w:ascii="Arial" w:hAnsi="Arial" w:cs="Arial"/>
          <w:color w:val="000000"/>
          <w:sz w:val="23"/>
          <w:szCs w:val="23"/>
          <w:lang w:eastAsia="es-CO"/>
        </w:rPr>
        <w:t>Apoyar a las empresas consolidadas para que puedan escalar sus operaciones e incrementar sus exportaciones.</w:t>
      </w:r>
    </w:p>
    <w:p w14:paraId="2568DC4B" w14:textId="77777777" w:rsidR="00B7513F" w:rsidRPr="00B7513F" w:rsidRDefault="00B7513F" w:rsidP="00172841">
      <w:pPr>
        <w:pStyle w:val="Prrafodelista"/>
        <w:numPr>
          <w:ilvl w:val="0"/>
          <w:numId w:val="6"/>
        </w:numPr>
        <w:spacing w:line="276" w:lineRule="auto"/>
        <w:ind w:left="-426" w:firstLine="0"/>
        <w:contextualSpacing w:val="0"/>
        <w:jc w:val="both"/>
        <w:rPr>
          <w:rFonts w:ascii="Arial" w:hAnsi="Arial" w:cs="Arial"/>
          <w:color w:val="000000"/>
          <w:sz w:val="23"/>
          <w:szCs w:val="23"/>
          <w:lang w:eastAsia="es-CO"/>
        </w:rPr>
      </w:pPr>
      <w:r w:rsidRPr="00B7513F">
        <w:rPr>
          <w:rFonts w:ascii="Arial" w:hAnsi="Arial" w:cs="Arial"/>
          <w:color w:val="000000"/>
          <w:sz w:val="23"/>
          <w:szCs w:val="23"/>
          <w:lang w:eastAsia="es-CO"/>
        </w:rPr>
        <w:t>Dar a conocer y fomentar el acceso a instrumentos que benefician de manera transversal todo el sector Cultural y Creativo.</w:t>
      </w:r>
    </w:p>
    <w:p w14:paraId="42D7E4AA" w14:textId="77777777" w:rsidR="00B7513F" w:rsidRPr="00B7513F" w:rsidRDefault="00B7513F" w:rsidP="00B7513F">
      <w:pPr>
        <w:spacing w:line="276" w:lineRule="auto"/>
        <w:ind w:left="-426"/>
        <w:jc w:val="both"/>
        <w:rPr>
          <w:rFonts w:ascii="Arial" w:hAnsi="Arial" w:cs="Arial"/>
          <w:color w:val="000000"/>
          <w:sz w:val="23"/>
          <w:szCs w:val="23"/>
          <w:lang w:eastAsia="es-CO"/>
        </w:rPr>
      </w:pPr>
    </w:p>
    <w:p w14:paraId="2374478A" w14:textId="3F7FD886" w:rsidR="00B7513F" w:rsidRPr="00B7513F" w:rsidRDefault="00B7513F" w:rsidP="00B7513F">
      <w:pPr>
        <w:spacing w:line="276" w:lineRule="auto"/>
        <w:ind w:left="-426"/>
        <w:jc w:val="both"/>
        <w:rPr>
          <w:rFonts w:ascii="Arial" w:hAnsi="Arial" w:cs="Arial"/>
          <w:color w:val="000000"/>
          <w:sz w:val="23"/>
          <w:szCs w:val="23"/>
          <w:lang w:eastAsia="es-CO"/>
        </w:rPr>
      </w:pPr>
      <w:r w:rsidRPr="00B7513F">
        <w:rPr>
          <w:rFonts w:ascii="Arial" w:hAnsi="Arial" w:cs="Arial"/>
          <w:b/>
          <w:bCs/>
          <w:color w:val="000000"/>
          <w:sz w:val="23"/>
          <w:szCs w:val="23"/>
          <w:lang w:eastAsia="es-CO"/>
        </w:rPr>
        <w:t>ARTÍCULO 2.12.3.1.7. Línea 4 Infraestructura.</w:t>
      </w:r>
      <w:r w:rsidRPr="00B7513F">
        <w:rPr>
          <w:rFonts w:ascii="Arial" w:hAnsi="Arial" w:cs="Arial"/>
          <w:sz w:val="23"/>
          <w:szCs w:val="23"/>
        </w:rPr>
        <w:t xml:space="preserve"> </w:t>
      </w:r>
      <w:r w:rsidR="006132B7">
        <w:rPr>
          <w:rFonts w:ascii="Arial" w:hAnsi="Arial" w:cs="Arial"/>
          <w:sz w:val="23"/>
          <w:szCs w:val="23"/>
        </w:rPr>
        <w:t>Esta línea busca</w:t>
      </w:r>
      <w:r w:rsidR="006132B7" w:rsidRPr="00B7513F">
        <w:rPr>
          <w:rFonts w:ascii="Arial" w:hAnsi="Arial" w:cs="Arial"/>
          <w:sz w:val="23"/>
          <w:szCs w:val="23"/>
        </w:rPr>
        <w:t xml:space="preserve"> </w:t>
      </w:r>
      <w:r w:rsidRPr="00B7513F">
        <w:rPr>
          <w:rFonts w:ascii="Arial" w:hAnsi="Arial" w:cs="Arial"/>
          <w:sz w:val="23"/>
          <w:szCs w:val="23"/>
        </w:rPr>
        <w:t xml:space="preserve">el desarrollo de la infraestructura necesaria para que, en el marco de las competencias del </w:t>
      </w:r>
      <w:r w:rsidR="002B5282">
        <w:rPr>
          <w:rFonts w:ascii="Arial" w:hAnsi="Arial" w:cs="Arial"/>
          <w:sz w:val="23"/>
          <w:szCs w:val="23"/>
        </w:rPr>
        <w:t>g</w:t>
      </w:r>
      <w:r w:rsidR="002B5282" w:rsidRPr="00B7513F">
        <w:rPr>
          <w:rFonts w:ascii="Arial" w:hAnsi="Arial" w:cs="Arial"/>
          <w:sz w:val="23"/>
          <w:szCs w:val="23"/>
        </w:rPr>
        <w:t xml:space="preserve">obierno </w:t>
      </w:r>
      <w:r w:rsidRPr="00B7513F">
        <w:rPr>
          <w:rFonts w:ascii="Arial" w:hAnsi="Arial" w:cs="Arial"/>
          <w:sz w:val="23"/>
          <w:szCs w:val="23"/>
        </w:rPr>
        <w:t xml:space="preserve">nacional y los </w:t>
      </w:r>
      <w:r w:rsidR="002B5282">
        <w:rPr>
          <w:rFonts w:ascii="Arial" w:hAnsi="Arial" w:cs="Arial"/>
          <w:sz w:val="23"/>
          <w:szCs w:val="23"/>
        </w:rPr>
        <w:t>g</w:t>
      </w:r>
      <w:r w:rsidR="002B5282" w:rsidRPr="00B7513F">
        <w:rPr>
          <w:rFonts w:ascii="Arial" w:hAnsi="Arial" w:cs="Arial"/>
          <w:sz w:val="23"/>
          <w:szCs w:val="23"/>
        </w:rPr>
        <w:t xml:space="preserve">obiernos </w:t>
      </w:r>
      <w:r w:rsidRPr="00B7513F">
        <w:rPr>
          <w:rFonts w:ascii="Arial" w:hAnsi="Arial" w:cs="Arial"/>
          <w:sz w:val="23"/>
          <w:szCs w:val="23"/>
        </w:rPr>
        <w:t xml:space="preserve">locales, se privilegie la inversión en infraestructura física e infraestructura virtual, así como a su acceso inclusivo. La política establece la línea </w:t>
      </w:r>
      <w:r w:rsidRPr="00B7513F">
        <w:rPr>
          <w:rFonts w:ascii="Arial" w:hAnsi="Arial" w:cs="Arial"/>
          <w:color w:val="000000"/>
          <w:sz w:val="23"/>
          <w:szCs w:val="23"/>
          <w:lang w:eastAsia="es-CO"/>
        </w:rPr>
        <w:t>territorios e infraestructuras sostenibles para el despliegue de los procesos creativos.</w:t>
      </w:r>
    </w:p>
    <w:p w14:paraId="3EE948C8" w14:textId="77777777" w:rsidR="00B7513F" w:rsidRPr="00B7513F" w:rsidRDefault="00B7513F" w:rsidP="00B7513F">
      <w:pPr>
        <w:spacing w:line="276" w:lineRule="auto"/>
        <w:ind w:left="-426"/>
        <w:jc w:val="both"/>
        <w:rPr>
          <w:rFonts w:ascii="Arial" w:hAnsi="Arial" w:cs="Arial"/>
          <w:bCs/>
          <w:sz w:val="23"/>
          <w:szCs w:val="23"/>
          <w:lang w:val="es-ES"/>
        </w:rPr>
      </w:pPr>
    </w:p>
    <w:p w14:paraId="1699FDB8" w14:textId="3D0D32BE" w:rsidR="00B7513F" w:rsidRPr="00B7513F" w:rsidRDefault="00B7513F" w:rsidP="00B7513F">
      <w:pPr>
        <w:shd w:val="clear" w:color="auto" w:fill="FFFFFF"/>
        <w:spacing w:line="276" w:lineRule="auto"/>
        <w:ind w:left="-426"/>
        <w:jc w:val="both"/>
        <w:textAlignment w:val="center"/>
        <w:rPr>
          <w:rFonts w:ascii="Arial" w:hAnsi="Arial" w:cs="Arial"/>
          <w:sz w:val="23"/>
          <w:szCs w:val="23"/>
        </w:rPr>
      </w:pPr>
      <w:r w:rsidRPr="00B7513F">
        <w:rPr>
          <w:rFonts w:ascii="Arial" w:hAnsi="Arial" w:cs="Arial"/>
          <w:bCs/>
          <w:sz w:val="23"/>
          <w:szCs w:val="23"/>
          <w:lang w:val="es-ES"/>
        </w:rPr>
        <w:t>Esta línea tiene como objetivo</w:t>
      </w:r>
      <w:r w:rsidRPr="00B7513F">
        <w:rPr>
          <w:rFonts w:ascii="Arial" w:hAnsi="Arial" w:cs="Arial"/>
          <w:bCs/>
          <w:sz w:val="23"/>
          <w:szCs w:val="23"/>
        </w:rPr>
        <w:t xml:space="preserve"> i</w:t>
      </w:r>
      <w:r w:rsidRPr="00B7513F">
        <w:rPr>
          <w:rFonts w:ascii="Arial" w:hAnsi="Arial" w:cs="Arial"/>
          <w:sz w:val="23"/>
          <w:szCs w:val="23"/>
        </w:rPr>
        <w:t>nstituir elementos de participación pública y privada que permitan su integración en la cadena de desarrollo de la industria cultural y creativa. A través del fortalecimiento de bienes públicos; el diseño, construcción, adecuación, mantenimiento y dotación de infraestructura cultural y creativa, alineada con las necesidades y los valores culturales presentes en cada territorio que garanticen su sostenibilidad en el largo plazo; incentivando la creación o el fortalecimiento de infraestructuras físicas y digitales sostenibles para la creatividad y la innovación. Así como la identificación y estímulo del desarrollo de Áreas de Desarrollo Naranja. También se buscará promover e incentivar la infraestructura blanda entendida como los modelos de sostenibilidad de los equipamientos creativos, las estrategias de apropiación y gestión asociadas, así como las iniciativas relacionadas de investigación e innovación</w:t>
      </w:r>
      <w:r w:rsidR="003915B4">
        <w:rPr>
          <w:rFonts w:ascii="Arial" w:hAnsi="Arial" w:cs="Arial"/>
          <w:sz w:val="23"/>
          <w:szCs w:val="23"/>
        </w:rPr>
        <w:t>.</w:t>
      </w:r>
    </w:p>
    <w:p w14:paraId="2CA74640" w14:textId="77777777" w:rsidR="00B7513F" w:rsidRPr="00B7513F" w:rsidRDefault="00B7513F" w:rsidP="00B7513F">
      <w:pPr>
        <w:spacing w:line="276" w:lineRule="auto"/>
        <w:ind w:left="-426"/>
        <w:jc w:val="both"/>
        <w:rPr>
          <w:rFonts w:ascii="Arial" w:hAnsi="Arial" w:cs="Arial"/>
          <w:b/>
          <w:sz w:val="23"/>
          <w:szCs w:val="23"/>
          <w:lang w:val="es-ES"/>
        </w:rPr>
      </w:pPr>
    </w:p>
    <w:p w14:paraId="283EC6E4" w14:textId="77777777" w:rsidR="00B7513F" w:rsidRPr="00B7513F" w:rsidRDefault="00B7513F" w:rsidP="00B7513F">
      <w:pPr>
        <w:spacing w:line="276" w:lineRule="auto"/>
        <w:ind w:left="-426"/>
        <w:rPr>
          <w:rFonts w:ascii="Arial" w:hAnsi="Arial" w:cs="Arial"/>
          <w:b/>
          <w:bCs/>
          <w:sz w:val="23"/>
          <w:szCs w:val="23"/>
        </w:rPr>
      </w:pPr>
      <w:r w:rsidRPr="00B7513F">
        <w:rPr>
          <w:rFonts w:ascii="Arial" w:hAnsi="Arial" w:cs="Arial"/>
          <w:sz w:val="23"/>
          <w:szCs w:val="23"/>
        </w:rPr>
        <w:t>La</w:t>
      </w:r>
      <w:r w:rsidRPr="00B7513F">
        <w:rPr>
          <w:rFonts w:ascii="Arial" w:hAnsi="Arial" w:cs="Arial"/>
          <w:color w:val="000000"/>
          <w:sz w:val="23"/>
          <w:szCs w:val="23"/>
          <w:lang w:eastAsia="es-CO"/>
        </w:rPr>
        <w:t xml:space="preserve"> implementación de esta línea se realizará a través de las siguientes acciones</w:t>
      </w:r>
      <w:r w:rsidRPr="00B7513F">
        <w:rPr>
          <w:rFonts w:ascii="Arial" w:hAnsi="Arial" w:cs="Arial"/>
          <w:b/>
          <w:bCs/>
          <w:sz w:val="23"/>
          <w:szCs w:val="23"/>
        </w:rPr>
        <w:t>:</w:t>
      </w:r>
    </w:p>
    <w:p w14:paraId="0B60D0CE" w14:textId="77777777" w:rsidR="00B7513F" w:rsidRPr="00B7513F" w:rsidRDefault="00B7513F" w:rsidP="00B7513F">
      <w:pPr>
        <w:spacing w:line="276" w:lineRule="auto"/>
        <w:ind w:left="-426"/>
        <w:jc w:val="both"/>
        <w:rPr>
          <w:rFonts w:ascii="Arial" w:hAnsi="Arial" w:cs="Arial"/>
          <w:b/>
          <w:sz w:val="23"/>
          <w:szCs w:val="23"/>
          <w:lang w:val="es-ES"/>
        </w:rPr>
      </w:pPr>
    </w:p>
    <w:p w14:paraId="1C371640" w14:textId="77777777" w:rsidR="00B7513F" w:rsidRPr="00B7513F" w:rsidRDefault="00B7513F" w:rsidP="00172841">
      <w:pPr>
        <w:pStyle w:val="Prrafodelista"/>
        <w:numPr>
          <w:ilvl w:val="0"/>
          <w:numId w:val="7"/>
        </w:numPr>
        <w:spacing w:line="276" w:lineRule="auto"/>
        <w:ind w:left="-426" w:firstLine="0"/>
        <w:contextualSpacing w:val="0"/>
        <w:jc w:val="both"/>
        <w:rPr>
          <w:rFonts w:ascii="Arial" w:hAnsi="Arial" w:cs="Arial"/>
          <w:color w:val="000000"/>
          <w:sz w:val="23"/>
          <w:szCs w:val="23"/>
          <w:lang w:eastAsia="es-CO"/>
        </w:rPr>
      </w:pPr>
      <w:r w:rsidRPr="00B7513F">
        <w:rPr>
          <w:rFonts w:ascii="Arial" w:hAnsi="Arial" w:cs="Arial"/>
          <w:color w:val="000000"/>
          <w:sz w:val="23"/>
          <w:szCs w:val="23"/>
          <w:lang w:eastAsia="es-CO"/>
        </w:rPr>
        <w:t>Proveer bienes públicos e infraestructuras sostenibles, acordes a las necesidades y características de los territorios.</w:t>
      </w:r>
    </w:p>
    <w:p w14:paraId="085D5D8F" w14:textId="77777777" w:rsidR="00B7513F" w:rsidRPr="00B7513F" w:rsidRDefault="00B7513F" w:rsidP="00172841">
      <w:pPr>
        <w:pStyle w:val="Prrafodelista"/>
        <w:numPr>
          <w:ilvl w:val="0"/>
          <w:numId w:val="7"/>
        </w:numPr>
        <w:spacing w:line="276" w:lineRule="auto"/>
        <w:ind w:left="-426" w:firstLine="0"/>
        <w:contextualSpacing w:val="0"/>
        <w:jc w:val="both"/>
        <w:rPr>
          <w:rFonts w:ascii="Arial" w:hAnsi="Arial" w:cs="Arial"/>
          <w:color w:val="000000"/>
          <w:sz w:val="23"/>
          <w:szCs w:val="23"/>
          <w:lang w:eastAsia="es-CO"/>
        </w:rPr>
      </w:pPr>
      <w:r w:rsidRPr="00B7513F">
        <w:rPr>
          <w:rFonts w:ascii="Arial" w:hAnsi="Arial" w:cs="Arial"/>
          <w:color w:val="000000"/>
          <w:sz w:val="23"/>
          <w:szCs w:val="23"/>
          <w:lang w:eastAsia="es-CO"/>
        </w:rPr>
        <w:t>Estimular el desarrollo de Áreas de Desarrollo Naranja (ADN) en todo el territorio nacional (artículo 179 de la ley 1955 de 2019).</w:t>
      </w:r>
    </w:p>
    <w:p w14:paraId="00DAF54B" w14:textId="77777777" w:rsidR="00B7513F" w:rsidRPr="00B7513F" w:rsidRDefault="00B7513F" w:rsidP="00172841">
      <w:pPr>
        <w:pStyle w:val="Prrafodelista"/>
        <w:numPr>
          <w:ilvl w:val="0"/>
          <w:numId w:val="7"/>
        </w:numPr>
        <w:spacing w:line="276" w:lineRule="auto"/>
        <w:ind w:left="-426" w:firstLine="0"/>
        <w:contextualSpacing w:val="0"/>
        <w:jc w:val="both"/>
        <w:rPr>
          <w:rFonts w:ascii="Arial" w:hAnsi="Arial" w:cs="Arial"/>
          <w:color w:val="000000"/>
          <w:sz w:val="23"/>
          <w:szCs w:val="23"/>
          <w:lang w:eastAsia="es-CO"/>
        </w:rPr>
      </w:pPr>
      <w:r w:rsidRPr="00B7513F">
        <w:rPr>
          <w:rFonts w:ascii="Arial" w:hAnsi="Arial" w:cs="Arial"/>
          <w:color w:val="000000"/>
          <w:sz w:val="23"/>
          <w:szCs w:val="23"/>
          <w:lang w:eastAsia="es-CO"/>
        </w:rPr>
        <w:t>Fortalecer el uso de los instrumentos de financiación existente para la construcción o el mejoramiento de la infraestructura cultural y creativa.</w:t>
      </w:r>
    </w:p>
    <w:p w14:paraId="1EFE0F9B" w14:textId="77777777" w:rsidR="00B7513F" w:rsidRPr="00B7513F" w:rsidRDefault="00B7513F" w:rsidP="00B7513F">
      <w:pPr>
        <w:spacing w:line="276" w:lineRule="auto"/>
        <w:ind w:left="-426"/>
        <w:jc w:val="both"/>
        <w:rPr>
          <w:rFonts w:ascii="Arial" w:hAnsi="Arial" w:cs="Arial"/>
          <w:b/>
          <w:bCs/>
          <w:color w:val="000000"/>
          <w:sz w:val="23"/>
          <w:szCs w:val="23"/>
          <w:lang w:eastAsia="es-CO"/>
        </w:rPr>
      </w:pPr>
    </w:p>
    <w:p w14:paraId="0BE5CB94" w14:textId="3F608CB2" w:rsidR="00632CA7" w:rsidRDefault="00B7513F" w:rsidP="00B7513F">
      <w:pPr>
        <w:spacing w:line="276" w:lineRule="auto"/>
        <w:ind w:left="-426"/>
        <w:jc w:val="both"/>
        <w:rPr>
          <w:rFonts w:ascii="Arial" w:hAnsi="Arial" w:cs="Arial"/>
          <w:b/>
          <w:bCs/>
          <w:color w:val="000000"/>
          <w:sz w:val="23"/>
          <w:szCs w:val="23"/>
          <w:lang w:eastAsia="es-CO"/>
        </w:rPr>
      </w:pPr>
      <w:r w:rsidRPr="00B7513F">
        <w:rPr>
          <w:rFonts w:ascii="Arial" w:hAnsi="Arial" w:cs="Arial"/>
          <w:b/>
          <w:bCs/>
          <w:color w:val="000000"/>
          <w:sz w:val="23"/>
          <w:szCs w:val="23"/>
          <w:lang w:eastAsia="es-CO"/>
        </w:rPr>
        <w:t>ARTÍCULO 2.12.3.1.8. Línea 5 Integración.</w:t>
      </w:r>
      <w:r w:rsidRPr="00B7513F">
        <w:rPr>
          <w:rFonts w:ascii="Arial" w:hAnsi="Arial" w:cs="Arial"/>
          <w:sz w:val="23"/>
          <w:szCs w:val="23"/>
        </w:rPr>
        <w:t xml:space="preserve"> </w:t>
      </w:r>
      <w:r w:rsidR="0069146C">
        <w:rPr>
          <w:rFonts w:ascii="Arial" w:hAnsi="Arial" w:cs="Arial"/>
          <w:sz w:val="23"/>
          <w:szCs w:val="23"/>
        </w:rPr>
        <w:t>Esta línea busca</w:t>
      </w:r>
      <w:r w:rsidR="0069146C" w:rsidRPr="00B7513F">
        <w:rPr>
          <w:rFonts w:ascii="Arial" w:hAnsi="Arial" w:cs="Arial"/>
          <w:sz w:val="23"/>
          <w:szCs w:val="23"/>
        </w:rPr>
        <w:t xml:space="preserve"> </w:t>
      </w:r>
      <w:r w:rsidRPr="00B7513F">
        <w:rPr>
          <w:rFonts w:ascii="Arial" w:hAnsi="Arial" w:cs="Arial"/>
          <w:sz w:val="23"/>
          <w:szCs w:val="23"/>
        </w:rPr>
        <w:t xml:space="preserve">la promoción de los instrumentos internacionales necesarios para que las industrias de la economía creativa obtengan acceso adecuado a mercados fortaleciendo así su exportación, sin perjuicio de aquellos tratados y obligaciones internacionales suscritas y ratificadas por Colombia. </w:t>
      </w:r>
      <w:r w:rsidR="000F2292">
        <w:rPr>
          <w:rFonts w:ascii="Arial" w:hAnsi="Arial" w:cs="Arial"/>
          <w:sz w:val="23"/>
          <w:szCs w:val="23"/>
        </w:rPr>
        <w:t>P</w:t>
      </w:r>
      <w:r w:rsidRPr="00B7513F">
        <w:rPr>
          <w:rFonts w:ascii="Arial" w:hAnsi="Arial" w:cs="Arial"/>
          <w:sz w:val="23"/>
          <w:szCs w:val="23"/>
        </w:rPr>
        <w:t xml:space="preserve">lantea la línea para la </w:t>
      </w:r>
      <w:r w:rsidRPr="00B7513F">
        <w:rPr>
          <w:rFonts w:ascii="Arial" w:hAnsi="Arial" w:cs="Arial"/>
          <w:color w:val="000000"/>
          <w:sz w:val="23"/>
          <w:szCs w:val="23"/>
          <w:lang w:eastAsia="es-CO"/>
        </w:rPr>
        <w:t>Integración, redes y desarrollo de mercado</w:t>
      </w:r>
      <w:r w:rsidR="00632CA7">
        <w:rPr>
          <w:rFonts w:ascii="Arial" w:hAnsi="Arial" w:cs="Arial"/>
          <w:b/>
          <w:bCs/>
          <w:color w:val="000000"/>
          <w:sz w:val="23"/>
          <w:szCs w:val="23"/>
          <w:lang w:eastAsia="es-CO"/>
        </w:rPr>
        <w:t>.</w:t>
      </w:r>
    </w:p>
    <w:p w14:paraId="13A970AC" w14:textId="4F70708F" w:rsidR="00B7513F" w:rsidRPr="00B7513F" w:rsidRDefault="00B7513F" w:rsidP="00B7513F">
      <w:pPr>
        <w:spacing w:line="276" w:lineRule="auto"/>
        <w:ind w:left="-426"/>
        <w:jc w:val="both"/>
        <w:rPr>
          <w:rFonts w:ascii="Arial" w:hAnsi="Arial" w:cs="Arial"/>
          <w:sz w:val="23"/>
          <w:szCs w:val="23"/>
        </w:rPr>
      </w:pPr>
      <w:r w:rsidRPr="00B7513F" w:rsidDel="00190502">
        <w:rPr>
          <w:rFonts w:ascii="Arial" w:hAnsi="Arial" w:cs="Arial"/>
          <w:color w:val="000000"/>
          <w:sz w:val="23"/>
          <w:szCs w:val="23"/>
          <w:lang w:eastAsia="es-CO"/>
        </w:rPr>
        <w:lastRenderedPageBreak/>
        <w:t xml:space="preserve"> </w:t>
      </w:r>
      <w:r w:rsidRPr="00B7513F">
        <w:rPr>
          <w:rFonts w:ascii="Arial" w:hAnsi="Arial" w:cs="Arial"/>
          <w:b/>
          <w:bCs/>
          <w:color w:val="000000"/>
          <w:sz w:val="23"/>
          <w:szCs w:val="23"/>
          <w:lang w:eastAsia="es-CO"/>
        </w:rPr>
        <w:cr/>
      </w:r>
      <w:r w:rsidRPr="00B7513F">
        <w:rPr>
          <w:rFonts w:ascii="Arial" w:hAnsi="Arial" w:cs="Arial"/>
          <w:sz w:val="23"/>
          <w:szCs w:val="23"/>
        </w:rPr>
        <w:t>Se tiene</w:t>
      </w:r>
      <w:r w:rsidRPr="00B7513F">
        <w:rPr>
          <w:rFonts w:ascii="Arial" w:hAnsi="Arial" w:cs="Arial"/>
          <w:color w:val="000000"/>
          <w:sz w:val="23"/>
          <w:szCs w:val="23"/>
          <w:lang w:eastAsia="es-CO"/>
        </w:rPr>
        <w:t xml:space="preserve"> como objetivo el</w:t>
      </w:r>
      <w:r w:rsidRPr="00B7513F">
        <w:rPr>
          <w:rFonts w:ascii="Arial" w:hAnsi="Arial" w:cs="Arial"/>
          <w:sz w:val="23"/>
          <w:szCs w:val="23"/>
        </w:rPr>
        <w:t xml:space="preserve"> propiciar la estimulación de habilidades y desarrollo de contenidos que permitan la ampliación de las capacidades sectoriales</w:t>
      </w:r>
      <w:r w:rsidR="00632CA7">
        <w:rPr>
          <w:rFonts w:ascii="Arial" w:hAnsi="Arial" w:cs="Arial"/>
          <w:sz w:val="23"/>
          <w:szCs w:val="23"/>
        </w:rPr>
        <w:t xml:space="preserve">, mediante el </w:t>
      </w:r>
      <w:r w:rsidR="00517FEC">
        <w:rPr>
          <w:rFonts w:ascii="Arial" w:hAnsi="Arial" w:cs="Arial"/>
          <w:sz w:val="23"/>
          <w:szCs w:val="23"/>
        </w:rPr>
        <w:t>f</w:t>
      </w:r>
      <w:r w:rsidR="00517FEC" w:rsidRPr="00B7513F">
        <w:rPr>
          <w:rFonts w:ascii="Arial" w:hAnsi="Arial" w:cs="Arial"/>
          <w:sz w:val="23"/>
          <w:szCs w:val="23"/>
        </w:rPr>
        <w:t>oment</w:t>
      </w:r>
      <w:r w:rsidR="00517FEC">
        <w:rPr>
          <w:rFonts w:ascii="Arial" w:hAnsi="Arial" w:cs="Arial"/>
          <w:sz w:val="23"/>
          <w:szCs w:val="23"/>
        </w:rPr>
        <w:t>o de</w:t>
      </w:r>
      <w:r w:rsidR="00517FEC" w:rsidRPr="00B7513F">
        <w:rPr>
          <w:rFonts w:ascii="Arial" w:hAnsi="Arial" w:cs="Arial"/>
          <w:sz w:val="23"/>
          <w:szCs w:val="23"/>
        </w:rPr>
        <w:t xml:space="preserve"> </w:t>
      </w:r>
      <w:r w:rsidRPr="00B7513F">
        <w:rPr>
          <w:rFonts w:ascii="Arial" w:hAnsi="Arial" w:cs="Arial"/>
          <w:sz w:val="23"/>
          <w:szCs w:val="23"/>
        </w:rPr>
        <w:t>las instancias de mediación, integración y circulación de bienes y servicios culturales y creativos; por medio de acciones que fortalezcan las audiencias; los mercados locales, nacionales e internacionales, y garanticen el acceso y el disfrute de las manifestaciones culturales propias. Así como la generación de hábitos en el consumo que fortalezcan el ciclo cultural.</w:t>
      </w:r>
    </w:p>
    <w:p w14:paraId="66543546" w14:textId="77777777" w:rsidR="00B7513F" w:rsidRPr="00B7513F" w:rsidRDefault="00B7513F" w:rsidP="00B7513F">
      <w:pPr>
        <w:spacing w:line="276" w:lineRule="auto"/>
        <w:ind w:left="-426"/>
        <w:rPr>
          <w:rFonts w:ascii="Arial" w:hAnsi="Arial" w:cs="Arial"/>
          <w:color w:val="000000"/>
          <w:sz w:val="23"/>
          <w:szCs w:val="23"/>
          <w:lang w:eastAsia="es-CO"/>
        </w:rPr>
      </w:pPr>
    </w:p>
    <w:p w14:paraId="478CA083" w14:textId="77777777" w:rsidR="00B7513F" w:rsidRPr="00B7513F" w:rsidRDefault="00B7513F" w:rsidP="00B7513F">
      <w:pPr>
        <w:spacing w:line="276" w:lineRule="auto"/>
        <w:ind w:left="-426"/>
        <w:rPr>
          <w:rFonts w:ascii="Arial" w:hAnsi="Arial" w:cs="Arial"/>
          <w:b/>
          <w:bCs/>
          <w:sz w:val="23"/>
          <w:szCs w:val="23"/>
        </w:rPr>
      </w:pPr>
      <w:r w:rsidRPr="00B7513F">
        <w:rPr>
          <w:rFonts w:ascii="Arial" w:hAnsi="Arial" w:cs="Arial"/>
          <w:sz w:val="23"/>
          <w:szCs w:val="23"/>
        </w:rPr>
        <w:t xml:space="preserve"> La</w:t>
      </w:r>
      <w:r w:rsidRPr="00B7513F">
        <w:rPr>
          <w:rFonts w:ascii="Arial" w:hAnsi="Arial" w:cs="Arial"/>
          <w:color w:val="000000"/>
          <w:sz w:val="23"/>
          <w:szCs w:val="23"/>
          <w:lang w:eastAsia="es-CO"/>
        </w:rPr>
        <w:t xml:space="preserve"> implementación de esta línea se realizará a través de las siguientes acciones</w:t>
      </w:r>
      <w:r w:rsidRPr="00B7513F">
        <w:rPr>
          <w:rFonts w:ascii="Arial" w:hAnsi="Arial" w:cs="Arial"/>
          <w:b/>
          <w:bCs/>
          <w:sz w:val="23"/>
          <w:szCs w:val="23"/>
        </w:rPr>
        <w:t>:</w:t>
      </w:r>
    </w:p>
    <w:p w14:paraId="78F69282" w14:textId="77777777" w:rsidR="00B7513F" w:rsidRPr="00B7513F" w:rsidRDefault="00B7513F" w:rsidP="00B7513F">
      <w:pPr>
        <w:spacing w:line="276" w:lineRule="auto"/>
        <w:ind w:left="-426"/>
        <w:jc w:val="both"/>
        <w:rPr>
          <w:rFonts w:ascii="Arial" w:hAnsi="Arial" w:cs="Arial"/>
          <w:b/>
          <w:sz w:val="23"/>
          <w:szCs w:val="23"/>
          <w:lang w:val="es-ES"/>
        </w:rPr>
      </w:pPr>
    </w:p>
    <w:p w14:paraId="265F8C06" w14:textId="77777777" w:rsidR="00B7513F" w:rsidRPr="00B7513F" w:rsidRDefault="00B7513F" w:rsidP="00172841">
      <w:pPr>
        <w:pStyle w:val="Prrafodelista"/>
        <w:numPr>
          <w:ilvl w:val="0"/>
          <w:numId w:val="5"/>
        </w:numPr>
        <w:spacing w:line="276" w:lineRule="auto"/>
        <w:ind w:left="-426" w:firstLine="0"/>
        <w:contextualSpacing w:val="0"/>
        <w:jc w:val="both"/>
        <w:rPr>
          <w:rFonts w:ascii="Arial" w:hAnsi="Arial" w:cs="Arial"/>
          <w:bCs/>
          <w:sz w:val="23"/>
          <w:szCs w:val="23"/>
          <w:lang w:val="es-ES"/>
        </w:rPr>
      </w:pPr>
      <w:r w:rsidRPr="00B7513F">
        <w:rPr>
          <w:rFonts w:ascii="Arial" w:hAnsi="Arial" w:cs="Arial"/>
          <w:bCs/>
          <w:sz w:val="23"/>
          <w:szCs w:val="23"/>
          <w:lang w:val="es-ES"/>
        </w:rPr>
        <w:t>Fortalecer a los mediadores del ecosistema de valor.</w:t>
      </w:r>
    </w:p>
    <w:p w14:paraId="3A8B9354" w14:textId="77777777" w:rsidR="00B7513F" w:rsidRPr="00B7513F" w:rsidRDefault="00B7513F" w:rsidP="00172841">
      <w:pPr>
        <w:pStyle w:val="Prrafodelista"/>
        <w:numPr>
          <w:ilvl w:val="0"/>
          <w:numId w:val="5"/>
        </w:numPr>
        <w:spacing w:line="276" w:lineRule="auto"/>
        <w:ind w:left="-426" w:firstLine="0"/>
        <w:contextualSpacing w:val="0"/>
        <w:jc w:val="both"/>
        <w:rPr>
          <w:rFonts w:ascii="Arial" w:hAnsi="Arial" w:cs="Arial"/>
          <w:bCs/>
          <w:sz w:val="23"/>
          <w:szCs w:val="23"/>
          <w:lang w:val="es-ES"/>
        </w:rPr>
      </w:pPr>
      <w:r w:rsidRPr="00B7513F">
        <w:rPr>
          <w:rFonts w:ascii="Arial" w:hAnsi="Arial" w:cs="Arial"/>
          <w:bCs/>
          <w:sz w:val="23"/>
          <w:szCs w:val="23"/>
          <w:lang w:val="es-ES"/>
        </w:rPr>
        <w:t>Fortalecer las plataformas y mercados nacionales e internacionales de redes y de circulación de bienes y servicios culturales y creativos.</w:t>
      </w:r>
    </w:p>
    <w:p w14:paraId="179FCC7E" w14:textId="77777777" w:rsidR="00B7513F" w:rsidRPr="00B7513F" w:rsidRDefault="00B7513F" w:rsidP="00172841">
      <w:pPr>
        <w:pStyle w:val="Prrafodelista"/>
        <w:numPr>
          <w:ilvl w:val="0"/>
          <w:numId w:val="5"/>
        </w:numPr>
        <w:spacing w:line="276" w:lineRule="auto"/>
        <w:ind w:left="-426" w:firstLine="0"/>
        <w:contextualSpacing w:val="0"/>
        <w:jc w:val="both"/>
        <w:rPr>
          <w:rFonts w:ascii="Arial" w:hAnsi="Arial" w:cs="Arial"/>
          <w:bCs/>
          <w:sz w:val="23"/>
          <w:szCs w:val="23"/>
          <w:lang w:val="es-ES"/>
        </w:rPr>
      </w:pPr>
      <w:r w:rsidRPr="00B7513F">
        <w:rPr>
          <w:rFonts w:ascii="Arial" w:hAnsi="Arial" w:cs="Arial"/>
          <w:bCs/>
          <w:sz w:val="23"/>
          <w:szCs w:val="23"/>
          <w:lang w:val="es-ES"/>
        </w:rPr>
        <w:t>Fortalecer el encuentro entre patrimonio y el turismo sostenible.</w:t>
      </w:r>
    </w:p>
    <w:p w14:paraId="6874C27B" w14:textId="70B4F49A" w:rsidR="00B7513F" w:rsidRPr="00B7513F" w:rsidRDefault="00B7513F" w:rsidP="00172841">
      <w:pPr>
        <w:pStyle w:val="Prrafodelista"/>
        <w:numPr>
          <w:ilvl w:val="0"/>
          <w:numId w:val="5"/>
        </w:numPr>
        <w:spacing w:line="276" w:lineRule="auto"/>
        <w:ind w:left="-426" w:firstLine="0"/>
        <w:contextualSpacing w:val="0"/>
        <w:jc w:val="both"/>
        <w:rPr>
          <w:rFonts w:ascii="Arial" w:hAnsi="Arial" w:cs="Arial"/>
          <w:bCs/>
          <w:sz w:val="23"/>
          <w:szCs w:val="23"/>
          <w:lang w:val="es-ES"/>
        </w:rPr>
      </w:pPr>
      <w:r w:rsidRPr="00B7513F">
        <w:rPr>
          <w:rFonts w:ascii="Arial" w:hAnsi="Arial" w:cs="Arial"/>
          <w:bCs/>
          <w:sz w:val="23"/>
          <w:szCs w:val="23"/>
          <w:lang w:val="es-ES"/>
        </w:rPr>
        <w:t xml:space="preserve">Crear estrategias para </w:t>
      </w:r>
      <w:r w:rsidR="00754AF3">
        <w:rPr>
          <w:rFonts w:ascii="Arial" w:hAnsi="Arial" w:cs="Arial"/>
          <w:bCs/>
          <w:sz w:val="23"/>
          <w:szCs w:val="23"/>
          <w:lang w:val="es-ES"/>
        </w:rPr>
        <w:t xml:space="preserve">que </w:t>
      </w:r>
      <w:r w:rsidRPr="00B7513F">
        <w:rPr>
          <w:rFonts w:ascii="Arial" w:hAnsi="Arial" w:cs="Arial"/>
          <w:bCs/>
          <w:sz w:val="23"/>
          <w:szCs w:val="23"/>
          <w:lang w:val="es-ES"/>
        </w:rPr>
        <w:t>el público colombiano acceda y apropie las manifestaciones culturales y creativas nacionales.</w:t>
      </w:r>
    </w:p>
    <w:p w14:paraId="6255D82D" w14:textId="73DECF1B" w:rsidR="00B7513F" w:rsidRPr="00B7513F" w:rsidRDefault="00B7513F" w:rsidP="00172841">
      <w:pPr>
        <w:pStyle w:val="Prrafodelista"/>
        <w:numPr>
          <w:ilvl w:val="0"/>
          <w:numId w:val="5"/>
        </w:numPr>
        <w:spacing w:line="276" w:lineRule="auto"/>
        <w:ind w:left="-426" w:firstLine="0"/>
        <w:contextualSpacing w:val="0"/>
        <w:jc w:val="both"/>
        <w:rPr>
          <w:rFonts w:ascii="Arial" w:hAnsi="Arial" w:cs="Arial"/>
          <w:bCs/>
          <w:sz w:val="23"/>
          <w:szCs w:val="23"/>
          <w:lang w:val="es-ES"/>
        </w:rPr>
      </w:pPr>
      <w:r w:rsidRPr="00B7513F">
        <w:rPr>
          <w:rFonts w:ascii="Arial" w:hAnsi="Arial" w:cs="Arial"/>
          <w:bCs/>
          <w:sz w:val="23"/>
          <w:szCs w:val="23"/>
          <w:lang w:val="es-ES"/>
        </w:rPr>
        <w:t xml:space="preserve">Poner en marcha los proyectos de interés nacional estratégicos de vocación naranja - </w:t>
      </w:r>
      <w:r w:rsidR="00FA23C7" w:rsidRPr="00B7513F">
        <w:rPr>
          <w:rFonts w:ascii="Arial" w:hAnsi="Arial" w:cs="Arial"/>
          <w:bCs/>
          <w:sz w:val="23"/>
          <w:szCs w:val="23"/>
          <w:lang w:val="es-ES"/>
        </w:rPr>
        <w:t xml:space="preserve">PINES </w:t>
      </w:r>
      <w:r w:rsidRPr="00B7513F">
        <w:rPr>
          <w:rFonts w:ascii="Arial" w:hAnsi="Arial" w:cs="Arial"/>
          <w:bCs/>
          <w:sz w:val="23"/>
          <w:szCs w:val="23"/>
          <w:lang w:val="es-ES"/>
        </w:rPr>
        <w:t>Naranja.</w:t>
      </w:r>
    </w:p>
    <w:p w14:paraId="12531AFB" w14:textId="77777777" w:rsidR="00B7513F" w:rsidRPr="00B7513F" w:rsidRDefault="00B7513F" w:rsidP="00B7513F">
      <w:pPr>
        <w:spacing w:line="276" w:lineRule="auto"/>
        <w:ind w:left="-426"/>
        <w:jc w:val="both"/>
        <w:rPr>
          <w:rFonts w:ascii="Arial" w:hAnsi="Arial" w:cs="Arial"/>
          <w:b/>
          <w:bCs/>
          <w:color w:val="000000"/>
          <w:sz w:val="23"/>
          <w:szCs w:val="23"/>
          <w:lang w:eastAsia="es-CO"/>
        </w:rPr>
      </w:pPr>
    </w:p>
    <w:p w14:paraId="193EC07D" w14:textId="00CD1ECA" w:rsidR="00B7513F" w:rsidRPr="00B7513F" w:rsidRDefault="00B7513F" w:rsidP="00B7513F">
      <w:pPr>
        <w:spacing w:line="276" w:lineRule="auto"/>
        <w:ind w:left="-426"/>
        <w:jc w:val="both"/>
        <w:rPr>
          <w:rFonts w:ascii="Arial" w:hAnsi="Arial" w:cs="Arial"/>
          <w:bCs/>
          <w:sz w:val="23"/>
          <w:szCs w:val="23"/>
          <w:lang w:val="es-ES"/>
        </w:rPr>
      </w:pPr>
      <w:r w:rsidRPr="00B7513F">
        <w:rPr>
          <w:rFonts w:ascii="Arial" w:hAnsi="Arial" w:cs="Arial"/>
          <w:b/>
          <w:bCs/>
          <w:color w:val="000000"/>
          <w:sz w:val="23"/>
          <w:szCs w:val="23"/>
          <w:lang w:eastAsia="es-CO"/>
        </w:rPr>
        <w:t xml:space="preserve">ARTÍCULO 2.12.3.1.9. Línea 6 Inclusión. </w:t>
      </w:r>
      <w:r w:rsidR="00FA23C7">
        <w:rPr>
          <w:rFonts w:ascii="Arial" w:hAnsi="Arial" w:cs="Arial"/>
          <w:color w:val="000000"/>
          <w:sz w:val="23"/>
          <w:szCs w:val="23"/>
          <w:lang w:eastAsia="es-CO"/>
        </w:rPr>
        <w:t>Esta línea busca</w:t>
      </w:r>
      <w:r w:rsidR="00FA23C7" w:rsidRPr="00B7513F">
        <w:rPr>
          <w:rFonts w:ascii="Arial" w:hAnsi="Arial" w:cs="Arial"/>
          <w:color w:val="000000"/>
          <w:sz w:val="23"/>
          <w:szCs w:val="23"/>
          <w:lang w:eastAsia="es-CO"/>
        </w:rPr>
        <w:t xml:space="preserve"> </w:t>
      </w:r>
      <w:r w:rsidRPr="00B7513F">
        <w:rPr>
          <w:rFonts w:ascii="Arial" w:hAnsi="Arial" w:cs="Arial"/>
          <w:color w:val="000000"/>
          <w:sz w:val="23"/>
          <w:szCs w:val="23"/>
          <w:lang w:eastAsia="es-CO"/>
        </w:rPr>
        <w:t>que las industrias creativas se conviertan en vehículos de integración y resocialización como generadoras de oportunidades laborales y económicas</w:t>
      </w:r>
      <w:r w:rsidR="00B57948">
        <w:rPr>
          <w:rFonts w:ascii="Arial" w:hAnsi="Arial" w:cs="Arial"/>
          <w:color w:val="000000"/>
          <w:sz w:val="23"/>
          <w:szCs w:val="23"/>
          <w:lang w:eastAsia="es-CO"/>
        </w:rPr>
        <w:t>. P</w:t>
      </w:r>
      <w:r w:rsidRPr="00B7513F">
        <w:rPr>
          <w:rFonts w:ascii="Arial" w:hAnsi="Arial" w:cs="Arial"/>
          <w:color w:val="000000"/>
          <w:sz w:val="23"/>
          <w:szCs w:val="23"/>
          <w:lang w:eastAsia="es-CO"/>
        </w:rPr>
        <w:t>lantea el desarrollo de capacidades, inclusión y acceso a oportunidades.</w:t>
      </w:r>
    </w:p>
    <w:p w14:paraId="176B42D2" w14:textId="77777777" w:rsidR="00B7513F" w:rsidRPr="0012771E" w:rsidRDefault="00B7513F" w:rsidP="00B7513F">
      <w:pPr>
        <w:spacing w:line="276" w:lineRule="auto"/>
        <w:ind w:left="-426"/>
        <w:rPr>
          <w:rFonts w:ascii="Arial" w:hAnsi="Arial" w:cs="Arial"/>
          <w:color w:val="000000"/>
          <w:sz w:val="23"/>
          <w:szCs w:val="23"/>
          <w:lang w:val="es-ES" w:eastAsia="es-CO"/>
        </w:rPr>
      </w:pPr>
    </w:p>
    <w:p w14:paraId="08EF29BD" w14:textId="56FF81CC" w:rsidR="00B7513F" w:rsidRPr="00B7513F" w:rsidRDefault="0068278E" w:rsidP="00B7513F">
      <w:pPr>
        <w:shd w:val="clear" w:color="auto" w:fill="FFFFFF"/>
        <w:spacing w:line="276" w:lineRule="auto"/>
        <w:ind w:left="-426"/>
        <w:jc w:val="both"/>
        <w:textAlignment w:val="center"/>
        <w:rPr>
          <w:rFonts w:ascii="Arial" w:hAnsi="Arial" w:cs="Arial"/>
          <w:sz w:val="23"/>
          <w:szCs w:val="23"/>
        </w:rPr>
      </w:pPr>
      <w:r>
        <w:rPr>
          <w:rFonts w:ascii="Arial" w:hAnsi="Arial" w:cs="Arial"/>
          <w:color w:val="000000"/>
          <w:sz w:val="23"/>
          <w:szCs w:val="23"/>
          <w:lang w:eastAsia="es-CO"/>
        </w:rPr>
        <w:t>Su</w:t>
      </w:r>
      <w:r w:rsidR="00B7513F" w:rsidRPr="00B7513F">
        <w:rPr>
          <w:rFonts w:ascii="Arial" w:hAnsi="Arial" w:cs="Arial"/>
          <w:color w:val="000000"/>
          <w:sz w:val="23"/>
          <w:szCs w:val="23"/>
          <w:lang w:eastAsia="es-CO"/>
        </w:rPr>
        <w:t xml:space="preserve"> objetivo </w:t>
      </w:r>
      <w:r>
        <w:rPr>
          <w:rFonts w:ascii="Arial" w:hAnsi="Arial" w:cs="Arial"/>
          <w:color w:val="000000"/>
          <w:sz w:val="23"/>
          <w:szCs w:val="23"/>
          <w:lang w:eastAsia="es-CO"/>
        </w:rPr>
        <w:t>es</w:t>
      </w:r>
      <w:r w:rsidR="00B7513F" w:rsidRPr="00B7513F">
        <w:rPr>
          <w:rFonts w:ascii="Arial" w:hAnsi="Arial" w:cs="Arial"/>
          <w:sz w:val="23"/>
          <w:szCs w:val="23"/>
        </w:rPr>
        <w:t xml:space="preserve"> propiciar estrategias de expansión y circulación de los bienes asociados a las actividades de la economía creativa </w:t>
      </w:r>
      <w:r>
        <w:rPr>
          <w:rFonts w:ascii="Arial" w:hAnsi="Arial" w:cs="Arial"/>
          <w:sz w:val="23"/>
          <w:szCs w:val="23"/>
        </w:rPr>
        <w:t>p</w:t>
      </w:r>
      <w:r w:rsidRPr="00B7513F">
        <w:rPr>
          <w:rFonts w:ascii="Arial" w:hAnsi="Arial" w:cs="Arial"/>
          <w:sz w:val="23"/>
          <w:szCs w:val="23"/>
        </w:rPr>
        <w:t xml:space="preserve">or </w:t>
      </w:r>
      <w:r w:rsidR="00B7513F" w:rsidRPr="00B7513F">
        <w:rPr>
          <w:rFonts w:ascii="Arial" w:hAnsi="Arial" w:cs="Arial"/>
          <w:sz w:val="23"/>
          <w:szCs w:val="23"/>
        </w:rPr>
        <w:t>medio del fortalecimiento del capital humano y la promoción de conocimientos</w:t>
      </w:r>
      <w:r>
        <w:rPr>
          <w:rFonts w:ascii="Arial" w:hAnsi="Arial" w:cs="Arial"/>
          <w:sz w:val="23"/>
          <w:szCs w:val="23"/>
        </w:rPr>
        <w:t>,</w:t>
      </w:r>
      <w:r w:rsidR="00B7513F" w:rsidRPr="00B7513F">
        <w:rPr>
          <w:rFonts w:ascii="Arial" w:hAnsi="Arial" w:cs="Arial"/>
          <w:sz w:val="23"/>
          <w:szCs w:val="23"/>
        </w:rPr>
        <w:t xml:space="preserve"> competencias y habilidades creativas de las personas que integran el sector</w:t>
      </w:r>
      <w:r w:rsidR="00827591">
        <w:rPr>
          <w:rFonts w:ascii="Arial" w:hAnsi="Arial" w:cs="Arial"/>
          <w:sz w:val="23"/>
          <w:szCs w:val="23"/>
        </w:rPr>
        <w:t>,</w:t>
      </w:r>
      <w:r w:rsidR="00B7513F" w:rsidRPr="00B7513F">
        <w:rPr>
          <w:rFonts w:ascii="Arial" w:hAnsi="Arial" w:cs="Arial"/>
          <w:sz w:val="23"/>
          <w:szCs w:val="23"/>
        </w:rPr>
        <w:t xml:space="preserve"> </w:t>
      </w:r>
      <w:r w:rsidR="00827591">
        <w:rPr>
          <w:rFonts w:ascii="Arial" w:hAnsi="Arial" w:cs="Arial"/>
          <w:sz w:val="23"/>
          <w:szCs w:val="23"/>
        </w:rPr>
        <w:t>p</w:t>
      </w:r>
      <w:r w:rsidR="00827591" w:rsidRPr="00B7513F">
        <w:rPr>
          <w:rFonts w:ascii="Arial" w:hAnsi="Arial" w:cs="Arial"/>
          <w:sz w:val="23"/>
          <w:szCs w:val="23"/>
        </w:rPr>
        <w:t xml:space="preserve">ara </w:t>
      </w:r>
      <w:r w:rsidR="00B7513F" w:rsidRPr="00B7513F">
        <w:rPr>
          <w:rFonts w:ascii="Arial" w:hAnsi="Arial" w:cs="Arial"/>
          <w:sz w:val="23"/>
          <w:szCs w:val="23"/>
        </w:rPr>
        <w:t>fomentar su cualificación e ingreso al mercado laboral que contribuyan al cierre de las brechas de calidad, cantidad y pertinencia entre la oferta formativa y la demanda laboral. Un eje fundamental será la educación artística, creativa y cultural desde la educación preescolar, básica y media.</w:t>
      </w:r>
    </w:p>
    <w:p w14:paraId="5A20FB05" w14:textId="77777777" w:rsidR="00B7513F" w:rsidRPr="00B7513F" w:rsidRDefault="00B7513F" w:rsidP="00B7513F">
      <w:pPr>
        <w:spacing w:line="276" w:lineRule="auto"/>
        <w:ind w:left="-426"/>
        <w:rPr>
          <w:rFonts w:ascii="Arial" w:hAnsi="Arial" w:cs="Arial"/>
          <w:color w:val="000000"/>
          <w:sz w:val="23"/>
          <w:szCs w:val="23"/>
          <w:lang w:eastAsia="es-CO"/>
        </w:rPr>
      </w:pPr>
    </w:p>
    <w:p w14:paraId="3E4AD3F8" w14:textId="77777777" w:rsidR="00B7513F" w:rsidRPr="00B7513F" w:rsidRDefault="00B7513F" w:rsidP="00B7513F">
      <w:pPr>
        <w:spacing w:line="276" w:lineRule="auto"/>
        <w:ind w:left="-426"/>
        <w:rPr>
          <w:rFonts w:ascii="Arial" w:hAnsi="Arial" w:cs="Arial"/>
          <w:b/>
          <w:bCs/>
          <w:sz w:val="23"/>
          <w:szCs w:val="23"/>
        </w:rPr>
      </w:pPr>
      <w:r w:rsidRPr="00B7513F">
        <w:rPr>
          <w:rFonts w:ascii="Arial" w:hAnsi="Arial" w:cs="Arial"/>
          <w:sz w:val="23"/>
          <w:szCs w:val="23"/>
        </w:rPr>
        <w:t>La</w:t>
      </w:r>
      <w:r w:rsidRPr="00B7513F">
        <w:rPr>
          <w:rFonts w:ascii="Arial" w:hAnsi="Arial" w:cs="Arial"/>
          <w:color w:val="000000"/>
          <w:sz w:val="23"/>
          <w:szCs w:val="23"/>
          <w:lang w:eastAsia="es-CO"/>
        </w:rPr>
        <w:t xml:space="preserve"> implementación de esta línea se realizará a través de las siguientes acciones</w:t>
      </w:r>
      <w:r w:rsidRPr="00B7513F">
        <w:rPr>
          <w:rFonts w:ascii="Arial" w:hAnsi="Arial" w:cs="Arial"/>
          <w:b/>
          <w:bCs/>
          <w:sz w:val="23"/>
          <w:szCs w:val="23"/>
        </w:rPr>
        <w:t>:</w:t>
      </w:r>
    </w:p>
    <w:p w14:paraId="57B2B32C" w14:textId="77777777" w:rsidR="00B7513F" w:rsidRPr="00B7513F" w:rsidRDefault="00B7513F" w:rsidP="00B7513F">
      <w:pPr>
        <w:spacing w:line="276" w:lineRule="auto"/>
        <w:ind w:left="-426"/>
        <w:jc w:val="both"/>
        <w:rPr>
          <w:rFonts w:ascii="Arial" w:hAnsi="Arial" w:cs="Arial"/>
          <w:sz w:val="23"/>
          <w:szCs w:val="23"/>
        </w:rPr>
      </w:pPr>
    </w:p>
    <w:p w14:paraId="7D909644" w14:textId="77777777" w:rsidR="00B7513F" w:rsidRPr="00B7513F" w:rsidRDefault="00B7513F" w:rsidP="00172841">
      <w:pPr>
        <w:pStyle w:val="Prrafodelista"/>
        <w:numPr>
          <w:ilvl w:val="0"/>
          <w:numId w:val="4"/>
        </w:numPr>
        <w:spacing w:line="276" w:lineRule="auto"/>
        <w:ind w:left="-426" w:firstLine="0"/>
        <w:contextualSpacing w:val="0"/>
        <w:jc w:val="both"/>
        <w:rPr>
          <w:rFonts w:ascii="Arial" w:hAnsi="Arial" w:cs="Arial"/>
          <w:sz w:val="23"/>
          <w:szCs w:val="23"/>
        </w:rPr>
      </w:pPr>
      <w:r w:rsidRPr="00B7513F">
        <w:rPr>
          <w:rFonts w:ascii="Arial" w:hAnsi="Arial" w:cs="Arial"/>
          <w:sz w:val="23"/>
          <w:szCs w:val="23"/>
        </w:rPr>
        <w:t>Cierre de brechas de capital humano y diseño de cualificaciones en el ecosistema cultural y creativo.</w:t>
      </w:r>
    </w:p>
    <w:p w14:paraId="2EE1B580" w14:textId="77777777" w:rsidR="00B7513F" w:rsidRPr="00B7513F" w:rsidRDefault="00B7513F" w:rsidP="00172841">
      <w:pPr>
        <w:pStyle w:val="Prrafodelista"/>
        <w:numPr>
          <w:ilvl w:val="0"/>
          <w:numId w:val="4"/>
        </w:numPr>
        <w:spacing w:line="276" w:lineRule="auto"/>
        <w:ind w:left="-426" w:firstLine="0"/>
        <w:contextualSpacing w:val="0"/>
        <w:jc w:val="both"/>
        <w:rPr>
          <w:rFonts w:ascii="Arial" w:hAnsi="Arial" w:cs="Arial"/>
          <w:sz w:val="23"/>
          <w:szCs w:val="23"/>
        </w:rPr>
      </w:pPr>
      <w:r w:rsidRPr="00B7513F">
        <w:rPr>
          <w:rFonts w:ascii="Arial" w:hAnsi="Arial" w:cs="Arial"/>
          <w:sz w:val="23"/>
          <w:szCs w:val="23"/>
        </w:rPr>
        <w:t>Impulsar las estrategias de la política para el fortalecimiento de los oficios para las artes escénicas y el patrimonio cultural.</w:t>
      </w:r>
    </w:p>
    <w:p w14:paraId="23FCC0A6" w14:textId="77777777" w:rsidR="00B7513F" w:rsidRPr="00B7513F" w:rsidRDefault="00B7513F" w:rsidP="00172841">
      <w:pPr>
        <w:pStyle w:val="Prrafodelista"/>
        <w:numPr>
          <w:ilvl w:val="0"/>
          <w:numId w:val="4"/>
        </w:numPr>
        <w:spacing w:line="276" w:lineRule="auto"/>
        <w:ind w:left="-426" w:firstLine="0"/>
        <w:contextualSpacing w:val="0"/>
        <w:jc w:val="both"/>
        <w:rPr>
          <w:rFonts w:ascii="Arial" w:hAnsi="Arial" w:cs="Arial"/>
          <w:sz w:val="23"/>
          <w:szCs w:val="23"/>
        </w:rPr>
      </w:pPr>
      <w:r w:rsidRPr="00B7513F">
        <w:rPr>
          <w:rFonts w:ascii="Arial" w:hAnsi="Arial" w:cs="Arial"/>
          <w:sz w:val="23"/>
          <w:szCs w:val="23"/>
        </w:rPr>
        <w:t>Fortalecer el desarrollo integral de habilidades y competencias propias del saber artístico, cultural y tecnológico en la educación básica y media.</w:t>
      </w:r>
    </w:p>
    <w:p w14:paraId="32776F48" w14:textId="77777777" w:rsidR="00B7513F" w:rsidRPr="00B7513F" w:rsidRDefault="00B7513F" w:rsidP="00172841">
      <w:pPr>
        <w:pStyle w:val="Prrafodelista"/>
        <w:numPr>
          <w:ilvl w:val="0"/>
          <w:numId w:val="4"/>
        </w:numPr>
        <w:spacing w:line="276" w:lineRule="auto"/>
        <w:ind w:left="-426" w:firstLine="0"/>
        <w:contextualSpacing w:val="0"/>
        <w:jc w:val="both"/>
        <w:rPr>
          <w:rFonts w:ascii="Arial" w:hAnsi="Arial" w:cs="Arial"/>
          <w:sz w:val="23"/>
          <w:szCs w:val="23"/>
        </w:rPr>
      </w:pPr>
      <w:r w:rsidRPr="00B7513F">
        <w:rPr>
          <w:rFonts w:ascii="Arial" w:hAnsi="Arial" w:cs="Arial"/>
          <w:sz w:val="23"/>
          <w:szCs w:val="23"/>
        </w:rPr>
        <w:t>Implementar el Sistema Nacional de Educación, Formación Artística y Cultural – SINEFAC</w:t>
      </w:r>
    </w:p>
    <w:p w14:paraId="2AF4E1DE" w14:textId="77777777" w:rsidR="00B7513F" w:rsidRPr="00B7513F" w:rsidRDefault="00B7513F" w:rsidP="00B7513F">
      <w:pPr>
        <w:spacing w:line="276" w:lineRule="auto"/>
        <w:ind w:left="-426"/>
        <w:jc w:val="both"/>
        <w:rPr>
          <w:rFonts w:ascii="Arial" w:hAnsi="Arial" w:cs="Arial"/>
          <w:bCs/>
          <w:sz w:val="23"/>
          <w:szCs w:val="23"/>
          <w:lang w:val="es-ES"/>
        </w:rPr>
      </w:pPr>
    </w:p>
    <w:p w14:paraId="0F89CAC8" w14:textId="1AA1503D" w:rsidR="00B7513F" w:rsidRPr="00B7513F" w:rsidRDefault="00B7513F" w:rsidP="00B7513F">
      <w:pPr>
        <w:spacing w:line="276" w:lineRule="auto"/>
        <w:ind w:left="-426"/>
        <w:jc w:val="both"/>
        <w:rPr>
          <w:rFonts w:ascii="Arial" w:hAnsi="Arial" w:cs="Arial"/>
          <w:color w:val="000000"/>
          <w:sz w:val="23"/>
          <w:szCs w:val="23"/>
          <w:lang w:eastAsia="es-CO"/>
        </w:rPr>
      </w:pPr>
      <w:r w:rsidRPr="00B7513F">
        <w:rPr>
          <w:rFonts w:ascii="Arial" w:hAnsi="Arial" w:cs="Arial"/>
          <w:b/>
          <w:bCs/>
          <w:color w:val="000000"/>
          <w:sz w:val="23"/>
          <w:szCs w:val="23"/>
          <w:lang w:eastAsia="es-CO"/>
        </w:rPr>
        <w:t xml:space="preserve">ARTÍCULO 2.12.3.1.10. Línea 7 Inspiración. </w:t>
      </w:r>
      <w:r w:rsidR="004C3D02">
        <w:rPr>
          <w:rFonts w:ascii="Arial" w:hAnsi="Arial" w:cs="Arial"/>
          <w:color w:val="000000"/>
          <w:sz w:val="23"/>
          <w:szCs w:val="23"/>
          <w:lang w:eastAsia="es-CO"/>
        </w:rPr>
        <w:t>Esta línea busca</w:t>
      </w:r>
      <w:r w:rsidR="004C3D02" w:rsidRPr="00B7513F">
        <w:rPr>
          <w:rFonts w:ascii="Arial" w:hAnsi="Arial" w:cs="Arial"/>
          <w:color w:val="000000"/>
          <w:sz w:val="23"/>
          <w:szCs w:val="23"/>
          <w:lang w:eastAsia="es-CO"/>
        </w:rPr>
        <w:t xml:space="preserve"> </w:t>
      </w:r>
      <w:r w:rsidRPr="00B7513F">
        <w:rPr>
          <w:rFonts w:ascii="Arial" w:hAnsi="Arial" w:cs="Arial"/>
          <w:color w:val="000000"/>
          <w:sz w:val="23"/>
          <w:szCs w:val="23"/>
          <w:lang w:eastAsia="es-CO"/>
        </w:rPr>
        <w:t>la promoción de</w:t>
      </w:r>
      <w:r w:rsidRPr="00B7513F">
        <w:rPr>
          <w:rFonts w:ascii="Arial" w:hAnsi="Arial" w:cs="Arial"/>
          <w:b/>
          <w:bCs/>
          <w:color w:val="000000"/>
          <w:sz w:val="23"/>
          <w:szCs w:val="23"/>
          <w:lang w:eastAsia="es-CO"/>
        </w:rPr>
        <w:t xml:space="preserve"> </w:t>
      </w:r>
      <w:r w:rsidRPr="00B7513F">
        <w:rPr>
          <w:rFonts w:ascii="Arial" w:hAnsi="Arial" w:cs="Arial"/>
          <w:color w:val="000000"/>
          <w:sz w:val="23"/>
          <w:szCs w:val="23"/>
          <w:lang w:eastAsia="es-CO"/>
        </w:rPr>
        <w:t xml:space="preserve">la participación en escenarios locales, virtuales, nacionales e internacionales que permitan mostrar el talento nacional, conocer el talento internacional, e inspirar la cultura participativa desarrollando la Economía Creativa en todas sus expresiones. </w:t>
      </w:r>
      <w:r w:rsidR="00DC4651">
        <w:rPr>
          <w:rFonts w:ascii="Arial" w:hAnsi="Arial" w:cs="Arial"/>
          <w:color w:val="000000"/>
          <w:sz w:val="23"/>
          <w:szCs w:val="23"/>
          <w:lang w:eastAsia="es-CO"/>
        </w:rPr>
        <w:t>Está</w:t>
      </w:r>
      <w:r w:rsidRPr="00B7513F">
        <w:rPr>
          <w:rFonts w:ascii="Arial" w:hAnsi="Arial" w:cs="Arial"/>
          <w:color w:val="000000"/>
          <w:sz w:val="23"/>
          <w:szCs w:val="23"/>
          <w:lang w:eastAsia="es-CO"/>
        </w:rPr>
        <w:t xml:space="preserve"> dirigida a la producción de bienes y servicios culturales.</w:t>
      </w:r>
    </w:p>
    <w:p w14:paraId="343518EC" w14:textId="77777777" w:rsidR="00B7513F" w:rsidRPr="00B7513F" w:rsidRDefault="00B7513F" w:rsidP="00B7513F">
      <w:pPr>
        <w:spacing w:line="276" w:lineRule="auto"/>
        <w:ind w:left="-426"/>
        <w:rPr>
          <w:rFonts w:ascii="Arial" w:hAnsi="Arial" w:cs="Arial"/>
          <w:color w:val="000000"/>
          <w:sz w:val="23"/>
          <w:szCs w:val="23"/>
          <w:lang w:eastAsia="es-CO"/>
        </w:rPr>
      </w:pPr>
    </w:p>
    <w:p w14:paraId="7409ED66" w14:textId="7A10D058" w:rsidR="00B7513F" w:rsidRPr="00B7513F" w:rsidRDefault="00C17DDD" w:rsidP="00B7513F">
      <w:pPr>
        <w:spacing w:line="276" w:lineRule="auto"/>
        <w:ind w:left="-426"/>
        <w:jc w:val="both"/>
        <w:rPr>
          <w:rFonts w:ascii="Arial" w:hAnsi="Arial" w:cs="Arial"/>
          <w:sz w:val="23"/>
          <w:szCs w:val="23"/>
        </w:rPr>
      </w:pPr>
      <w:r>
        <w:rPr>
          <w:rFonts w:ascii="Arial" w:hAnsi="Arial" w:cs="Arial"/>
          <w:color w:val="000000"/>
          <w:sz w:val="23"/>
          <w:szCs w:val="23"/>
          <w:lang w:eastAsia="es-CO"/>
        </w:rPr>
        <w:t>Su</w:t>
      </w:r>
      <w:r w:rsidR="00B7513F" w:rsidRPr="00B7513F">
        <w:rPr>
          <w:rFonts w:ascii="Arial" w:hAnsi="Arial" w:cs="Arial"/>
          <w:color w:val="000000"/>
          <w:sz w:val="23"/>
          <w:szCs w:val="23"/>
          <w:lang w:eastAsia="es-CO"/>
        </w:rPr>
        <w:t xml:space="preserve"> objetivo </w:t>
      </w:r>
      <w:r w:rsidRPr="00B7513F">
        <w:rPr>
          <w:rFonts w:ascii="Arial" w:hAnsi="Arial" w:cs="Arial"/>
          <w:color w:val="000000"/>
          <w:sz w:val="23"/>
          <w:szCs w:val="23"/>
          <w:lang w:eastAsia="es-CO"/>
        </w:rPr>
        <w:t>e</w:t>
      </w:r>
      <w:r>
        <w:rPr>
          <w:rFonts w:ascii="Arial" w:hAnsi="Arial" w:cs="Arial"/>
          <w:color w:val="000000"/>
          <w:sz w:val="23"/>
          <w:szCs w:val="23"/>
          <w:lang w:eastAsia="es-CO"/>
        </w:rPr>
        <w:t>s</w:t>
      </w:r>
      <w:r w:rsidRPr="00B7513F">
        <w:rPr>
          <w:rFonts w:ascii="Arial" w:hAnsi="Arial" w:cs="Arial"/>
          <w:color w:val="000000"/>
          <w:sz w:val="23"/>
          <w:szCs w:val="23"/>
          <w:lang w:eastAsia="es-CO"/>
        </w:rPr>
        <w:t xml:space="preserve"> </w:t>
      </w:r>
      <w:r w:rsidR="00B7513F" w:rsidRPr="00B7513F">
        <w:rPr>
          <w:rFonts w:ascii="Arial" w:hAnsi="Arial" w:cs="Arial"/>
          <w:sz w:val="23"/>
          <w:szCs w:val="23"/>
        </w:rPr>
        <w:t xml:space="preserve">fortalecer instrumentos para promover la creación y la protección de los bienes y servicios asociados a los sectores de la Economía Naranja </w:t>
      </w:r>
      <w:r>
        <w:rPr>
          <w:rFonts w:ascii="Arial" w:hAnsi="Arial" w:cs="Arial"/>
          <w:sz w:val="23"/>
          <w:szCs w:val="23"/>
        </w:rPr>
        <w:t>a</w:t>
      </w:r>
      <w:r w:rsidRPr="00B7513F">
        <w:rPr>
          <w:rFonts w:ascii="Arial" w:hAnsi="Arial" w:cs="Arial"/>
          <w:sz w:val="23"/>
          <w:szCs w:val="23"/>
        </w:rPr>
        <w:t xml:space="preserve"> </w:t>
      </w:r>
      <w:r w:rsidR="00B7513F" w:rsidRPr="00B7513F">
        <w:rPr>
          <w:rFonts w:ascii="Arial" w:hAnsi="Arial" w:cs="Arial"/>
          <w:sz w:val="23"/>
          <w:szCs w:val="23"/>
        </w:rPr>
        <w:t xml:space="preserve">través herramientas </w:t>
      </w:r>
      <w:r w:rsidR="00B7513F" w:rsidRPr="00B7513F">
        <w:rPr>
          <w:rFonts w:ascii="Arial" w:hAnsi="Arial" w:cs="Arial"/>
          <w:color w:val="000000" w:themeColor="text1"/>
          <w:sz w:val="23"/>
          <w:szCs w:val="23"/>
          <w:lang w:eastAsia="es-CO"/>
        </w:rPr>
        <w:t>que estimulen la producción de bienes y servicios culturales y creativos innovadores y de calidad</w:t>
      </w:r>
      <w:r>
        <w:rPr>
          <w:rFonts w:ascii="Arial" w:hAnsi="Arial" w:cs="Arial"/>
          <w:color w:val="000000" w:themeColor="text1"/>
          <w:sz w:val="23"/>
          <w:szCs w:val="23"/>
          <w:lang w:eastAsia="es-CO"/>
        </w:rPr>
        <w:t xml:space="preserve">; </w:t>
      </w:r>
      <w:r w:rsidR="0024777E">
        <w:rPr>
          <w:rFonts w:ascii="Arial" w:hAnsi="Arial" w:cs="Arial"/>
          <w:color w:val="000000" w:themeColor="text1"/>
          <w:sz w:val="23"/>
          <w:szCs w:val="23"/>
          <w:lang w:eastAsia="es-CO"/>
        </w:rPr>
        <w:t>b</w:t>
      </w:r>
      <w:r w:rsidR="00B7513F" w:rsidRPr="00B7513F">
        <w:rPr>
          <w:rFonts w:ascii="Arial" w:hAnsi="Arial" w:cs="Arial"/>
          <w:color w:val="000000" w:themeColor="text1"/>
          <w:sz w:val="23"/>
          <w:szCs w:val="23"/>
          <w:lang w:eastAsia="es-CO"/>
        </w:rPr>
        <w:t xml:space="preserve">ienes y servicios que tengan alto valor estético, social y simbólico, promuevan la diversidad y tengan </w:t>
      </w:r>
      <w:r w:rsidR="00B7513F" w:rsidRPr="00B7513F">
        <w:rPr>
          <w:rFonts w:ascii="Arial" w:hAnsi="Arial" w:cs="Arial"/>
          <w:sz w:val="23"/>
          <w:szCs w:val="23"/>
        </w:rPr>
        <w:t>capacidad</w:t>
      </w:r>
      <w:r w:rsidR="00B7513F" w:rsidRPr="00B7513F">
        <w:rPr>
          <w:rFonts w:ascii="Arial" w:hAnsi="Arial" w:cs="Arial"/>
          <w:color w:val="000000" w:themeColor="text1"/>
          <w:sz w:val="23"/>
          <w:szCs w:val="23"/>
          <w:lang w:eastAsia="es-CO"/>
        </w:rPr>
        <w:t xml:space="preserve"> de ser apropiados por la sociedad y el mercado</w:t>
      </w:r>
      <w:r w:rsidR="0024777E">
        <w:rPr>
          <w:rFonts w:ascii="Arial" w:hAnsi="Arial" w:cs="Arial"/>
          <w:color w:val="000000" w:themeColor="text1"/>
          <w:sz w:val="23"/>
          <w:szCs w:val="23"/>
          <w:lang w:eastAsia="es-CO"/>
        </w:rPr>
        <w:t>,</w:t>
      </w:r>
      <w:r w:rsidR="00B7513F" w:rsidRPr="00B7513F">
        <w:rPr>
          <w:rFonts w:ascii="Arial" w:hAnsi="Arial" w:cs="Arial"/>
          <w:color w:val="000000" w:themeColor="text1"/>
          <w:sz w:val="23"/>
          <w:szCs w:val="23"/>
          <w:lang w:eastAsia="es-CO"/>
        </w:rPr>
        <w:t xml:space="preserve"> garantizando un adecuado equilibrio </w:t>
      </w:r>
      <w:r w:rsidR="00B7513F" w:rsidRPr="00B7513F">
        <w:rPr>
          <w:rFonts w:ascii="Arial" w:hAnsi="Arial" w:cs="Arial"/>
          <w:color w:val="000000" w:themeColor="text1"/>
          <w:sz w:val="23"/>
          <w:szCs w:val="23"/>
          <w:lang w:eastAsia="es-CO"/>
        </w:rPr>
        <w:lastRenderedPageBreak/>
        <w:t>entre el derecho al acceso a la cultura, la creatividad y sus contenidos y el respeto por la propiedad intelectual. Además</w:t>
      </w:r>
      <w:r w:rsidR="0024777E">
        <w:rPr>
          <w:rFonts w:ascii="Arial" w:hAnsi="Arial" w:cs="Arial"/>
          <w:color w:val="000000" w:themeColor="text1"/>
          <w:sz w:val="23"/>
          <w:szCs w:val="23"/>
          <w:lang w:eastAsia="es-CO"/>
        </w:rPr>
        <w:t>,</w:t>
      </w:r>
      <w:r w:rsidR="00B7513F" w:rsidRPr="00B7513F">
        <w:rPr>
          <w:rFonts w:ascii="Arial" w:hAnsi="Arial" w:cs="Arial"/>
          <w:color w:val="000000" w:themeColor="text1"/>
          <w:sz w:val="23"/>
          <w:szCs w:val="23"/>
          <w:lang w:eastAsia="es-CO"/>
        </w:rPr>
        <w:t xml:space="preserve"> el fortalecimiento de los mecanismos de protección para que los autores reciban una remuneración por el uso de sus creaciones.</w:t>
      </w:r>
    </w:p>
    <w:p w14:paraId="3BE54FD3" w14:textId="77777777" w:rsidR="00B7513F" w:rsidRPr="00B7513F" w:rsidRDefault="00B7513F" w:rsidP="00B7513F">
      <w:pPr>
        <w:spacing w:line="276" w:lineRule="auto"/>
        <w:ind w:left="-426"/>
        <w:rPr>
          <w:rFonts w:ascii="Arial" w:hAnsi="Arial" w:cs="Arial"/>
          <w:color w:val="000000"/>
          <w:sz w:val="23"/>
          <w:szCs w:val="23"/>
          <w:lang w:eastAsia="es-CO"/>
        </w:rPr>
      </w:pPr>
    </w:p>
    <w:p w14:paraId="67342F89" w14:textId="77777777" w:rsidR="00B7513F" w:rsidRPr="00B7513F" w:rsidRDefault="00B7513F" w:rsidP="00B7513F">
      <w:pPr>
        <w:spacing w:line="276" w:lineRule="auto"/>
        <w:ind w:left="-426"/>
        <w:rPr>
          <w:rFonts w:ascii="Arial" w:hAnsi="Arial" w:cs="Arial"/>
          <w:b/>
          <w:bCs/>
          <w:sz w:val="23"/>
          <w:szCs w:val="23"/>
        </w:rPr>
      </w:pPr>
      <w:r w:rsidRPr="00B7513F">
        <w:rPr>
          <w:rFonts w:ascii="Arial" w:hAnsi="Arial" w:cs="Arial"/>
          <w:sz w:val="23"/>
          <w:szCs w:val="23"/>
        </w:rPr>
        <w:t>La</w:t>
      </w:r>
      <w:r w:rsidRPr="00B7513F">
        <w:rPr>
          <w:rFonts w:ascii="Arial" w:hAnsi="Arial" w:cs="Arial"/>
          <w:color w:val="000000"/>
          <w:sz w:val="23"/>
          <w:szCs w:val="23"/>
          <w:lang w:eastAsia="es-CO"/>
        </w:rPr>
        <w:t xml:space="preserve"> implementación de esta línea se realizará a través de las siguientes acciones</w:t>
      </w:r>
      <w:r w:rsidRPr="00B7513F">
        <w:rPr>
          <w:rFonts w:ascii="Arial" w:hAnsi="Arial" w:cs="Arial"/>
          <w:b/>
          <w:bCs/>
          <w:sz w:val="23"/>
          <w:szCs w:val="23"/>
        </w:rPr>
        <w:t>:</w:t>
      </w:r>
    </w:p>
    <w:p w14:paraId="58108B76" w14:textId="77777777" w:rsidR="00B7513F" w:rsidRPr="00B7513F" w:rsidRDefault="00B7513F" w:rsidP="00B7513F">
      <w:pPr>
        <w:spacing w:line="276" w:lineRule="auto"/>
        <w:ind w:left="-426"/>
        <w:jc w:val="both"/>
        <w:rPr>
          <w:rFonts w:ascii="Arial" w:hAnsi="Arial" w:cs="Arial"/>
          <w:b/>
          <w:bCs/>
          <w:sz w:val="23"/>
          <w:szCs w:val="23"/>
        </w:rPr>
      </w:pPr>
    </w:p>
    <w:p w14:paraId="0DC30EE7" w14:textId="77777777" w:rsidR="00B7513F" w:rsidRPr="00B7513F" w:rsidRDefault="00B7513F" w:rsidP="00172841">
      <w:pPr>
        <w:pStyle w:val="Prrafodelista"/>
        <w:numPr>
          <w:ilvl w:val="0"/>
          <w:numId w:val="3"/>
        </w:numPr>
        <w:spacing w:line="276" w:lineRule="auto"/>
        <w:ind w:left="-426" w:firstLine="0"/>
        <w:contextualSpacing w:val="0"/>
        <w:jc w:val="both"/>
        <w:rPr>
          <w:rFonts w:ascii="Arial" w:hAnsi="Arial" w:cs="Arial"/>
          <w:color w:val="000000"/>
          <w:sz w:val="23"/>
          <w:szCs w:val="23"/>
          <w:lang w:eastAsia="es-CO"/>
        </w:rPr>
      </w:pPr>
      <w:r w:rsidRPr="00B7513F">
        <w:rPr>
          <w:rFonts w:ascii="Arial" w:hAnsi="Arial" w:cs="Arial"/>
          <w:color w:val="000000"/>
          <w:sz w:val="23"/>
          <w:szCs w:val="23"/>
          <w:lang w:eastAsia="es-CO"/>
        </w:rPr>
        <w:t>Estimular la creación y la consolidación de una actividad cultural y creativa sostenible con alto valor social, innovadora y diversa.</w:t>
      </w:r>
    </w:p>
    <w:p w14:paraId="0F1F7004" w14:textId="7215AA5D" w:rsidR="00B7513F" w:rsidRPr="00B7513F" w:rsidRDefault="00B7513F" w:rsidP="00172841">
      <w:pPr>
        <w:pStyle w:val="Prrafodelista"/>
        <w:numPr>
          <w:ilvl w:val="0"/>
          <w:numId w:val="3"/>
        </w:numPr>
        <w:spacing w:line="276" w:lineRule="auto"/>
        <w:ind w:left="-426" w:firstLine="0"/>
        <w:contextualSpacing w:val="0"/>
        <w:jc w:val="both"/>
        <w:rPr>
          <w:rFonts w:ascii="Arial" w:hAnsi="Arial" w:cs="Arial"/>
          <w:color w:val="000000"/>
          <w:sz w:val="23"/>
          <w:szCs w:val="23"/>
          <w:lang w:eastAsia="es-CO"/>
        </w:rPr>
      </w:pPr>
      <w:r w:rsidRPr="00B7513F">
        <w:rPr>
          <w:rFonts w:ascii="Arial" w:hAnsi="Arial" w:cs="Arial"/>
          <w:color w:val="000000"/>
          <w:sz w:val="23"/>
          <w:szCs w:val="23"/>
          <w:lang w:eastAsia="es-CO"/>
        </w:rPr>
        <w:t>Ampliar los conocimientos y uso de las herramientas provistas p</w:t>
      </w:r>
      <w:r w:rsidR="00D15431">
        <w:rPr>
          <w:rFonts w:ascii="Arial" w:hAnsi="Arial" w:cs="Arial"/>
          <w:color w:val="000000"/>
          <w:sz w:val="23"/>
          <w:szCs w:val="23"/>
          <w:lang w:eastAsia="es-CO"/>
        </w:rPr>
        <w:t>or</w:t>
      </w:r>
      <w:r w:rsidRPr="00B7513F">
        <w:rPr>
          <w:rFonts w:ascii="Arial" w:hAnsi="Arial" w:cs="Arial"/>
          <w:color w:val="000000"/>
          <w:sz w:val="23"/>
          <w:szCs w:val="23"/>
          <w:lang w:eastAsia="es-CO"/>
        </w:rPr>
        <w:t xml:space="preserve"> el Derecho de Autor y los Derechos Conexos para garantizar un acceso justo e incrementar los beneficios económicos derivados de las creaciones del sector.</w:t>
      </w:r>
    </w:p>
    <w:p w14:paraId="4418F07E" w14:textId="77777777" w:rsidR="00B7513F" w:rsidRPr="00B7513F" w:rsidRDefault="00B7513F" w:rsidP="00172841">
      <w:pPr>
        <w:pStyle w:val="Prrafodelista"/>
        <w:numPr>
          <w:ilvl w:val="0"/>
          <w:numId w:val="3"/>
        </w:numPr>
        <w:spacing w:line="276" w:lineRule="auto"/>
        <w:ind w:left="-426" w:firstLine="0"/>
        <w:contextualSpacing w:val="0"/>
        <w:jc w:val="both"/>
        <w:rPr>
          <w:rFonts w:ascii="Arial" w:hAnsi="Arial" w:cs="Arial"/>
          <w:color w:val="000000"/>
          <w:sz w:val="23"/>
          <w:szCs w:val="23"/>
          <w:lang w:eastAsia="es-CO"/>
        </w:rPr>
      </w:pPr>
      <w:r w:rsidRPr="00B7513F">
        <w:rPr>
          <w:rFonts w:ascii="Arial" w:hAnsi="Arial" w:cs="Arial"/>
          <w:color w:val="000000"/>
          <w:sz w:val="23"/>
          <w:szCs w:val="23"/>
          <w:lang w:eastAsia="es-CO"/>
        </w:rPr>
        <w:t>Incorporar los sectores de la economía cultural y creativa como apuestas productivas en el marco de la Política Nacional de Desarrollo Productivo (PDP)</w:t>
      </w:r>
    </w:p>
    <w:p w14:paraId="0BCEDD9B" w14:textId="77777777" w:rsidR="00B7513F" w:rsidRPr="00B7513F" w:rsidRDefault="00B7513F" w:rsidP="00172841">
      <w:pPr>
        <w:pStyle w:val="Prrafodelista"/>
        <w:numPr>
          <w:ilvl w:val="0"/>
          <w:numId w:val="3"/>
        </w:numPr>
        <w:spacing w:line="276" w:lineRule="auto"/>
        <w:ind w:left="-426" w:firstLine="0"/>
        <w:contextualSpacing w:val="0"/>
        <w:jc w:val="both"/>
        <w:rPr>
          <w:rFonts w:ascii="Arial" w:hAnsi="Arial" w:cs="Arial"/>
          <w:color w:val="000000"/>
          <w:sz w:val="23"/>
          <w:szCs w:val="23"/>
          <w:lang w:eastAsia="es-CO"/>
        </w:rPr>
      </w:pPr>
      <w:r w:rsidRPr="00B7513F">
        <w:rPr>
          <w:rFonts w:ascii="Arial" w:hAnsi="Arial" w:cs="Arial"/>
          <w:color w:val="000000"/>
          <w:sz w:val="23"/>
          <w:szCs w:val="23"/>
          <w:lang w:eastAsia="es-CO"/>
        </w:rPr>
        <w:t>Crear y potenciar espacios de experimentación interdisciplinar, laboratorios creativos y de prototipado de producto y de investigación + creación de áreas artísticas.</w:t>
      </w:r>
    </w:p>
    <w:p w14:paraId="1A182FE5" w14:textId="77777777" w:rsidR="00B7513F" w:rsidRPr="00B7513F" w:rsidRDefault="00B7513F" w:rsidP="00B7513F">
      <w:pPr>
        <w:spacing w:line="276" w:lineRule="auto"/>
        <w:ind w:left="-426"/>
        <w:jc w:val="both"/>
        <w:rPr>
          <w:rFonts w:ascii="Arial" w:hAnsi="Arial" w:cs="Arial"/>
          <w:b/>
          <w:bCs/>
          <w:color w:val="000000"/>
          <w:sz w:val="23"/>
          <w:szCs w:val="23"/>
          <w:lang w:eastAsia="es-CO"/>
        </w:rPr>
      </w:pPr>
    </w:p>
    <w:p w14:paraId="4BABA3AA" w14:textId="77777777" w:rsidR="00B7513F" w:rsidRPr="00B7513F" w:rsidRDefault="00B7513F" w:rsidP="00B7513F">
      <w:pPr>
        <w:shd w:val="clear" w:color="auto" w:fill="FFFFFF"/>
        <w:spacing w:line="276" w:lineRule="auto"/>
        <w:ind w:left="-426"/>
        <w:jc w:val="center"/>
        <w:textAlignment w:val="center"/>
        <w:rPr>
          <w:rFonts w:ascii="Arial" w:hAnsi="Arial" w:cs="Arial"/>
          <w:color w:val="333333"/>
          <w:sz w:val="23"/>
          <w:szCs w:val="23"/>
          <w:lang w:val="es-CO" w:eastAsia="es-CO"/>
        </w:rPr>
      </w:pPr>
      <w:r w:rsidRPr="00B7513F">
        <w:rPr>
          <w:rFonts w:ascii="Arial" w:hAnsi="Arial" w:cs="Arial"/>
          <w:b/>
          <w:bCs/>
          <w:color w:val="000000"/>
          <w:sz w:val="23"/>
          <w:szCs w:val="23"/>
          <w:lang w:eastAsia="es-CO"/>
        </w:rPr>
        <w:t>CAPITULO II</w:t>
      </w:r>
    </w:p>
    <w:p w14:paraId="12B28DF9" w14:textId="77777777" w:rsidR="00B7513F" w:rsidRPr="00B7513F" w:rsidRDefault="00B7513F" w:rsidP="00B7513F">
      <w:pPr>
        <w:shd w:val="clear" w:color="auto" w:fill="FFFFFF"/>
        <w:spacing w:line="276" w:lineRule="auto"/>
        <w:ind w:left="-426"/>
        <w:jc w:val="center"/>
        <w:textAlignment w:val="center"/>
        <w:rPr>
          <w:rFonts w:ascii="Arial" w:hAnsi="Arial" w:cs="Arial"/>
          <w:color w:val="333333"/>
          <w:sz w:val="23"/>
          <w:szCs w:val="23"/>
          <w:lang w:val="es-CO" w:eastAsia="es-CO"/>
        </w:rPr>
      </w:pPr>
      <w:r w:rsidRPr="00B7513F">
        <w:rPr>
          <w:rFonts w:ascii="Arial" w:hAnsi="Arial" w:cs="Arial"/>
          <w:b/>
          <w:bCs/>
          <w:color w:val="000000"/>
          <w:sz w:val="23"/>
          <w:szCs w:val="23"/>
          <w:lang w:eastAsia="es-CO"/>
        </w:rPr>
        <w:t> </w:t>
      </w:r>
    </w:p>
    <w:p w14:paraId="66FD3B6F" w14:textId="77777777" w:rsidR="00B7513F" w:rsidRPr="00B7513F" w:rsidRDefault="00B7513F" w:rsidP="00B7513F">
      <w:pPr>
        <w:shd w:val="clear" w:color="auto" w:fill="FFFFFF"/>
        <w:spacing w:line="276" w:lineRule="auto"/>
        <w:ind w:left="-426"/>
        <w:jc w:val="center"/>
        <w:textAlignment w:val="center"/>
        <w:rPr>
          <w:rFonts w:ascii="Arial" w:hAnsi="Arial" w:cs="Arial"/>
          <w:color w:val="333333"/>
          <w:sz w:val="23"/>
          <w:szCs w:val="23"/>
          <w:lang w:val="es-CO" w:eastAsia="es-CO"/>
        </w:rPr>
      </w:pPr>
      <w:r w:rsidRPr="00B7513F">
        <w:rPr>
          <w:rFonts w:ascii="Arial" w:hAnsi="Arial" w:cs="Arial"/>
          <w:b/>
          <w:bCs/>
          <w:color w:val="000000"/>
          <w:sz w:val="23"/>
          <w:szCs w:val="23"/>
          <w:lang w:eastAsia="es-CO"/>
        </w:rPr>
        <w:t>IMPLEMENTACIÓN, SEGUIMIENTO, EVALUACIÓN Y OTRAS CONSIDERACIONES</w:t>
      </w:r>
    </w:p>
    <w:p w14:paraId="1BDDF116" w14:textId="77777777" w:rsidR="00B7513F" w:rsidRPr="00B7513F" w:rsidRDefault="00B7513F" w:rsidP="00B7513F">
      <w:pPr>
        <w:spacing w:line="276" w:lineRule="auto"/>
        <w:ind w:left="-426"/>
        <w:jc w:val="both"/>
        <w:rPr>
          <w:rFonts w:ascii="Arial" w:hAnsi="Arial" w:cs="Arial"/>
          <w:b/>
          <w:sz w:val="23"/>
          <w:szCs w:val="23"/>
          <w:lang w:val="es-ES"/>
        </w:rPr>
      </w:pPr>
    </w:p>
    <w:p w14:paraId="2C7691B7" w14:textId="77777777" w:rsidR="00B7513F" w:rsidRPr="00B7513F" w:rsidRDefault="00B7513F" w:rsidP="00B7513F">
      <w:pPr>
        <w:spacing w:line="276" w:lineRule="auto"/>
        <w:ind w:left="-426"/>
        <w:jc w:val="both"/>
        <w:rPr>
          <w:rFonts w:ascii="Arial" w:hAnsi="Arial" w:cs="Arial"/>
          <w:color w:val="000000"/>
          <w:sz w:val="23"/>
          <w:szCs w:val="23"/>
          <w:lang w:eastAsia="es-CO"/>
        </w:rPr>
      </w:pPr>
      <w:r w:rsidRPr="00B7513F">
        <w:rPr>
          <w:rFonts w:ascii="Arial" w:hAnsi="Arial" w:cs="Arial"/>
          <w:b/>
          <w:bCs/>
          <w:color w:val="000000"/>
          <w:sz w:val="23"/>
          <w:szCs w:val="23"/>
          <w:lang w:eastAsia="es-CO"/>
        </w:rPr>
        <w:t>ARTÍCULO 2.12.3.2.1</w:t>
      </w:r>
      <w:r w:rsidRPr="00B7513F">
        <w:rPr>
          <w:rFonts w:ascii="Arial" w:hAnsi="Arial" w:cs="Arial"/>
          <w:color w:val="000000"/>
          <w:sz w:val="23"/>
          <w:szCs w:val="23"/>
          <w:lang w:eastAsia="es-CO"/>
        </w:rPr>
        <w:t xml:space="preserve">. </w:t>
      </w:r>
      <w:r w:rsidRPr="00B7513F">
        <w:rPr>
          <w:rFonts w:ascii="Arial" w:hAnsi="Arial" w:cs="Arial"/>
          <w:b/>
          <w:bCs/>
          <w:color w:val="000000"/>
          <w:sz w:val="23"/>
          <w:szCs w:val="23"/>
          <w:lang w:eastAsia="es-CO"/>
        </w:rPr>
        <w:t>Implementación</w:t>
      </w:r>
      <w:r w:rsidRPr="00B7513F">
        <w:rPr>
          <w:rFonts w:ascii="Arial" w:hAnsi="Arial" w:cs="Arial"/>
          <w:color w:val="000000"/>
          <w:sz w:val="23"/>
          <w:szCs w:val="23"/>
          <w:lang w:eastAsia="es-CO"/>
        </w:rPr>
        <w:t xml:space="preserve">. El Ministerio de Cultura y el Consejo Nacional de Economía Naranja liderarán de manera conjunta la implementación de la Política Integral Naranja. </w:t>
      </w:r>
    </w:p>
    <w:p w14:paraId="5BC0E036" w14:textId="77777777" w:rsidR="00B7513F" w:rsidRPr="00B7513F" w:rsidRDefault="00B7513F" w:rsidP="00B7513F">
      <w:pPr>
        <w:spacing w:line="276" w:lineRule="auto"/>
        <w:ind w:left="-426"/>
        <w:jc w:val="both"/>
        <w:rPr>
          <w:rFonts w:ascii="Arial" w:hAnsi="Arial" w:cs="Arial"/>
          <w:color w:val="000000"/>
          <w:sz w:val="23"/>
          <w:szCs w:val="23"/>
          <w:lang w:eastAsia="es-CO"/>
        </w:rPr>
      </w:pPr>
    </w:p>
    <w:p w14:paraId="11666371" w14:textId="16276DF7" w:rsidR="00B7513F" w:rsidRPr="00B7513F" w:rsidRDefault="00D12720" w:rsidP="00B7513F">
      <w:pPr>
        <w:spacing w:line="276" w:lineRule="auto"/>
        <w:ind w:left="-426"/>
        <w:jc w:val="both"/>
        <w:rPr>
          <w:rFonts w:ascii="Arial" w:hAnsi="Arial" w:cs="Arial"/>
          <w:color w:val="000000"/>
          <w:sz w:val="23"/>
          <w:szCs w:val="23"/>
          <w:lang w:eastAsia="es-CO"/>
        </w:rPr>
      </w:pPr>
      <w:r w:rsidRPr="00B7513F">
        <w:rPr>
          <w:rFonts w:ascii="Arial" w:hAnsi="Arial" w:cs="Arial"/>
          <w:b/>
          <w:bCs/>
          <w:color w:val="000000"/>
          <w:sz w:val="23"/>
          <w:szCs w:val="23"/>
          <w:lang w:eastAsia="es-CO"/>
        </w:rPr>
        <w:t>PARÁGRAFO</w:t>
      </w:r>
      <w:r w:rsidR="00B7513F" w:rsidRPr="00B7513F">
        <w:rPr>
          <w:rFonts w:ascii="Arial" w:hAnsi="Arial" w:cs="Arial"/>
          <w:b/>
          <w:bCs/>
          <w:color w:val="000000"/>
          <w:sz w:val="23"/>
          <w:szCs w:val="23"/>
          <w:lang w:eastAsia="es-CO"/>
        </w:rPr>
        <w:t>:</w:t>
      </w:r>
      <w:r w:rsidR="00B7513F" w:rsidRPr="00B7513F">
        <w:rPr>
          <w:rFonts w:ascii="Arial" w:hAnsi="Arial" w:cs="Arial"/>
          <w:color w:val="000000"/>
          <w:sz w:val="23"/>
          <w:szCs w:val="23"/>
          <w:lang w:eastAsia="es-CO"/>
        </w:rPr>
        <w:t xml:space="preserve"> Las entidades responsables de la ejecución de la Política Integral Naranja estarán definidas en el plan de acción que adopte el Comité Técnico, sin perjuicio de lo dispuesto en el presente decreto.</w:t>
      </w:r>
    </w:p>
    <w:p w14:paraId="2001A824" w14:textId="77777777" w:rsidR="00B7513F" w:rsidRPr="00B7513F" w:rsidRDefault="00B7513F" w:rsidP="00B7513F">
      <w:pPr>
        <w:spacing w:line="276" w:lineRule="auto"/>
        <w:ind w:left="-426"/>
        <w:jc w:val="both"/>
        <w:rPr>
          <w:rFonts w:ascii="Arial" w:hAnsi="Arial" w:cs="Arial"/>
          <w:color w:val="000000"/>
          <w:sz w:val="23"/>
          <w:szCs w:val="23"/>
          <w:lang w:eastAsia="es-CO"/>
        </w:rPr>
      </w:pPr>
    </w:p>
    <w:p w14:paraId="7A9C287E" w14:textId="4435AF4A" w:rsidR="00B7513F" w:rsidRPr="00B7513F" w:rsidRDefault="00B7513F" w:rsidP="00B7513F">
      <w:pPr>
        <w:shd w:val="clear" w:color="auto" w:fill="FFFFFF"/>
        <w:spacing w:line="276" w:lineRule="auto"/>
        <w:ind w:left="-426"/>
        <w:jc w:val="both"/>
        <w:textAlignment w:val="center"/>
        <w:rPr>
          <w:rFonts w:ascii="Arial" w:hAnsi="Arial" w:cs="Arial"/>
          <w:color w:val="000000"/>
          <w:sz w:val="23"/>
          <w:szCs w:val="23"/>
          <w:lang w:eastAsia="es-CO"/>
        </w:rPr>
      </w:pPr>
      <w:r w:rsidRPr="00B7513F">
        <w:rPr>
          <w:rFonts w:ascii="Arial" w:hAnsi="Arial" w:cs="Arial"/>
          <w:b/>
          <w:bCs/>
          <w:color w:val="000000"/>
          <w:sz w:val="23"/>
          <w:szCs w:val="23"/>
          <w:lang w:eastAsia="es-CO"/>
        </w:rPr>
        <w:t>Artículo </w:t>
      </w:r>
      <w:bookmarkStart w:id="1" w:name="_Hlk45205184"/>
      <w:r w:rsidRPr="00B7513F">
        <w:rPr>
          <w:rFonts w:ascii="Arial" w:hAnsi="Arial" w:cs="Arial"/>
          <w:b/>
          <w:bCs/>
          <w:color w:val="000000"/>
          <w:sz w:val="23"/>
          <w:szCs w:val="23"/>
          <w:lang w:eastAsia="es-CO"/>
        </w:rPr>
        <w:t>2.12.3.2.2</w:t>
      </w:r>
      <w:bookmarkEnd w:id="1"/>
      <w:r w:rsidRPr="00B7513F">
        <w:rPr>
          <w:rFonts w:ascii="Arial" w:hAnsi="Arial" w:cs="Arial"/>
          <w:b/>
          <w:bCs/>
          <w:color w:val="000000"/>
          <w:sz w:val="23"/>
          <w:szCs w:val="23"/>
          <w:lang w:eastAsia="es-CO"/>
        </w:rPr>
        <w:t xml:space="preserve">. Comité Técnico. </w:t>
      </w:r>
      <w:r w:rsidRPr="00B7513F">
        <w:rPr>
          <w:rFonts w:ascii="Arial" w:hAnsi="Arial" w:cs="Arial"/>
          <w:color w:val="000000"/>
          <w:sz w:val="23"/>
          <w:szCs w:val="23"/>
          <w:lang w:eastAsia="es-CO"/>
        </w:rPr>
        <w:t>Con base en los dispuesto en el artículo 6 del Decreto 1935 de 2018, se conformará un comité técnico</w:t>
      </w:r>
      <w:r w:rsidR="00D12720">
        <w:rPr>
          <w:rFonts w:ascii="Arial" w:hAnsi="Arial" w:cs="Arial"/>
          <w:color w:val="000000"/>
          <w:sz w:val="23"/>
          <w:szCs w:val="23"/>
          <w:lang w:eastAsia="es-CO"/>
        </w:rPr>
        <w:t>, e</w:t>
      </w:r>
      <w:r w:rsidRPr="00B7513F">
        <w:rPr>
          <w:rFonts w:ascii="Arial" w:hAnsi="Arial" w:cs="Arial"/>
          <w:color w:val="000000"/>
          <w:sz w:val="23"/>
          <w:szCs w:val="23"/>
          <w:lang w:eastAsia="es-CO"/>
        </w:rPr>
        <w:t>l cual estará integrado por los delegados de las entidades que componen el Consejo Nacional de Economía Naranja con el fin de:</w:t>
      </w:r>
    </w:p>
    <w:p w14:paraId="53CA6B8C" w14:textId="77777777" w:rsidR="00B7513F" w:rsidRPr="00B7513F" w:rsidRDefault="00B7513F" w:rsidP="00B7513F">
      <w:pPr>
        <w:shd w:val="clear" w:color="auto" w:fill="FFFFFF"/>
        <w:spacing w:line="276" w:lineRule="auto"/>
        <w:ind w:left="-426"/>
        <w:jc w:val="both"/>
        <w:textAlignment w:val="center"/>
        <w:rPr>
          <w:rFonts w:ascii="Arial" w:hAnsi="Arial" w:cs="Arial"/>
          <w:color w:val="000000"/>
          <w:sz w:val="23"/>
          <w:szCs w:val="23"/>
          <w:lang w:eastAsia="es-CO"/>
        </w:rPr>
      </w:pPr>
    </w:p>
    <w:p w14:paraId="178CCAC7" w14:textId="77777777" w:rsidR="00B7513F" w:rsidRPr="00B7513F" w:rsidRDefault="00B7513F" w:rsidP="00172841">
      <w:pPr>
        <w:pStyle w:val="Prrafodelista"/>
        <w:numPr>
          <w:ilvl w:val="0"/>
          <w:numId w:val="9"/>
        </w:numPr>
        <w:shd w:val="clear" w:color="auto" w:fill="FFFFFF"/>
        <w:spacing w:line="276" w:lineRule="auto"/>
        <w:ind w:left="-426" w:firstLine="0"/>
        <w:contextualSpacing w:val="0"/>
        <w:jc w:val="both"/>
        <w:textAlignment w:val="center"/>
        <w:rPr>
          <w:rFonts w:ascii="Arial" w:hAnsi="Arial" w:cs="Arial"/>
          <w:color w:val="000000"/>
          <w:sz w:val="23"/>
          <w:szCs w:val="23"/>
          <w:lang w:eastAsia="es-CO"/>
        </w:rPr>
      </w:pPr>
      <w:r w:rsidRPr="00B7513F">
        <w:rPr>
          <w:rFonts w:ascii="Arial" w:hAnsi="Arial" w:cs="Arial"/>
          <w:color w:val="000000"/>
          <w:sz w:val="23"/>
          <w:szCs w:val="23"/>
          <w:lang w:eastAsia="es-CO"/>
        </w:rPr>
        <w:t>Efectuar la construcción del Plan de Acción el cual deberá someterse a la aprobación del Consejo Nacional de Economía Naranja.</w:t>
      </w:r>
    </w:p>
    <w:p w14:paraId="0F4C03DF" w14:textId="77777777" w:rsidR="00B7513F" w:rsidRPr="00B7513F" w:rsidRDefault="00B7513F" w:rsidP="00172841">
      <w:pPr>
        <w:pStyle w:val="Prrafodelista"/>
        <w:numPr>
          <w:ilvl w:val="0"/>
          <w:numId w:val="9"/>
        </w:numPr>
        <w:shd w:val="clear" w:color="auto" w:fill="FFFFFF"/>
        <w:spacing w:line="276" w:lineRule="auto"/>
        <w:ind w:left="-426" w:firstLine="0"/>
        <w:contextualSpacing w:val="0"/>
        <w:jc w:val="both"/>
        <w:textAlignment w:val="center"/>
        <w:rPr>
          <w:rFonts w:ascii="Arial" w:hAnsi="Arial" w:cs="Arial"/>
          <w:color w:val="000000"/>
          <w:sz w:val="23"/>
          <w:szCs w:val="23"/>
          <w:lang w:eastAsia="es-CO"/>
        </w:rPr>
      </w:pPr>
      <w:r w:rsidRPr="00B7513F">
        <w:rPr>
          <w:rFonts w:ascii="Arial" w:hAnsi="Arial" w:cs="Arial"/>
          <w:color w:val="000000"/>
          <w:sz w:val="23"/>
          <w:szCs w:val="23"/>
          <w:lang w:eastAsia="es-CO"/>
        </w:rPr>
        <w:t>Apoyar la definición articulada de metas e indicadores asociados a la implementación de la política.</w:t>
      </w:r>
    </w:p>
    <w:p w14:paraId="723D31BD" w14:textId="77777777" w:rsidR="00B7513F" w:rsidRPr="00B7513F" w:rsidRDefault="00B7513F" w:rsidP="00172841">
      <w:pPr>
        <w:pStyle w:val="Prrafodelista"/>
        <w:numPr>
          <w:ilvl w:val="0"/>
          <w:numId w:val="9"/>
        </w:numPr>
        <w:shd w:val="clear" w:color="auto" w:fill="FFFFFF"/>
        <w:spacing w:line="276" w:lineRule="auto"/>
        <w:ind w:left="-426" w:firstLine="0"/>
        <w:contextualSpacing w:val="0"/>
        <w:jc w:val="both"/>
        <w:textAlignment w:val="center"/>
        <w:rPr>
          <w:rFonts w:ascii="Arial" w:hAnsi="Arial" w:cs="Arial"/>
          <w:color w:val="000000"/>
          <w:sz w:val="23"/>
          <w:szCs w:val="23"/>
          <w:lang w:eastAsia="es-CO"/>
        </w:rPr>
      </w:pPr>
      <w:r w:rsidRPr="00B7513F">
        <w:rPr>
          <w:rFonts w:ascii="Arial" w:hAnsi="Arial" w:cs="Arial"/>
          <w:color w:val="000000"/>
          <w:sz w:val="23"/>
          <w:szCs w:val="23"/>
          <w:lang w:eastAsia="es-CO"/>
        </w:rPr>
        <w:t>Desarrollar las mesas técnicas con los gremios y actores privados con el fin de incluir acciones de coordinación en el marco de la definición e implementación el Plan de Acción.</w:t>
      </w:r>
    </w:p>
    <w:p w14:paraId="30AA148D" w14:textId="77777777" w:rsidR="00B7513F" w:rsidRPr="00B7513F" w:rsidRDefault="00B7513F" w:rsidP="00172841">
      <w:pPr>
        <w:pStyle w:val="Prrafodelista"/>
        <w:numPr>
          <w:ilvl w:val="0"/>
          <w:numId w:val="9"/>
        </w:numPr>
        <w:shd w:val="clear" w:color="auto" w:fill="FFFFFF"/>
        <w:spacing w:line="276" w:lineRule="auto"/>
        <w:ind w:left="-426" w:firstLine="0"/>
        <w:contextualSpacing w:val="0"/>
        <w:jc w:val="both"/>
        <w:textAlignment w:val="center"/>
        <w:rPr>
          <w:rFonts w:ascii="Arial" w:hAnsi="Arial" w:cs="Arial"/>
          <w:sz w:val="23"/>
          <w:szCs w:val="23"/>
          <w:lang w:eastAsia="es-CO"/>
        </w:rPr>
      </w:pPr>
      <w:r w:rsidRPr="00B7513F">
        <w:rPr>
          <w:rFonts w:ascii="Arial" w:hAnsi="Arial" w:cs="Arial"/>
          <w:color w:val="000000"/>
          <w:sz w:val="23"/>
          <w:szCs w:val="23"/>
          <w:lang w:eastAsia="es-CO"/>
        </w:rPr>
        <w:t>Las demás necesarias para llevar a cabo la implementación de la Política Integral Naranja.</w:t>
      </w:r>
    </w:p>
    <w:p w14:paraId="07E3267D" w14:textId="77777777" w:rsidR="00B7513F" w:rsidRPr="00B7513F" w:rsidRDefault="00B7513F" w:rsidP="00B7513F">
      <w:pPr>
        <w:shd w:val="clear" w:color="auto" w:fill="FFFFFF"/>
        <w:spacing w:line="276" w:lineRule="auto"/>
        <w:ind w:left="-426"/>
        <w:jc w:val="both"/>
        <w:textAlignment w:val="center"/>
        <w:rPr>
          <w:rFonts w:ascii="Arial" w:hAnsi="Arial" w:cs="Arial"/>
          <w:color w:val="000000"/>
          <w:sz w:val="23"/>
          <w:szCs w:val="23"/>
          <w:lang w:eastAsia="es-CO"/>
        </w:rPr>
      </w:pPr>
    </w:p>
    <w:p w14:paraId="304844E8" w14:textId="5A928D50" w:rsidR="00B7513F" w:rsidRPr="00B7513F" w:rsidRDefault="00B7513F" w:rsidP="00B7513F">
      <w:pPr>
        <w:shd w:val="clear" w:color="auto" w:fill="FFFFFF"/>
        <w:spacing w:line="276" w:lineRule="auto"/>
        <w:ind w:left="-426"/>
        <w:jc w:val="both"/>
        <w:textAlignment w:val="center"/>
        <w:rPr>
          <w:rFonts w:ascii="Arial" w:hAnsi="Arial" w:cs="Arial"/>
          <w:color w:val="333333"/>
          <w:sz w:val="23"/>
          <w:szCs w:val="23"/>
          <w:lang w:val="es-CO" w:eastAsia="es-CO"/>
        </w:rPr>
      </w:pPr>
      <w:r w:rsidRPr="00B7513F">
        <w:rPr>
          <w:rFonts w:ascii="Arial" w:hAnsi="Arial" w:cs="Arial"/>
          <w:b/>
          <w:bCs/>
          <w:color w:val="000000"/>
          <w:sz w:val="23"/>
          <w:szCs w:val="23"/>
          <w:lang w:eastAsia="es-CO"/>
        </w:rPr>
        <w:t>ARTÍCULO 2.12.3.2.3. Plan de Acción.</w:t>
      </w:r>
      <w:r w:rsidRPr="00B7513F">
        <w:rPr>
          <w:rFonts w:ascii="Arial" w:hAnsi="Arial" w:cs="Arial"/>
          <w:color w:val="000000"/>
          <w:sz w:val="23"/>
          <w:szCs w:val="23"/>
          <w:lang w:eastAsia="es-CO"/>
        </w:rPr>
        <w:t xml:space="preserve"> Dentro de los tres (3) meses siguientes a la </w:t>
      </w:r>
      <w:proofErr w:type="gramStart"/>
      <w:r w:rsidRPr="00B7513F">
        <w:rPr>
          <w:rFonts w:ascii="Arial" w:hAnsi="Arial" w:cs="Arial"/>
          <w:color w:val="000000"/>
          <w:sz w:val="23"/>
          <w:szCs w:val="23"/>
          <w:lang w:eastAsia="es-CO"/>
        </w:rPr>
        <w:t>entrada en vigencia</w:t>
      </w:r>
      <w:proofErr w:type="gramEnd"/>
      <w:r w:rsidRPr="00B7513F">
        <w:rPr>
          <w:rFonts w:ascii="Arial" w:hAnsi="Arial" w:cs="Arial"/>
          <w:color w:val="000000"/>
          <w:sz w:val="23"/>
          <w:szCs w:val="23"/>
          <w:lang w:eastAsia="es-CO"/>
        </w:rPr>
        <w:t xml:space="preserve"> del presente </w:t>
      </w:r>
      <w:r w:rsidR="00E814F7">
        <w:rPr>
          <w:rFonts w:ascii="Arial" w:hAnsi="Arial" w:cs="Arial"/>
          <w:color w:val="000000"/>
          <w:sz w:val="23"/>
          <w:szCs w:val="23"/>
          <w:lang w:eastAsia="es-CO"/>
        </w:rPr>
        <w:t>d</w:t>
      </w:r>
      <w:r w:rsidRPr="00B7513F">
        <w:rPr>
          <w:rFonts w:ascii="Arial" w:hAnsi="Arial" w:cs="Arial"/>
          <w:color w:val="000000"/>
          <w:sz w:val="23"/>
          <w:szCs w:val="23"/>
          <w:lang w:eastAsia="es-CO"/>
        </w:rPr>
        <w:t>ecreto, se formulará el Plan de Acción que concrete los ejes, líneas de acción, responsables, metas e indicadores para dar cumplimiento a la Política que se adopta.</w:t>
      </w:r>
    </w:p>
    <w:p w14:paraId="5F88344C" w14:textId="77777777" w:rsidR="00B7513F" w:rsidRPr="00B7513F" w:rsidRDefault="00B7513F" w:rsidP="00B7513F">
      <w:pPr>
        <w:shd w:val="clear" w:color="auto" w:fill="FFFFFF"/>
        <w:spacing w:line="276" w:lineRule="auto"/>
        <w:ind w:left="-426"/>
        <w:jc w:val="both"/>
        <w:textAlignment w:val="center"/>
        <w:rPr>
          <w:rFonts w:ascii="Arial" w:hAnsi="Arial" w:cs="Arial"/>
          <w:color w:val="333333"/>
          <w:sz w:val="23"/>
          <w:szCs w:val="23"/>
          <w:lang w:val="es-CO" w:eastAsia="es-CO"/>
        </w:rPr>
      </w:pPr>
      <w:r w:rsidRPr="00B7513F">
        <w:rPr>
          <w:rFonts w:ascii="Arial" w:hAnsi="Arial" w:cs="Arial"/>
          <w:b/>
          <w:bCs/>
          <w:color w:val="000000"/>
          <w:sz w:val="23"/>
          <w:szCs w:val="23"/>
          <w:lang w:eastAsia="es-CO"/>
        </w:rPr>
        <w:t> </w:t>
      </w:r>
    </w:p>
    <w:p w14:paraId="074B3469" w14:textId="77777777" w:rsidR="00B7513F" w:rsidRPr="00B7513F" w:rsidRDefault="00B7513F" w:rsidP="00B7513F">
      <w:pPr>
        <w:shd w:val="clear" w:color="auto" w:fill="FFFFFF"/>
        <w:spacing w:line="276" w:lineRule="auto"/>
        <w:ind w:left="-426"/>
        <w:jc w:val="both"/>
        <w:textAlignment w:val="center"/>
        <w:rPr>
          <w:rFonts w:ascii="Arial" w:hAnsi="Arial" w:cs="Arial"/>
          <w:color w:val="333333"/>
          <w:sz w:val="23"/>
          <w:szCs w:val="23"/>
          <w:lang w:val="es-CO" w:eastAsia="es-CO"/>
        </w:rPr>
      </w:pPr>
      <w:r w:rsidRPr="00B7513F">
        <w:rPr>
          <w:rFonts w:ascii="Arial" w:hAnsi="Arial" w:cs="Arial"/>
          <w:b/>
          <w:bCs/>
          <w:color w:val="000000"/>
          <w:sz w:val="23"/>
          <w:szCs w:val="23"/>
          <w:lang w:eastAsia="es-CO"/>
        </w:rPr>
        <w:t>PARÁGRAFO 1.-</w:t>
      </w:r>
      <w:r w:rsidRPr="00B7513F">
        <w:rPr>
          <w:rFonts w:ascii="Arial" w:hAnsi="Arial" w:cs="Arial"/>
          <w:color w:val="000000"/>
          <w:sz w:val="23"/>
          <w:szCs w:val="23"/>
          <w:lang w:eastAsia="es-CO"/>
        </w:rPr>
        <w:t xml:space="preserve"> El Plan de Acción deberá ser formulado en coordinación con las entidades del Comité Técnico y aquellas del orden nacional y territorial que sean necesarias. </w:t>
      </w:r>
    </w:p>
    <w:p w14:paraId="6B2649BA" w14:textId="77777777" w:rsidR="00B7513F" w:rsidRPr="00B7513F" w:rsidRDefault="00B7513F" w:rsidP="00B7513F">
      <w:pPr>
        <w:shd w:val="clear" w:color="auto" w:fill="FFFFFF"/>
        <w:spacing w:line="276" w:lineRule="auto"/>
        <w:ind w:left="-426"/>
        <w:jc w:val="both"/>
        <w:textAlignment w:val="center"/>
        <w:rPr>
          <w:rFonts w:ascii="Arial" w:hAnsi="Arial" w:cs="Arial"/>
          <w:color w:val="333333"/>
          <w:sz w:val="23"/>
          <w:szCs w:val="23"/>
          <w:lang w:val="es-CO" w:eastAsia="es-CO"/>
        </w:rPr>
      </w:pPr>
      <w:r w:rsidRPr="00B7513F">
        <w:rPr>
          <w:rFonts w:ascii="Arial" w:hAnsi="Arial" w:cs="Arial"/>
          <w:b/>
          <w:bCs/>
          <w:color w:val="000000"/>
          <w:sz w:val="23"/>
          <w:szCs w:val="23"/>
          <w:lang w:eastAsia="es-CO"/>
        </w:rPr>
        <w:t> </w:t>
      </w:r>
    </w:p>
    <w:p w14:paraId="36E75D81" w14:textId="77777777" w:rsidR="00B7513F" w:rsidRPr="00B7513F" w:rsidRDefault="00B7513F" w:rsidP="00B7513F">
      <w:pPr>
        <w:shd w:val="clear" w:color="auto" w:fill="FFFFFF"/>
        <w:spacing w:line="276" w:lineRule="auto"/>
        <w:ind w:left="-426"/>
        <w:jc w:val="both"/>
        <w:textAlignment w:val="center"/>
        <w:rPr>
          <w:rFonts w:ascii="Arial" w:hAnsi="Arial" w:cs="Arial"/>
          <w:color w:val="333333"/>
          <w:sz w:val="23"/>
          <w:szCs w:val="23"/>
          <w:lang w:val="es-CO" w:eastAsia="es-CO"/>
        </w:rPr>
      </w:pPr>
      <w:r w:rsidRPr="00B7513F">
        <w:rPr>
          <w:rFonts w:ascii="Arial" w:hAnsi="Arial" w:cs="Arial"/>
          <w:b/>
          <w:bCs/>
          <w:color w:val="000000"/>
          <w:sz w:val="23"/>
          <w:szCs w:val="23"/>
          <w:lang w:eastAsia="es-CO"/>
        </w:rPr>
        <w:t>PARÁGRAFO 2.-</w:t>
      </w:r>
      <w:r w:rsidRPr="00B7513F">
        <w:rPr>
          <w:rFonts w:ascii="Arial" w:hAnsi="Arial" w:cs="Arial"/>
          <w:color w:val="000000"/>
          <w:sz w:val="23"/>
          <w:szCs w:val="23"/>
          <w:lang w:eastAsia="es-CO"/>
        </w:rPr>
        <w:t> Una vez formulado el Plan de Acción, deberá ser puesto en consideración y aprobado por el Consejo Nacional de Economía Naranja para proceder a su implementación.</w:t>
      </w:r>
    </w:p>
    <w:p w14:paraId="64FAFE4B" w14:textId="77777777" w:rsidR="00B7513F" w:rsidRPr="00B7513F" w:rsidRDefault="00B7513F" w:rsidP="00B7513F">
      <w:pPr>
        <w:shd w:val="clear" w:color="auto" w:fill="FFFFFF"/>
        <w:spacing w:line="276" w:lineRule="auto"/>
        <w:ind w:left="-426"/>
        <w:jc w:val="both"/>
        <w:textAlignment w:val="center"/>
        <w:rPr>
          <w:rFonts w:ascii="Arial" w:hAnsi="Arial" w:cs="Arial"/>
          <w:b/>
          <w:bCs/>
          <w:color w:val="000000"/>
          <w:sz w:val="23"/>
          <w:szCs w:val="23"/>
          <w:lang w:eastAsia="es-CO"/>
        </w:rPr>
      </w:pPr>
      <w:r w:rsidRPr="00B7513F">
        <w:rPr>
          <w:rFonts w:ascii="Arial" w:hAnsi="Arial" w:cs="Arial"/>
          <w:b/>
          <w:bCs/>
          <w:color w:val="000000"/>
          <w:sz w:val="23"/>
          <w:szCs w:val="23"/>
          <w:lang w:eastAsia="es-CO"/>
        </w:rPr>
        <w:t> </w:t>
      </w:r>
    </w:p>
    <w:p w14:paraId="0BFA7AAF" w14:textId="77777777" w:rsidR="00B7513F" w:rsidRPr="00B7513F" w:rsidRDefault="00B7513F" w:rsidP="00B7513F">
      <w:pPr>
        <w:shd w:val="clear" w:color="auto" w:fill="FFFFFF"/>
        <w:spacing w:line="276" w:lineRule="auto"/>
        <w:ind w:left="-426"/>
        <w:jc w:val="both"/>
        <w:textAlignment w:val="center"/>
        <w:rPr>
          <w:rFonts w:ascii="Arial" w:hAnsi="Arial" w:cs="Arial"/>
          <w:color w:val="000000"/>
          <w:sz w:val="23"/>
          <w:szCs w:val="23"/>
          <w:lang w:eastAsia="es-CO"/>
        </w:rPr>
      </w:pPr>
      <w:r w:rsidRPr="00B7513F">
        <w:rPr>
          <w:rFonts w:ascii="Arial" w:hAnsi="Arial" w:cs="Arial"/>
          <w:b/>
          <w:bCs/>
          <w:color w:val="000000"/>
          <w:sz w:val="23"/>
          <w:szCs w:val="23"/>
          <w:lang w:eastAsia="es-CO"/>
        </w:rPr>
        <w:t xml:space="preserve">ARTÍCULO 2.12.3.2.4. Participación. </w:t>
      </w:r>
      <w:r w:rsidRPr="00B7513F">
        <w:rPr>
          <w:rFonts w:ascii="Arial" w:hAnsi="Arial" w:cs="Arial"/>
          <w:color w:val="000000"/>
          <w:sz w:val="23"/>
          <w:szCs w:val="23"/>
          <w:lang w:eastAsia="es-CO"/>
        </w:rPr>
        <w:t>El Comité Técnico</w:t>
      </w:r>
      <w:r w:rsidRPr="00B7513F">
        <w:rPr>
          <w:rFonts w:ascii="Arial" w:hAnsi="Arial" w:cs="Arial"/>
          <w:b/>
          <w:bCs/>
          <w:color w:val="000000"/>
          <w:sz w:val="23"/>
          <w:szCs w:val="23"/>
          <w:lang w:eastAsia="es-CO"/>
        </w:rPr>
        <w:t xml:space="preserve"> </w:t>
      </w:r>
      <w:r w:rsidRPr="00B7513F">
        <w:rPr>
          <w:rFonts w:ascii="Arial" w:hAnsi="Arial" w:cs="Arial"/>
          <w:color w:val="000000"/>
          <w:sz w:val="23"/>
          <w:szCs w:val="23"/>
          <w:lang w:eastAsia="es-CO"/>
        </w:rPr>
        <w:t>podrá generar espacios de participación de actores públicos y privados que permitan, realizar aportes e integrar elementos que permitan propiciar la implementación del Plan de Acción.</w:t>
      </w:r>
    </w:p>
    <w:p w14:paraId="23415395" w14:textId="77777777" w:rsidR="00B7513F" w:rsidRPr="00B7513F" w:rsidRDefault="00B7513F" w:rsidP="00B7513F">
      <w:pPr>
        <w:shd w:val="clear" w:color="auto" w:fill="FFFFFF"/>
        <w:spacing w:line="276" w:lineRule="auto"/>
        <w:ind w:left="-426"/>
        <w:jc w:val="both"/>
        <w:textAlignment w:val="center"/>
        <w:rPr>
          <w:rFonts w:ascii="Arial" w:hAnsi="Arial" w:cs="Arial"/>
          <w:color w:val="000000"/>
          <w:sz w:val="23"/>
          <w:szCs w:val="23"/>
          <w:lang w:eastAsia="es-CO"/>
        </w:rPr>
      </w:pPr>
      <w:r w:rsidRPr="00B7513F">
        <w:rPr>
          <w:rFonts w:ascii="Arial" w:hAnsi="Arial" w:cs="Arial"/>
          <w:color w:val="000000"/>
          <w:sz w:val="23"/>
          <w:szCs w:val="23"/>
          <w:lang w:eastAsia="es-CO"/>
        </w:rPr>
        <w:lastRenderedPageBreak/>
        <w:t> </w:t>
      </w:r>
    </w:p>
    <w:p w14:paraId="1C3043F6" w14:textId="43441153" w:rsidR="00B7513F" w:rsidRPr="00B7513F" w:rsidRDefault="00B7513F" w:rsidP="00B7513F">
      <w:pPr>
        <w:shd w:val="clear" w:color="auto" w:fill="FFFFFF"/>
        <w:spacing w:line="276" w:lineRule="auto"/>
        <w:ind w:left="-426"/>
        <w:jc w:val="both"/>
        <w:textAlignment w:val="center"/>
        <w:rPr>
          <w:rFonts w:ascii="Arial" w:hAnsi="Arial" w:cs="Arial"/>
          <w:color w:val="000000"/>
          <w:sz w:val="23"/>
          <w:szCs w:val="23"/>
          <w:lang w:eastAsia="es-CO"/>
        </w:rPr>
      </w:pPr>
      <w:r w:rsidRPr="00B7513F">
        <w:rPr>
          <w:rFonts w:ascii="Arial" w:hAnsi="Arial" w:cs="Arial"/>
          <w:b/>
          <w:bCs/>
          <w:color w:val="000000"/>
          <w:sz w:val="23"/>
          <w:szCs w:val="23"/>
          <w:lang w:eastAsia="es-CO"/>
        </w:rPr>
        <w:t>ARTÍCULO 2.12.3.2.5.- Seguimiento y evaluación</w:t>
      </w:r>
      <w:r w:rsidRPr="00B7513F">
        <w:rPr>
          <w:rFonts w:ascii="Arial" w:hAnsi="Arial" w:cs="Arial"/>
          <w:color w:val="000000"/>
          <w:sz w:val="23"/>
          <w:szCs w:val="23"/>
          <w:lang w:eastAsia="es-CO"/>
        </w:rPr>
        <w:t xml:space="preserve">, el Ministerio de Cultura de manera conjunta con el Consejo Nacional de Economía Naranja serán los encargados de adelantar el proceso de seguimiento del Plan de Acción de la política de acuerdo con la metodología de indicadores que se defina en el </w:t>
      </w:r>
      <w:r w:rsidR="005460C4">
        <w:rPr>
          <w:rFonts w:ascii="Arial" w:hAnsi="Arial" w:cs="Arial"/>
          <w:color w:val="000000"/>
          <w:sz w:val="23"/>
          <w:szCs w:val="23"/>
          <w:lang w:eastAsia="es-CO"/>
        </w:rPr>
        <w:t>mismo</w:t>
      </w:r>
      <w:r w:rsidRPr="00B7513F">
        <w:rPr>
          <w:rFonts w:ascii="Arial" w:hAnsi="Arial" w:cs="Arial"/>
          <w:color w:val="000000"/>
          <w:sz w:val="23"/>
          <w:szCs w:val="23"/>
          <w:lang w:eastAsia="es-CO"/>
        </w:rPr>
        <w:t>.</w:t>
      </w:r>
    </w:p>
    <w:p w14:paraId="02ABFD20" w14:textId="77777777" w:rsidR="00B7513F" w:rsidRPr="00B7513F" w:rsidRDefault="00B7513F" w:rsidP="00B7513F">
      <w:pPr>
        <w:shd w:val="clear" w:color="auto" w:fill="FFFFFF"/>
        <w:spacing w:line="276" w:lineRule="auto"/>
        <w:ind w:left="-426"/>
        <w:jc w:val="both"/>
        <w:textAlignment w:val="center"/>
        <w:rPr>
          <w:rFonts w:ascii="Arial" w:hAnsi="Arial" w:cs="Arial"/>
          <w:color w:val="000000"/>
          <w:sz w:val="23"/>
          <w:szCs w:val="23"/>
          <w:lang w:eastAsia="es-CO"/>
        </w:rPr>
      </w:pPr>
    </w:p>
    <w:p w14:paraId="1B1A766A" w14:textId="00FCF6F8" w:rsidR="00B7513F" w:rsidRPr="00B7513F" w:rsidRDefault="00B7513F" w:rsidP="00B7513F">
      <w:pPr>
        <w:shd w:val="clear" w:color="auto" w:fill="FFFFFF"/>
        <w:spacing w:line="276" w:lineRule="auto"/>
        <w:ind w:left="-426"/>
        <w:jc w:val="both"/>
        <w:textAlignment w:val="center"/>
        <w:rPr>
          <w:rFonts w:ascii="Arial" w:hAnsi="Arial" w:cs="Arial"/>
          <w:color w:val="000000"/>
          <w:sz w:val="23"/>
          <w:szCs w:val="23"/>
          <w:lang w:eastAsia="es-CO"/>
        </w:rPr>
      </w:pPr>
      <w:r w:rsidRPr="00B7513F">
        <w:rPr>
          <w:rFonts w:ascii="Arial" w:hAnsi="Arial" w:cs="Arial"/>
          <w:color w:val="000000"/>
          <w:sz w:val="23"/>
          <w:szCs w:val="23"/>
          <w:lang w:eastAsia="es-CO"/>
        </w:rPr>
        <w:t xml:space="preserve">El comité técnico señalado en el artículo 13 del presente decreto deberá presentar los reportes sobre el estado del cumplimiento del plan de acción que requieran el Ministerio de Cultura o el Consejo Nacional de Economía Naranja para la correspondiente evaluación de la </w:t>
      </w:r>
      <w:r w:rsidRPr="00B7513F">
        <w:rPr>
          <w:rFonts w:ascii="Arial" w:hAnsi="Arial" w:cs="Arial"/>
          <w:i/>
          <w:iCs/>
          <w:color w:val="000000"/>
          <w:sz w:val="23"/>
          <w:szCs w:val="23"/>
          <w:lang w:eastAsia="es-CO"/>
        </w:rPr>
        <w:t xml:space="preserve">Política Integral Naranja. </w:t>
      </w:r>
      <w:r w:rsidRPr="00B7513F">
        <w:rPr>
          <w:rFonts w:ascii="Arial" w:hAnsi="Arial" w:cs="Arial"/>
          <w:color w:val="000000"/>
          <w:sz w:val="23"/>
          <w:szCs w:val="23"/>
          <w:lang w:eastAsia="es-CO"/>
        </w:rPr>
        <w:t>De igual manera</w:t>
      </w:r>
      <w:r w:rsidR="008706AF">
        <w:rPr>
          <w:rFonts w:ascii="Arial" w:hAnsi="Arial" w:cs="Arial"/>
          <w:color w:val="000000"/>
          <w:sz w:val="23"/>
          <w:szCs w:val="23"/>
          <w:lang w:eastAsia="es-CO"/>
        </w:rPr>
        <w:t>,</w:t>
      </w:r>
      <w:r w:rsidRPr="00B7513F">
        <w:rPr>
          <w:rFonts w:ascii="Arial" w:hAnsi="Arial" w:cs="Arial"/>
          <w:color w:val="000000"/>
          <w:sz w:val="23"/>
          <w:szCs w:val="23"/>
          <w:lang w:eastAsia="es-CO"/>
        </w:rPr>
        <w:t xml:space="preserve"> le corresponde al comité presentar un informe anual en la última sesión del </w:t>
      </w:r>
      <w:r w:rsidR="00254646" w:rsidRPr="00254646">
        <w:rPr>
          <w:rFonts w:ascii="Arial" w:hAnsi="Arial" w:cs="Arial"/>
          <w:color w:val="000000"/>
          <w:sz w:val="23"/>
          <w:szCs w:val="23"/>
          <w:lang w:eastAsia="es-CO"/>
        </w:rPr>
        <w:t xml:space="preserve">Consejo Nacional de Economía Naranja </w:t>
      </w:r>
      <w:r w:rsidRPr="00B7513F">
        <w:rPr>
          <w:rFonts w:ascii="Arial" w:hAnsi="Arial" w:cs="Arial"/>
          <w:color w:val="000000"/>
          <w:sz w:val="23"/>
          <w:szCs w:val="23"/>
          <w:lang w:eastAsia="es-CO"/>
        </w:rPr>
        <w:t xml:space="preserve">en el que se </w:t>
      </w:r>
      <w:r w:rsidR="00FF62CC" w:rsidRPr="00B7513F">
        <w:rPr>
          <w:rFonts w:ascii="Arial" w:hAnsi="Arial" w:cs="Arial"/>
          <w:color w:val="000000"/>
          <w:sz w:val="23"/>
          <w:szCs w:val="23"/>
          <w:lang w:eastAsia="es-CO"/>
        </w:rPr>
        <w:t>consolide</w:t>
      </w:r>
      <w:r w:rsidR="00FF62CC">
        <w:rPr>
          <w:rFonts w:ascii="Arial" w:hAnsi="Arial" w:cs="Arial"/>
          <w:color w:val="000000"/>
          <w:sz w:val="23"/>
          <w:szCs w:val="23"/>
          <w:lang w:eastAsia="es-CO"/>
        </w:rPr>
        <w:t xml:space="preserve"> el registro de</w:t>
      </w:r>
      <w:r w:rsidR="00FF62CC" w:rsidRPr="00B7513F">
        <w:rPr>
          <w:rFonts w:ascii="Arial" w:hAnsi="Arial" w:cs="Arial"/>
          <w:color w:val="000000"/>
          <w:sz w:val="23"/>
          <w:szCs w:val="23"/>
          <w:lang w:eastAsia="es-CO"/>
        </w:rPr>
        <w:t xml:space="preserve"> </w:t>
      </w:r>
      <w:r w:rsidRPr="00B7513F">
        <w:rPr>
          <w:rFonts w:ascii="Arial" w:hAnsi="Arial" w:cs="Arial"/>
          <w:color w:val="000000"/>
          <w:sz w:val="23"/>
          <w:szCs w:val="23"/>
          <w:lang w:eastAsia="es-CO"/>
        </w:rPr>
        <w:t xml:space="preserve">las labores de implementación de la política; </w:t>
      </w:r>
      <w:r w:rsidR="004A78F7">
        <w:rPr>
          <w:rFonts w:ascii="Arial" w:hAnsi="Arial" w:cs="Arial"/>
          <w:color w:val="000000"/>
          <w:sz w:val="23"/>
          <w:szCs w:val="23"/>
          <w:lang w:eastAsia="es-CO"/>
        </w:rPr>
        <w:t xml:space="preserve">la </w:t>
      </w:r>
      <w:r w:rsidRPr="00B7513F">
        <w:rPr>
          <w:rFonts w:ascii="Arial" w:hAnsi="Arial" w:cs="Arial"/>
          <w:color w:val="000000"/>
          <w:sz w:val="23"/>
          <w:szCs w:val="23"/>
          <w:lang w:eastAsia="es-CO"/>
        </w:rPr>
        <w:t>efectividad y eficiencia de las acciones desplegadas</w:t>
      </w:r>
      <w:r w:rsidR="004A78F7">
        <w:rPr>
          <w:rFonts w:ascii="Arial" w:hAnsi="Arial" w:cs="Arial"/>
          <w:color w:val="000000"/>
          <w:sz w:val="23"/>
          <w:szCs w:val="23"/>
          <w:lang w:eastAsia="es-CO"/>
        </w:rPr>
        <w:t>;</w:t>
      </w:r>
      <w:r w:rsidR="004A78F7" w:rsidRPr="00B7513F">
        <w:rPr>
          <w:rFonts w:ascii="Arial" w:hAnsi="Arial" w:cs="Arial"/>
          <w:color w:val="000000"/>
          <w:sz w:val="23"/>
          <w:szCs w:val="23"/>
          <w:lang w:eastAsia="es-CO"/>
        </w:rPr>
        <w:t xml:space="preserve"> </w:t>
      </w:r>
      <w:r w:rsidRPr="00B7513F">
        <w:rPr>
          <w:rFonts w:ascii="Arial" w:hAnsi="Arial" w:cs="Arial"/>
          <w:color w:val="000000"/>
          <w:sz w:val="23"/>
          <w:szCs w:val="23"/>
          <w:lang w:eastAsia="es-CO"/>
        </w:rPr>
        <w:t xml:space="preserve">el estado de logros obtenidos en la vigencia y </w:t>
      </w:r>
      <w:r w:rsidR="004A78F7">
        <w:rPr>
          <w:rFonts w:ascii="Arial" w:hAnsi="Arial" w:cs="Arial"/>
          <w:color w:val="000000"/>
          <w:sz w:val="23"/>
          <w:szCs w:val="23"/>
          <w:lang w:eastAsia="es-CO"/>
        </w:rPr>
        <w:t xml:space="preserve">las </w:t>
      </w:r>
      <w:r w:rsidRPr="00B7513F">
        <w:rPr>
          <w:rFonts w:ascii="Arial" w:hAnsi="Arial" w:cs="Arial"/>
          <w:color w:val="000000"/>
          <w:sz w:val="23"/>
          <w:szCs w:val="23"/>
          <w:lang w:eastAsia="es-CO"/>
        </w:rPr>
        <w:t>recomendaciones para la acción de implementación de la política.</w:t>
      </w:r>
    </w:p>
    <w:p w14:paraId="105A9369" w14:textId="77777777" w:rsidR="00B7513F" w:rsidRPr="00B7513F" w:rsidRDefault="00B7513F" w:rsidP="00B7513F">
      <w:pPr>
        <w:shd w:val="clear" w:color="auto" w:fill="FFFFFF"/>
        <w:spacing w:line="276" w:lineRule="auto"/>
        <w:ind w:left="-426"/>
        <w:jc w:val="both"/>
        <w:textAlignment w:val="center"/>
        <w:rPr>
          <w:rFonts w:ascii="Arial" w:hAnsi="Arial" w:cs="Arial"/>
          <w:color w:val="333333"/>
          <w:sz w:val="23"/>
          <w:szCs w:val="23"/>
          <w:lang w:val="es-CO" w:eastAsia="es-CO"/>
        </w:rPr>
      </w:pPr>
      <w:r w:rsidRPr="00B7513F">
        <w:rPr>
          <w:rFonts w:ascii="Arial" w:hAnsi="Arial" w:cs="Arial"/>
          <w:color w:val="000000"/>
          <w:sz w:val="23"/>
          <w:szCs w:val="23"/>
          <w:lang w:eastAsia="es-CO"/>
        </w:rPr>
        <w:t> </w:t>
      </w:r>
    </w:p>
    <w:p w14:paraId="7DD5E321" w14:textId="74A828F4" w:rsidR="00B7513F" w:rsidRPr="00B7513F" w:rsidRDefault="00B7513F" w:rsidP="00B7513F">
      <w:pPr>
        <w:shd w:val="clear" w:color="auto" w:fill="FFFFFF"/>
        <w:spacing w:line="276" w:lineRule="auto"/>
        <w:ind w:left="-426"/>
        <w:jc w:val="both"/>
        <w:textAlignment w:val="center"/>
        <w:rPr>
          <w:rFonts w:ascii="Arial" w:hAnsi="Arial" w:cs="Arial"/>
          <w:color w:val="000000"/>
          <w:sz w:val="23"/>
          <w:szCs w:val="23"/>
          <w:lang w:eastAsia="es-CO"/>
        </w:rPr>
      </w:pPr>
      <w:r w:rsidRPr="00B7513F">
        <w:rPr>
          <w:rFonts w:ascii="Arial" w:hAnsi="Arial" w:cs="Arial"/>
          <w:b/>
          <w:bCs/>
          <w:color w:val="000000"/>
          <w:sz w:val="23"/>
          <w:szCs w:val="23"/>
          <w:lang w:eastAsia="es-CO"/>
        </w:rPr>
        <w:t> ARTÍCULO 2.12.3.2.6. Financiación.</w:t>
      </w:r>
      <w:r w:rsidRPr="00B7513F">
        <w:rPr>
          <w:rFonts w:ascii="Arial" w:hAnsi="Arial" w:cs="Arial"/>
          <w:color w:val="000000"/>
          <w:sz w:val="23"/>
          <w:szCs w:val="23"/>
          <w:lang w:eastAsia="es-CO"/>
        </w:rPr>
        <w:t xml:space="preserve"> Las </w:t>
      </w:r>
      <w:r w:rsidR="00977041">
        <w:rPr>
          <w:rFonts w:ascii="Arial" w:hAnsi="Arial" w:cs="Arial"/>
          <w:color w:val="000000"/>
          <w:sz w:val="23"/>
          <w:szCs w:val="23"/>
          <w:lang w:eastAsia="es-CO"/>
        </w:rPr>
        <w:t>fuentes</w:t>
      </w:r>
      <w:r w:rsidRPr="00B7513F">
        <w:rPr>
          <w:rFonts w:ascii="Arial" w:hAnsi="Arial" w:cs="Arial"/>
          <w:color w:val="000000"/>
          <w:sz w:val="23"/>
          <w:szCs w:val="23"/>
          <w:lang w:eastAsia="es-CO"/>
        </w:rPr>
        <w:t xml:space="preserve"> de financiación de la Política Integral Naranja </w:t>
      </w:r>
      <w:r w:rsidR="00977041">
        <w:rPr>
          <w:rFonts w:ascii="Arial" w:hAnsi="Arial" w:cs="Arial"/>
          <w:color w:val="000000"/>
          <w:sz w:val="23"/>
          <w:szCs w:val="23"/>
          <w:lang w:eastAsia="es-CO"/>
        </w:rPr>
        <w:t>serán</w:t>
      </w:r>
      <w:r w:rsidR="00977041" w:rsidRPr="00B7513F">
        <w:rPr>
          <w:rFonts w:ascii="Arial" w:hAnsi="Arial" w:cs="Arial"/>
          <w:color w:val="000000"/>
          <w:sz w:val="23"/>
          <w:szCs w:val="23"/>
          <w:lang w:eastAsia="es-CO"/>
        </w:rPr>
        <w:t xml:space="preserve"> </w:t>
      </w:r>
      <w:r w:rsidRPr="00B7513F">
        <w:rPr>
          <w:rFonts w:ascii="Arial" w:hAnsi="Arial" w:cs="Arial"/>
          <w:color w:val="000000"/>
          <w:sz w:val="23"/>
          <w:szCs w:val="23"/>
          <w:lang w:eastAsia="es-CO"/>
        </w:rPr>
        <w:t>definidas en el correspondiente plan de acción.</w:t>
      </w:r>
    </w:p>
    <w:p w14:paraId="11776DD7" w14:textId="77777777" w:rsidR="00B7513F" w:rsidRPr="00B7513F" w:rsidRDefault="00B7513F" w:rsidP="00B7513F">
      <w:pPr>
        <w:shd w:val="clear" w:color="auto" w:fill="FFFFFF"/>
        <w:spacing w:line="276" w:lineRule="auto"/>
        <w:ind w:left="-426"/>
        <w:jc w:val="both"/>
        <w:textAlignment w:val="center"/>
        <w:rPr>
          <w:rFonts w:ascii="Arial" w:hAnsi="Arial" w:cs="Arial"/>
          <w:color w:val="000000"/>
          <w:sz w:val="23"/>
          <w:szCs w:val="23"/>
          <w:lang w:eastAsia="es-CO"/>
        </w:rPr>
      </w:pPr>
    </w:p>
    <w:p w14:paraId="5ADED670" w14:textId="7237FE20" w:rsidR="00B7513F" w:rsidRPr="00B7513F" w:rsidRDefault="00B7513F" w:rsidP="00B7513F">
      <w:pPr>
        <w:shd w:val="clear" w:color="auto" w:fill="FFFFFF"/>
        <w:spacing w:line="276" w:lineRule="auto"/>
        <w:ind w:left="-426"/>
        <w:jc w:val="both"/>
        <w:textAlignment w:val="center"/>
        <w:rPr>
          <w:rFonts w:ascii="Arial" w:hAnsi="Arial" w:cs="Arial"/>
          <w:sz w:val="23"/>
          <w:szCs w:val="23"/>
          <w:lang w:val="es-ES"/>
        </w:rPr>
      </w:pPr>
      <w:r w:rsidRPr="00B7513F">
        <w:rPr>
          <w:rFonts w:ascii="Arial" w:hAnsi="Arial" w:cs="Arial"/>
          <w:color w:val="000000"/>
          <w:sz w:val="23"/>
          <w:szCs w:val="23"/>
          <w:lang w:eastAsia="es-CO"/>
        </w:rPr>
        <w:t> </w:t>
      </w:r>
      <w:r w:rsidRPr="00B7513F">
        <w:rPr>
          <w:rFonts w:ascii="Arial" w:hAnsi="Arial" w:cs="Arial"/>
          <w:b/>
          <w:sz w:val="23"/>
          <w:szCs w:val="23"/>
          <w:lang w:val="es-ES"/>
        </w:rPr>
        <w:t>ARTÍCULO 2. Vigencia.</w:t>
      </w:r>
      <w:r w:rsidRPr="00B7513F">
        <w:rPr>
          <w:rFonts w:ascii="Arial" w:hAnsi="Arial" w:cs="Arial"/>
          <w:b/>
          <w:i/>
          <w:sz w:val="23"/>
          <w:szCs w:val="23"/>
          <w:lang w:val="es-ES"/>
        </w:rPr>
        <w:t xml:space="preserve"> </w:t>
      </w:r>
      <w:r w:rsidRPr="00B7513F">
        <w:rPr>
          <w:rFonts w:ascii="Arial" w:hAnsi="Arial" w:cs="Arial"/>
          <w:sz w:val="23"/>
          <w:szCs w:val="23"/>
          <w:lang w:val="es-ES"/>
        </w:rPr>
        <w:t xml:space="preserve">El presente </w:t>
      </w:r>
      <w:r w:rsidR="00977041">
        <w:rPr>
          <w:rFonts w:ascii="Arial" w:hAnsi="Arial" w:cs="Arial"/>
          <w:sz w:val="23"/>
          <w:szCs w:val="23"/>
          <w:lang w:val="es-ES"/>
        </w:rPr>
        <w:t>d</w:t>
      </w:r>
      <w:r w:rsidR="00977041" w:rsidRPr="00B7513F">
        <w:rPr>
          <w:rFonts w:ascii="Arial" w:hAnsi="Arial" w:cs="Arial"/>
          <w:sz w:val="23"/>
          <w:szCs w:val="23"/>
          <w:lang w:val="es-ES"/>
        </w:rPr>
        <w:t xml:space="preserve">ecreto </w:t>
      </w:r>
      <w:r w:rsidRPr="00B7513F">
        <w:rPr>
          <w:rFonts w:ascii="Arial" w:hAnsi="Arial" w:cs="Arial"/>
          <w:sz w:val="23"/>
          <w:szCs w:val="23"/>
          <w:lang w:val="es-ES"/>
        </w:rPr>
        <w:t>rige a partir de la fecha de su publicación.</w:t>
      </w:r>
    </w:p>
    <w:p w14:paraId="31D56805" w14:textId="77777777" w:rsidR="00B7513F" w:rsidRPr="00B7513F" w:rsidRDefault="00B7513F" w:rsidP="00B7513F">
      <w:pPr>
        <w:pStyle w:val="Textocomentario"/>
        <w:spacing w:line="276" w:lineRule="auto"/>
        <w:ind w:left="-426"/>
        <w:jc w:val="both"/>
        <w:rPr>
          <w:rFonts w:ascii="Arial" w:hAnsi="Arial" w:cs="Arial"/>
          <w:sz w:val="23"/>
          <w:szCs w:val="23"/>
        </w:rPr>
      </w:pPr>
    </w:p>
    <w:p w14:paraId="63045FC8" w14:textId="77777777" w:rsidR="00B7513F" w:rsidRPr="00B7513F" w:rsidRDefault="00B7513F" w:rsidP="00B7513F">
      <w:pPr>
        <w:pStyle w:val="CM1"/>
        <w:spacing w:line="276" w:lineRule="auto"/>
        <w:ind w:left="-426"/>
        <w:jc w:val="center"/>
        <w:outlineLvl w:val="0"/>
        <w:rPr>
          <w:b/>
          <w:bCs/>
          <w:sz w:val="23"/>
          <w:szCs w:val="23"/>
        </w:rPr>
      </w:pPr>
    </w:p>
    <w:p w14:paraId="39DB5EF0" w14:textId="77777777" w:rsidR="00B7513F" w:rsidRPr="00B7513F" w:rsidRDefault="00B7513F" w:rsidP="00B7513F">
      <w:pPr>
        <w:pStyle w:val="CM1"/>
        <w:spacing w:line="276" w:lineRule="auto"/>
        <w:ind w:left="-426"/>
        <w:jc w:val="center"/>
        <w:outlineLvl w:val="0"/>
        <w:rPr>
          <w:b/>
          <w:bCs/>
          <w:sz w:val="23"/>
          <w:szCs w:val="23"/>
        </w:rPr>
      </w:pPr>
      <w:r w:rsidRPr="00B7513F">
        <w:rPr>
          <w:b/>
          <w:bCs/>
          <w:sz w:val="23"/>
          <w:szCs w:val="23"/>
        </w:rPr>
        <w:t>PUBLÍQUESE Y CÚMPLASE</w:t>
      </w:r>
    </w:p>
    <w:p w14:paraId="2FD5EA84" w14:textId="77777777" w:rsidR="00B7513F" w:rsidRPr="00B7513F" w:rsidRDefault="00B7513F" w:rsidP="00B7513F">
      <w:pPr>
        <w:pStyle w:val="CM1"/>
        <w:spacing w:line="276" w:lineRule="auto"/>
        <w:ind w:left="-426"/>
        <w:rPr>
          <w:sz w:val="23"/>
          <w:szCs w:val="23"/>
        </w:rPr>
      </w:pPr>
    </w:p>
    <w:p w14:paraId="3C928ED0" w14:textId="77777777" w:rsidR="00B7513F" w:rsidRPr="00B7513F" w:rsidRDefault="00B7513F" w:rsidP="00B7513F">
      <w:pPr>
        <w:pStyle w:val="CM1"/>
        <w:spacing w:line="276" w:lineRule="auto"/>
        <w:ind w:left="-426"/>
        <w:rPr>
          <w:sz w:val="23"/>
          <w:szCs w:val="23"/>
        </w:rPr>
      </w:pPr>
      <w:r w:rsidRPr="00B7513F">
        <w:rPr>
          <w:sz w:val="23"/>
          <w:szCs w:val="23"/>
        </w:rPr>
        <w:t xml:space="preserve"> </w:t>
      </w:r>
    </w:p>
    <w:p w14:paraId="5D7D98A1" w14:textId="77777777" w:rsidR="00B7513F" w:rsidRPr="00B7513F" w:rsidRDefault="00B7513F" w:rsidP="00B7513F">
      <w:pPr>
        <w:pStyle w:val="CM1"/>
        <w:spacing w:line="276" w:lineRule="auto"/>
        <w:ind w:left="-426"/>
        <w:rPr>
          <w:sz w:val="23"/>
          <w:szCs w:val="23"/>
        </w:rPr>
      </w:pPr>
      <w:r w:rsidRPr="00B7513F">
        <w:rPr>
          <w:sz w:val="23"/>
          <w:szCs w:val="23"/>
        </w:rPr>
        <w:t xml:space="preserve">Dado en Bogotá, D.C., a </w:t>
      </w:r>
    </w:p>
    <w:p w14:paraId="365534E0" w14:textId="7D79EE07" w:rsidR="00B7513F" w:rsidRDefault="00B7513F" w:rsidP="00B7513F">
      <w:pPr>
        <w:pStyle w:val="Default"/>
        <w:spacing w:line="276" w:lineRule="auto"/>
        <w:ind w:left="-426"/>
        <w:rPr>
          <w:sz w:val="23"/>
          <w:szCs w:val="23"/>
          <w:lang w:val="es-CO"/>
        </w:rPr>
      </w:pPr>
    </w:p>
    <w:p w14:paraId="49AD73AF" w14:textId="1E3BE535" w:rsidR="00B7513F" w:rsidRDefault="00B7513F" w:rsidP="00B7513F">
      <w:pPr>
        <w:pStyle w:val="Default"/>
        <w:spacing w:line="276" w:lineRule="auto"/>
        <w:ind w:left="-426"/>
        <w:rPr>
          <w:sz w:val="23"/>
          <w:szCs w:val="23"/>
          <w:lang w:val="es-CO"/>
        </w:rPr>
      </w:pPr>
    </w:p>
    <w:p w14:paraId="7AD4D38E" w14:textId="51C4DC5B" w:rsidR="00B7513F" w:rsidRDefault="00B7513F" w:rsidP="00B7513F">
      <w:pPr>
        <w:pStyle w:val="Default"/>
        <w:spacing w:line="276" w:lineRule="auto"/>
        <w:ind w:left="-426"/>
        <w:rPr>
          <w:sz w:val="23"/>
          <w:szCs w:val="23"/>
          <w:lang w:val="es-CO"/>
        </w:rPr>
      </w:pPr>
    </w:p>
    <w:p w14:paraId="08466CF3" w14:textId="10CE4A3F" w:rsidR="00B7513F" w:rsidRDefault="00B7513F" w:rsidP="00B7513F">
      <w:pPr>
        <w:pStyle w:val="Default"/>
        <w:spacing w:line="276" w:lineRule="auto"/>
        <w:ind w:left="-426"/>
        <w:rPr>
          <w:sz w:val="23"/>
          <w:szCs w:val="23"/>
          <w:lang w:val="es-CO"/>
        </w:rPr>
      </w:pPr>
    </w:p>
    <w:p w14:paraId="55030D8E" w14:textId="712BE30A" w:rsidR="00B7513F" w:rsidRDefault="00B7513F" w:rsidP="00B7513F">
      <w:pPr>
        <w:pStyle w:val="Default"/>
        <w:spacing w:line="276" w:lineRule="auto"/>
        <w:ind w:left="-426"/>
        <w:rPr>
          <w:sz w:val="23"/>
          <w:szCs w:val="23"/>
          <w:lang w:val="es-CO"/>
        </w:rPr>
      </w:pPr>
    </w:p>
    <w:p w14:paraId="3BB1EA66" w14:textId="77777777" w:rsidR="00B7513F" w:rsidRPr="00B7513F" w:rsidRDefault="00B7513F" w:rsidP="00B7513F">
      <w:pPr>
        <w:pStyle w:val="Default"/>
        <w:spacing w:line="276" w:lineRule="auto"/>
        <w:ind w:left="-426"/>
        <w:rPr>
          <w:sz w:val="23"/>
          <w:szCs w:val="23"/>
          <w:lang w:val="es-CO"/>
        </w:rPr>
      </w:pPr>
    </w:p>
    <w:p w14:paraId="7DDA4DC9" w14:textId="77777777" w:rsidR="00B7513F" w:rsidRPr="00B7513F" w:rsidRDefault="00B7513F" w:rsidP="00B7513F">
      <w:pPr>
        <w:pStyle w:val="Default"/>
        <w:spacing w:line="276" w:lineRule="auto"/>
        <w:ind w:left="-426"/>
        <w:rPr>
          <w:sz w:val="23"/>
          <w:szCs w:val="23"/>
          <w:lang w:val="es-CO"/>
        </w:rPr>
      </w:pPr>
    </w:p>
    <w:p w14:paraId="50877E36" w14:textId="01DF353D" w:rsidR="00B7513F" w:rsidRPr="00B7513F" w:rsidRDefault="00B7513F" w:rsidP="00B7513F">
      <w:pPr>
        <w:pStyle w:val="Default"/>
        <w:spacing w:line="276" w:lineRule="auto"/>
        <w:ind w:left="-426"/>
        <w:rPr>
          <w:b/>
          <w:sz w:val="23"/>
          <w:szCs w:val="23"/>
          <w:lang w:val="es-CO"/>
        </w:rPr>
      </w:pPr>
      <w:r>
        <w:rPr>
          <w:b/>
          <w:sz w:val="23"/>
          <w:szCs w:val="23"/>
          <w:lang w:val="es-CO"/>
        </w:rPr>
        <w:t>LA MINISTRA DE CULTURA</w:t>
      </w:r>
    </w:p>
    <w:p w14:paraId="7901ABB0" w14:textId="77777777" w:rsidR="00B7513F" w:rsidRPr="00B7513F" w:rsidRDefault="00B7513F" w:rsidP="00B7513F">
      <w:pPr>
        <w:pStyle w:val="Default"/>
        <w:spacing w:line="276" w:lineRule="auto"/>
        <w:ind w:left="-426"/>
        <w:jc w:val="both"/>
        <w:rPr>
          <w:b/>
          <w:sz w:val="23"/>
          <w:szCs w:val="23"/>
          <w:lang w:val="es-CO"/>
        </w:rPr>
      </w:pPr>
    </w:p>
    <w:p w14:paraId="5024897B" w14:textId="77777777" w:rsidR="00B7513F" w:rsidRPr="00B7513F" w:rsidRDefault="00B7513F" w:rsidP="00B7513F">
      <w:pPr>
        <w:pStyle w:val="Default"/>
        <w:spacing w:line="276" w:lineRule="auto"/>
        <w:ind w:left="-426"/>
        <w:jc w:val="both"/>
        <w:rPr>
          <w:b/>
          <w:sz w:val="23"/>
          <w:szCs w:val="23"/>
          <w:lang w:val="es-CO"/>
        </w:rPr>
      </w:pPr>
    </w:p>
    <w:p w14:paraId="24BB07FB" w14:textId="77777777" w:rsidR="00B7513F" w:rsidRPr="00B7513F" w:rsidRDefault="00B7513F" w:rsidP="00B7513F">
      <w:pPr>
        <w:pStyle w:val="Default"/>
        <w:spacing w:line="276" w:lineRule="auto"/>
        <w:ind w:left="-426"/>
        <w:jc w:val="both"/>
        <w:rPr>
          <w:b/>
          <w:sz w:val="23"/>
          <w:szCs w:val="23"/>
          <w:lang w:val="es-CO"/>
        </w:rPr>
      </w:pPr>
    </w:p>
    <w:p w14:paraId="362DE8EC" w14:textId="77777777" w:rsidR="00B7513F" w:rsidRPr="00B7513F" w:rsidRDefault="00B7513F" w:rsidP="00B7513F">
      <w:pPr>
        <w:pStyle w:val="Default"/>
        <w:spacing w:line="276" w:lineRule="auto"/>
        <w:ind w:left="-426"/>
        <w:jc w:val="both"/>
        <w:rPr>
          <w:b/>
          <w:sz w:val="23"/>
          <w:szCs w:val="23"/>
          <w:lang w:val="es-CO"/>
        </w:rPr>
      </w:pPr>
    </w:p>
    <w:p w14:paraId="1A4D7D2E" w14:textId="77777777" w:rsidR="00B7513F" w:rsidRPr="00B7513F" w:rsidRDefault="00B7513F" w:rsidP="00B7513F">
      <w:pPr>
        <w:pStyle w:val="Default"/>
        <w:spacing w:line="276" w:lineRule="auto"/>
        <w:ind w:left="-426"/>
        <w:jc w:val="both"/>
        <w:rPr>
          <w:b/>
          <w:sz w:val="23"/>
          <w:szCs w:val="23"/>
          <w:lang w:val="es-CO"/>
        </w:rPr>
      </w:pPr>
    </w:p>
    <w:p w14:paraId="78BD01CA" w14:textId="4DBE9A6F" w:rsidR="00B7513F" w:rsidRDefault="00B7513F" w:rsidP="00B7513F">
      <w:pPr>
        <w:pStyle w:val="Default"/>
        <w:spacing w:line="276" w:lineRule="auto"/>
        <w:ind w:left="-426"/>
        <w:jc w:val="both"/>
        <w:rPr>
          <w:b/>
          <w:sz w:val="23"/>
          <w:szCs w:val="23"/>
          <w:lang w:val="es-CO"/>
        </w:rPr>
      </w:pPr>
      <w:r>
        <w:rPr>
          <w:b/>
          <w:sz w:val="23"/>
          <w:szCs w:val="23"/>
          <w:lang w:val="es-CO"/>
        </w:rPr>
        <w:tab/>
      </w:r>
      <w:r>
        <w:rPr>
          <w:b/>
          <w:sz w:val="23"/>
          <w:szCs w:val="23"/>
          <w:lang w:val="es-CO"/>
        </w:rPr>
        <w:tab/>
      </w:r>
      <w:r>
        <w:rPr>
          <w:b/>
          <w:sz w:val="23"/>
          <w:szCs w:val="23"/>
          <w:lang w:val="es-CO"/>
        </w:rPr>
        <w:tab/>
      </w:r>
      <w:r>
        <w:rPr>
          <w:b/>
          <w:sz w:val="23"/>
          <w:szCs w:val="23"/>
          <w:lang w:val="es-CO"/>
        </w:rPr>
        <w:tab/>
      </w:r>
      <w:r>
        <w:rPr>
          <w:b/>
          <w:sz w:val="23"/>
          <w:szCs w:val="23"/>
          <w:lang w:val="es-CO"/>
        </w:rPr>
        <w:tab/>
      </w:r>
      <w:r>
        <w:rPr>
          <w:b/>
          <w:sz w:val="23"/>
          <w:szCs w:val="23"/>
          <w:lang w:val="es-CO"/>
        </w:rPr>
        <w:tab/>
      </w:r>
      <w:r>
        <w:rPr>
          <w:b/>
          <w:sz w:val="23"/>
          <w:szCs w:val="23"/>
          <w:lang w:val="es-CO"/>
        </w:rPr>
        <w:tab/>
      </w:r>
      <w:r>
        <w:rPr>
          <w:b/>
          <w:sz w:val="23"/>
          <w:szCs w:val="23"/>
          <w:lang w:val="es-CO"/>
        </w:rPr>
        <w:tab/>
        <w:t>CARMEN INÉS VÁSQUEZ CAMACHO</w:t>
      </w:r>
    </w:p>
    <w:p w14:paraId="243768BC" w14:textId="7CB9AC57" w:rsidR="00B7513F" w:rsidRDefault="00B7513F" w:rsidP="00B7513F">
      <w:pPr>
        <w:pStyle w:val="Default"/>
        <w:spacing w:line="276" w:lineRule="auto"/>
        <w:ind w:left="-426"/>
        <w:jc w:val="both"/>
        <w:rPr>
          <w:b/>
          <w:sz w:val="23"/>
          <w:szCs w:val="23"/>
          <w:lang w:val="es-CO"/>
        </w:rPr>
      </w:pPr>
    </w:p>
    <w:p w14:paraId="618ECEDD" w14:textId="12211458" w:rsidR="00452ED0" w:rsidRPr="00B7513F" w:rsidRDefault="00452ED0" w:rsidP="00B7513F">
      <w:pPr>
        <w:spacing w:line="276" w:lineRule="auto"/>
        <w:ind w:left="-426"/>
        <w:rPr>
          <w:rFonts w:ascii="Arial" w:hAnsi="Arial" w:cs="Arial"/>
          <w:sz w:val="23"/>
          <w:szCs w:val="23"/>
        </w:rPr>
      </w:pPr>
      <w:bookmarkStart w:id="2" w:name="3"/>
      <w:bookmarkStart w:id="3" w:name="5"/>
      <w:bookmarkEnd w:id="0"/>
      <w:bookmarkEnd w:id="2"/>
      <w:bookmarkEnd w:id="3"/>
    </w:p>
    <w:sectPr w:rsidR="00452ED0" w:rsidRPr="00B7513F" w:rsidSect="00B7513F">
      <w:headerReference w:type="default" r:id="rId8"/>
      <w:headerReference w:type="first" r:id="rId9"/>
      <w:pgSz w:w="12242" w:h="18722" w:code="120"/>
      <w:pgMar w:top="1418" w:right="1185" w:bottom="993" w:left="1701" w:header="283"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089D6" w14:textId="77777777" w:rsidR="008A5F74" w:rsidRDefault="008A5F74" w:rsidP="002B7796">
      <w:r>
        <w:separator/>
      </w:r>
    </w:p>
  </w:endnote>
  <w:endnote w:type="continuationSeparator" w:id="0">
    <w:p w14:paraId="5D374590" w14:textId="77777777" w:rsidR="008A5F74" w:rsidRDefault="008A5F74" w:rsidP="002B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58501" w14:textId="77777777" w:rsidR="008A5F74" w:rsidRDefault="008A5F74" w:rsidP="002B7796">
      <w:r>
        <w:separator/>
      </w:r>
    </w:p>
  </w:footnote>
  <w:footnote w:type="continuationSeparator" w:id="0">
    <w:p w14:paraId="020A7759" w14:textId="77777777" w:rsidR="008A5F74" w:rsidRDefault="008A5F74" w:rsidP="002B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C9A8F" w14:textId="6A840E29" w:rsidR="00452ED0" w:rsidRPr="007C2FC4" w:rsidRDefault="00C616CE" w:rsidP="007C2FC4">
    <w:pPr>
      <w:pStyle w:val="Encabezado"/>
      <w:jc w:val="both"/>
      <w:rPr>
        <w:rFonts w:ascii="Arial" w:hAnsi="Arial" w:cs="Arial"/>
        <w:b/>
        <w:szCs w:val="24"/>
        <w:lang w:val="es-ES"/>
      </w:rPr>
    </w:pPr>
    <w:r>
      <w:rPr>
        <w:noProof/>
        <w:sz w:val="18"/>
        <w:lang w:eastAsia="es-CO"/>
      </w:rPr>
      <mc:AlternateContent>
        <mc:Choice Requires="wps">
          <w:drawing>
            <wp:anchor distT="0" distB="0" distL="114300" distR="114300" simplePos="0" relativeHeight="251663360" behindDoc="1" locked="0" layoutInCell="1" allowOverlap="1" wp14:anchorId="3B29587E" wp14:editId="10E31F94">
              <wp:simplePos x="0" y="0"/>
              <wp:positionH relativeFrom="margin">
                <wp:posOffset>-584835</wp:posOffset>
              </wp:positionH>
              <wp:positionV relativeFrom="paragraph">
                <wp:posOffset>155575</wp:posOffset>
              </wp:positionV>
              <wp:extent cx="6888480" cy="10957560"/>
              <wp:effectExtent l="0" t="0" r="26670" b="1524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8480" cy="109575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4F6917" w14:textId="560F5C99" w:rsidR="001A5CE3" w:rsidRDefault="00452ED0" w:rsidP="001A5CE3">
                          <w:pPr>
                            <w:pStyle w:val="Encabezado"/>
                            <w:jc w:val="both"/>
                            <w:rPr>
                              <w:rFonts w:ascii="Arial" w:hAnsi="Arial" w:cs="Arial"/>
                              <w:lang w:val="es-ES"/>
                            </w:rPr>
                          </w:pPr>
                          <w:r>
                            <w:rPr>
                              <w:rFonts w:ascii="Arial" w:hAnsi="Arial" w:cs="Arial"/>
                              <w:b/>
                              <w:szCs w:val="24"/>
                              <w:lang w:val="es-ES"/>
                            </w:rPr>
                            <w:ptab w:relativeTo="margin" w:alignment="center" w:leader="none"/>
                          </w:r>
                          <w:r>
                            <w:rPr>
                              <w:rFonts w:ascii="Arial" w:hAnsi="Arial" w:cs="Arial"/>
                              <w:b/>
                              <w:szCs w:val="24"/>
                              <w:lang w:val="es-ES"/>
                            </w:rPr>
                            <w:t>Continuación</w:t>
                          </w:r>
                          <w:r w:rsidRPr="00DD6C0B">
                            <w:rPr>
                              <w:rFonts w:ascii="Arial" w:hAnsi="Arial" w:cs="Arial"/>
                              <w:b/>
                              <w:szCs w:val="24"/>
                              <w:lang w:val="es-ES"/>
                            </w:rPr>
                            <w:t xml:space="preserve"> del Decreto</w:t>
                          </w:r>
                          <w:r w:rsidRPr="00075844">
                            <w:rPr>
                              <w:rFonts w:ascii="Arial" w:hAnsi="Arial" w:cs="Arial"/>
                              <w:szCs w:val="24"/>
                              <w:lang w:val="es-ES"/>
                            </w:rPr>
                            <w:t xml:space="preserve">: </w:t>
                          </w:r>
                          <w:r w:rsidR="00B7513F" w:rsidRPr="00B7513F">
                            <w:rPr>
                              <w:rFonts w:ascii="Arial" w:hAnsi="Arial" w:cs="Arial"/>
                              <w:lang w:val="es-ES"/>
                            </w:rPr>
                            <w:t>"Por el cual se adiciona un título a la parte XII del Libro 2 del Decreto 1080 de 2015, Único Reglamentario del Sector Cultura, y se adopta la Política Pública integral de la Economía Creativa (Política Integral Naranja)</w:t>
                          </w:r>
                        </w:p>
                        <w:p w14:paraId="26603153" w14:textId="77777777" w:rsidR="00B7513F" w:rsidRPr="00C616CE" w:rsidRDefault="00B7513F" w:rsidP="001A5CE3">
                          <w:pPr>
                            <w:pStyle w:val="Encabezado"/>
                            <w:jc w:val="both"/>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587E" id="Rectángulo 1" o:spid="_x0000_s1026" style="position:absolute;left:0;text-align:left;margin-left:-46.05pt;margin-top:12.25pt;width:542.4pt;height:862.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" filled="f" strokeweight="2pt">
              <v:textbox>
                <w:txbxContent>
                  <w:p w14:paraId="3F4F6917" w14:textId="560F5C99" w:rsidR="001A5CE3" w:rsidRDefault="00452ED0" w:rsidP="001A5CE3">
                    <w:pPr>
                      <w:pStyle w:val="Header"/>
                      <w:jc w:val="both"/>
                      <w:rPr>
                        <w:rFonts w:ascii="Arial" w:hAnsi="Arial" w:cs="Arial"/>
                        <w:lang w:val="es-ES"/>
                      </w:rPr>
                    </w:pPr>
                    <w:r>
                      <w:rPr>
                        <w:rFonts w:ascii="Arial" w:hAnsi="Arial" w:cs="Arial"/>
                        <w:b/>
                        <w:szCs w:val="24"/>
                        <w:lang w:val="es-ES"/>
                      </w:rPr>
                      <w:ptab w:relativeTo="margin" w:alignment="center" w:leader="none"/>
                    </w:r>
                    <w:r>
                      <w:rPr>
                        <w:rFonts w:ascii="Arial" w:hAnsi="Arial" w:cs="Arial"/>
                        <w:b/>
                        <w:szCs w:val="24"/>
                        <w:lang w:val="es-ES"/>
                      </w:rPr>
                      <w:t>Continuación</w:t>
                    </w:r>
                    <w:r w:rsidRPr="00DD6C0B">
                      <w:rPr>
                        <w:rFonts w:ascii="Arial" w:hAnsi="Arial" w:cs="Arial"/>
                        <w:b/>
                        <w:szCs w:val="24"/>
                        <w:lang w:val="es-ES"/>
                      </w:rPr>
                      <w:t xml:space="preserve"> del Decreto</w:t>
                    </w:r>
                    <w:r w:rsidRPr="00075844">
                      <w:rPr>
                        <w:rFonts w:ascii="Arial" w:hAnsi="Arial" w:cs="Arial"/>
                        <w:szCs w:val="24"/>
                        <w:lang w:val="es-ES"/>
                      </w:rPr>
                      <w:t xml:space="preserve">: </w:t>
                    </w:r>
                    <w:r w:rsidR="00B7513F" w:rsidRPr="00B7513F">
                      <w:rPr>
                        <w:rFonts w:ascii="Arial" w:hAnsi="Arial" w:cs="Arial"/>
                        <w:lang w:val="es-ES"/>
                      </w:rPr>
                      <w:t>"Por el cual se adiciona un título a la parte XII del Libro 2 del Decreto 1080 de 2015, Único Reglamentario del Sector Cultura, y se adopta la Política Pública integral de la Economía Creativa (Política Integral Naranja)</w:t>
                    </w:r>
                  </w:p>
                  <w:p w14:paraId="26603153" w14:textId="77777777" w:rsidR="00B7513F" w:rsidRPr="00C616CE" w:rsidRDefault="00B7513F" w:rsidP="001A5CE3">
                    <w:pPr>
                      <w:pStyle w:val="Header"/>
                      <w:jc w:val="both"/>
                      <w:rPr>
                        <w:rFonts w:ascii="Arial" w:hAnsi="Arial" w:cs="Arial"/>
                        <w:sz w:val="18"/>
                        <w:szCs w:val="18"/>
                      </w:rPr>
                    </w:pPr>
                  </w:p>
                </w:txbxContent>
              </v:textbox>
              <w10:wrap anchorx="margin"/>
            </v:rect>
          </w:pict>
        </mc:Fallback>
      </mc:AlternateContent>
    </w:r>
    <w:sdt>
      <w:sdtPr>
        <w:id w:val="738056189"/>
        <w:docPartObj>
          <w:docPartGallery w:val="Page Numbers (Top of Page)"/>
          <w:docPartUnique/>
        </w:docPartObj>
      </w:sdtPr>
      <w:sdtEndPr/>
      <w:sdtContent>
        <w:r w:rsidR="00452ED0">
          <w:rPr>
            <w:rFonts w:ascii="Arial" w:hAnsi="Arial" w:cs="Arial"/>
            <w:b/>
            <w:szCs w:val="24"/>
            <w:lang w:val="es-ES"/>
          </w:rPr>
          <w:t>DECRETO                       DE 20</w:t>
        </w:r>
        <w:r w:rsidR="001A5CE3">
          <w:rPr>
            <w:rFonts w:ascii="Arial" w:hAnsi="Arial" w:cs="Arial"/>
            <w:b/>
            <w:szCs w:val="24"/>
            <w:lang w:val="es-ES"/>
          </w:rPr>
          <w:t>20</w:t>
        </w:r>
        <w:r w:rsidR="00452ED0">
          <w:rPr>
            <w:rFonts w:ascii="Arial" w:hAnsi="Arial" w:cs="Arial"/>
            <w:b/>
            <w:szCs w:val="24"/>
            <w:lang w:val="es-ES"/>
          </w:rPr>
          <w:t xml:space="preserve">                                                                  </w:t>
        </w:r>
        <w:r w:rsidR="00452ED0" w:rsidRPr="004B08B9">
          <w:rPr>
            <w:rFonts w:ascii="Arial" w:hAnsi="Arial" w:cs="Arial"/>
            <w:b/>
            <w:szCs w:val="24"/>
            <w:lang w:val="es-ES"/>
          </w:rPr>
          <w:t xml:space="preserve">Página </w:t>
        </w:r>
        <w:r w:rsidR="00452ED0" w:rsidRPr="004B08B9">
          <w:rPr>
            <w:rFonts w:ascii="Arial" w:hAnsi="Arial" w:cs="Arial"/>
            <w:b/>
            <w:bCs/>
            <w:szCs w:val="24"/>
            <w:lang w:val="es-ES"/>
          </w:rPr>
          <w:fldChar w:fldCharType="begin"/>
        </w:r>
        <w:r w:rsidR="00452ED0" w:rsidRPr="004B08B9">
          <w:rPr>
            <w:rFonts w:ascii="Arial" w:hAnsi="Arial" w:cs="Arial"/>
            <w:b/>
            <w:bCs/>
            <w:szCs w:val="24"/>
            <w:lang w:val="es-ES"/>
          </w:rPr>
          <w:instrText>PAGE  \* Arabic  \* MERGEFORMAT</w:instrText>
        </w:r>
        <w:r w:rsidR="00452ED0" w:rsidRPr="004B08B9">
          <w:rPr>
            <w:rFonts w:ascii="Arial" w:hAnsi="Arial" w:cs="Arial"/>
            <w:b/>
            <w:bCs/>
            <w:szCs w:val="24"/>
            <w:lang w:val="es-ES"/>
          </w:rPr>
          <w:fldChar w:fldCharType="separate"/>
        </w:r>
        <w:r w:rsidR="00AB1FA2">
          <w:rPr>
            <w:rFonts w:ascii="Arial" w:hAnsi="Arial" w:cs="Arial"/>
            <w:b/>
            <w:bCs/>
            <w:noProof/>
            <w:szCs w:val="24"/>
            <w:lang w:val="es-ES"/>
          </w:rPr>
          <w:t>5</w:t>
        </w:r>
        <w:r w:rsidR="00452ED0" w:rsidRPr="004B08B9">
          <w:rPr>
            <w:rFonts w:ascii="Arial" w:hAnsi="Arial" w:cs="Arial"/>
            <w:b/>
            <w:bCs/>
            <w:szCs w:val="24"/>
            <w:lang w:val="es-ES"/>
          </w:rPr>
          <w:fldChar w:fldCharType="end"/>
        </w:r>
        <w:r w:rsidR="00452ED0" w:rsidRPr="004B08B9">
          <w:rPr>
            <w:rFonts w:ascii="Arial" w:hAnsi="Arial" w:cs="Arial"/>
            <w:b/>
            <w:szCs w:val="24"/>
            <w:lang w:val="es-ES"/>
          </w:rPr>
          <w:t xml:space="preserve"> de </w:t>
        </w:r>
        <w:r w:rsidR="00452ED0" w:rsidRPr="004B08B9">
          <w:rPr>
            <w:rFonts w:ascii="Arial" w:hAnsi="Arial" w:cs="Arial"/>
            <w:b/>
            <w:bCs/>
            <w:szCs w:val="24"/>
            <w:lang w:val="es-ES"/>
          </w:rPr>
          <w:fldChar w:fldCharType="begin"/>
        </w:r>
        <w:r w:rsidR="00452ED0" w:rsidRPr="004B08B9">
          <w:rPr>
            <w:rFonts w:ascii="Arial" w:hAnsi="Arial" w:cs="Arial"/>
            <w:b/>
            <w:bCs/>
            <w:szCs w:val="24"/>
            <w:lang w:val="es-ES"/>
          </w:rPr>
          <w:instrText>NUMPAGES  \* Arabic  \* MERGEFORMAT</w:instrText>
        </w:r>
        <w:r w:rsidR="00452ED0" w:rsidRPr="004B08B9">
          <w:rPr>
            <w:rFonts w:ascii="Arial" w:hAnsi="Arial" w:cs="Arial"/>
            <w:b/>
            <w:bCs/>
            <w:szCs w:val="24"/>
            <w:lang w:val="es-ES"/>
          </w:rPr>
          <w:fldChar w:fldCharType="separate"/>
        </w:r>
        <w:r w:rsidR="00AB1FA2">
          <w:rPr>
            <w:rFonts w:ascii="Arial" w:hAnsi="Arial" w:cs="Arial"/>
            <w:b/>
            <w:bCs/>
            <w:noProof/>
            <w:szCs w:val="24"/>
            <w:lang w:val="es-ES"/>
          </w:rPr>
          <w:t>6</w:t>
        </w:r>
        <w:r w:rsidR="00452ED0" w:rsidRPr="004B08B9">
          <w:rPr>
            <w:rFonts w:ascii="Arial" w:hAnsi="Arial" w:cs="Arial"/>
            <w:b/>
            <w:bCs/>
            <w:szCs w:val="24"/>
            <w:lang w:val="es-ES"/>
          </w:rPr>
          <w:fldChar w:fldCharType="end"/>
        </w:r>
      </w:sdtContent>
    </w:sdt>
  </w:p>
  <w:p w14:paraId="7E623A4F" w14:textId="07923131" w:rsidR="00452ED0" w:rsidRPr="00AF3005" w:rsidRDefault="00452ED0" w:rsidP="007C2FC4">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2E593" w14:textId="647BCA31" w:rsidR="00452ED0" w:rsidRPr="00AF3005" w:rsidRDefault="00452ED0" w:rsidP="007C2FC4">
    <w:pPr>
      <w:rPr>
        <w:rFonts w:ascii="Arial" w:hAnsi="Arial" w:cs="Arial"/>
        <w:sz w:val="24"/>
        <w:szCs w:val="24"/>
      </w:rPr>
    </w:pPr>
    <w:r>
      <w:rPr>
        <w:noProof/>
        <w:lang w:eastAsia="es-CO"/>
      </w:rPr>
      <mc:AlternateContent>
        <mc:Choice Requires="wps">
          <w:drawing>
            <wp:anchor distT="0" distB="0" distL="114300" distR="114300" simplePos="0" relativeHeight="251661312" behindDoc="1" locked="0" layoutInCell="1" allowOverlap="1" wp14:anchorId="4DF7F2E7" wp14:editId="3C2E6F52">
              <wp:simplePos x="0" y="0"/>
              <wp:positionH relativeFrom="page">
                <wp:posOffset>575310</wp:posOffset>
              </wp:positionH>
              <wp:positionV relativeFrom="page">
                <wp:posOffset>718820</wp:posOffset>
              </wp:positionV>
              <wp:extent cx="6830695" cy="10716260"/>
              <wp:effectExtent l="0" t="0" r="27305" b="2794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162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F602D" id="Rectángulo 2" o:spid="_x0000_s1026" style="position:absolute;margin-left:45.3pt;margin-top:56.6pt;width:537.85pt;height:84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MJ91+AIAADkGAAAOAAAAZHJzL2Uyb0RvYy54bWysVNmOmzAUfa/Uf7D8zrCEQIKGjDKEVJW6 jDqt+uyACVbBprYTMq36Mf2W/livTcIkMy9VNSBZvl6uzzl3ub45tA3aU6mY4Cn2rzyMKC9Eyfg2 xV8+r50ZRkoTXpJGcJriB6rwzeL1q+u+S2ggatGUVCJwwlXSdymute4S11VFTVuirkRHOWxWQrZE gym3bilJD97bxg08L3J7IctOioIqBaurYRMvrP+qooX+WFWKatSkGLBpO0o7bszoLq5JspWkq1lx hEH+A0VLGIdHR1crognaSfbMVcsKKZSo9FUhWldUFSuo5QBsfO8Jm/uadNRyAXFUN8qkXs5t8WF/ JxErUxxgxEkLIfoEov35zbe7RqDACNR3KoFz992dNBRV904U3xTiIqsJ39KllKKvKSkBlm/OuxcX jKHgKtr070UJ/slOC6vVoZKtcQgqoIMNycMYEnrQqIDFaDbxovkUowL2fC/2oyCyUXNJcrrfSaXf UNEiM0mxBPzWP9m/U9rgIcnpiHmOizVrGhv4hqMemE9Dz7M3lGhYaXYtT7ndZI1Ee2Jyx36WHShw fqxlGjK4YW2KZ+MhkhhBcl7aZzRhzTAHKA03zqnNzQEfWAcNU7sOvG3e/Jx783yWz0InDKLcCb3V ylmus9CJ1n48XU1WWbbyfxnUfpjUrCwpN8BPOeyH/5Yjx2oasm/M4guC6lyHtf2e6+BewrCiA6tL Ssv11IvDycyJ4+nECSe559zO1pmzzPwoivPb7DZ/Qim3MqmXYTVqblCJHYTtvi57VDKTNZPpPPAx GNAcgngIJCLNFrpaoSVGUuivTNe2JE2WGh8Xysw88x+VGb0PQpyCbawxXEduj1JBcpwSwZaQqZqh +jaifIAKAgzmadNvYVIL+QOjHnpXitX3HZEUo+Ythyqc+2Fomp01wmkcgCHPdzbnO4QX4CrFGqNh mumhQe46ybY1vORbtlwsoXIrZkvKVPWACvAbA/qTZXLspaYBntv21GPHX/wFAAD//wMAUEsDBBQA BgAIAAAAIQC3Ln9V3wAAAAwBAAAPAAAAZHJzL2Rvd25yZXYueG1sTI/LboMwEEX3lfIP1kTqrrFJ JAQUE5FK2VYtzQc4eAooeEyxebRfX2fV7uZxdOdMflxNz2YcXWdJQrQTwJBqqztqJFw+zk8JMOcV adVbQgnf6OBYbB5ylWm70DvOlW9YCCGXKQmt90PGuatbNMrt7IAUdp92NMqHdmy4HtUSwk3P90LE 3KiOwoVWDfjSYn2rJiPh5tf5tWyqn3N6OaX126lcpq9SysftWj4D87j6Pxju+kEdiuB0tRNpx3oJ qYgDGebRYQ/sDkRxfAB2DVUiRAK8yPn/J4pfAAAA//8DAFBLAQItABQABgAIAAAAIQC2gziS/gAA AOEBAAATAAAAAAAAAAAAAAAAAAAAAABbQ29udGVudF9UeXBlc10ueG1sUEsBAi0AFAAGAAgAAAAh ADj9If/WAAAAlAEAAAsAAAAAAAAAAAAAAAAALwEAAF9yZWxzLy5yZWxzUEsBAi0AFAAGAAgAAAAh AHAwn3X4AgAAOQYAAA4AAAAAAAAAAAAAAAAALgIAAGRycy9lMm9Eb2MueG1sUEsBAi0AFAAGAAgA AAAhALcuf1XfAAAADAEAAA8AAAAAAAAAAAAAAAAAUgUAAGRycy9kb3ducmV2LnhtbFBLBQYAAAAA BAAEAPMAAABeBgAAAAA= " filled="f" strokeweight="2pt">
              <w10:wrap anchorx="page" anchory="page"/>
            </v:rect>
          </w:pict>
        </mc:Fallback>
      </mc:AlternateContent>
    </w:r>
    <w:r w:rsidR="00B7513F">
      <w:rPr>
        <w:rFonts w:ascii="Arial" w:hAnsi="Arial" w:cs="Arial"/>
        <w:noProof/>
        <w:sz w:val="24"/>
        <w:szCs w:val="24"/>
      </w:rPr>
      <w:drawing>
        <wp:anchor distT="0" distB="0" distL="114300" distR="114300" simplePos="0" relativeHeight="251658240" behindDoc="0" locked="0" layoutInCell="1" allowOverlap="0" wp14:anchorId="5C7169BD" wp14:editId="1B353D42">
          <wp:simplePos x="0" y="0"/>
          <wp:positionH relativeFrom="column">
            <wp:posOffset>2272030</wp:posOffset>
          </wp:positionH>
          <wp:positionV relativeFrom="paragraph">
            <wp:posOffset>-135255</wp:posOffset>
          </wp:positionV>
          <wp:extent cx="1324610" cy="72453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724535"/>
                  </a:xfrm>
                  <a:prstGeom prst="rect">
                    <a:avLst/>
                  </a:prstGeom>
                  <a:noFill/>
                </pic:spPr>
              </pic:pic>
            </a:graphicData>
          </a:graphic>
          <wp14:sizeRelH relativeFrom="page">
            <wp14:pctWidth>0</wp14:pctWidth>
          </wp14:sizeRelH>
          <wp14:sizeRelV relativeFrom="page">
            <wp14:pctHeight>0</wp14:pctHeight>
          </wp14:sizeRelV>
        </wp:anchor>
      </w:drawing>
    </w:r>
  </w:p>
  <w:p w14:paraId="1CADFE17" w14:textId="77777777" w:rsidR="00452ED0" w:rsidRPr="00AF3005" w:rsidRDefault="00452ED0" w:rsidP="007C2FC4">
    <w:pPr>
      <w:pStyle w:val="Encabezado"/>
      <w:tabs>
        <w:tab w:val="left" w:pos="9000"/>
        <w:tab w:val="right" w:leader="underscore" w:pos="10530"/>
      </w:tabs>
      <w:rPr>
        <w:rFonts w:ascii="Arial" w:hAnsi="Arial" w:cs="Arial"/>
        <w:sz w:val="24"/>
        <w:szCs w:val="24"/>
      </w:rPr>
    </w:pPr>
  </w:p>
  <w:p w14:paraId="59F968FC" w14:textId="77777777" w:rsidR="00452ED0" w:rsidRPr="00AF3005" w:rsidRDefault="00452ED0" w:rsidP="007C2FC4">
    <w:pPr>
      <w:pStyle w:val="Encabezado"/>
      <w:jc w:val="right"/>
      <w:rPr>
        <w:rFonts w:ascii="Arial" w:hAnsi="Arial" w:cs="Arial"/>
        <w:b/>
        <w:sz w:val="24"/>
        <w:szCs w:val="24"/>
      </w:rPr>
    </w:pPr>
  </w:p>
  <w:p w14:paraId="503D60F7" w14:textId="77777777" w:rsidR="00452ED0" w:rsidRPr="00AF3005" w:rsidRDefault="00452ED0" w:rsidP="007C2FC4">
    <w:pPr>
      <w:pStyle w:val="Encabezado"/>
      <w:rPr>
        <w:rFonts w:ascii="Arial" w:hAnsi="Arial" w:cs="Arial"/>
        <w:b/>
        <w:sz w:val="24"/>
        <w:szCs w:val="24"/>
      </w:rPr>
    </w:pPr>
  </w:p>
  <w:p w14:paraId="5DBDC044" w14:textId="77777777" w:rsidR="00452ED0" w:rsidRPr="00AF3005" w:rsidRDefault="00452ED0" w:rsidP="007C2FC4">
    <w:pPr>
      <w:pStyle w:val="Encabezado"/>
      <w:jc w:val="center"/>
      <w:rPr>
        <w:rFonts w:ascii="Arial" w:hAnsi="Arial" w:cs="Arial"/>
        <w:b/>
        <w:sz w:val="24"/>
        <w:szCs w:val="24"/>
      </w:rPr>
    </w:pPr>
    <w:r w:rsidRPr="00AF3005">
      <w:rPr>
        <w:rFonts w:ascii="Arial" w:hAnsi="Arial" w:cs="Arial"/>
        <w:b/>
        <w:sz w:val="24"/>
        <w:szCs w:val="24"/>
      </w:rPr>
      <w:t xml:space="preserve">MINISTERIO DE CULTURA </w:t>
    </w:r>
  </w:p>
  <w:p w14:paraId="5385D70E" w14:textId="77777777" w:rsidR="00452ED0" w:rsidRDefault="00452ED0" w:rsidP="007C2FC4">
    <w:pPr>
      <w:pStyle w:val="Encabezado"/>
      <w:jc w:val="center"/>
      <w:rPr>
        <w:rFonts w:ascii="Arial" w:hAnsi="Arial" w:cs="Arial"/>
        <w:b/>
        <w:sz w:val="24"/>
        <w:szCs w:val="24"/>
      </w:rPr>
    </w:pPr>
  </w:p>
  <w:p w14:paraId="50981292" w14:textId="77777777" w:rsidR="00452ED0" w:rsidRDefault="00452ED0" w:rsidP="007C2FC4">
    <w:pPr>
      <w:pStyle w:val="Encabezado"/>
      <w:jc w:val="center"/>
      <w:rPr>
        <w:rFonts w:ascii="Arial" w:hAnsi="Arial" w:cs="Arial"/>
        <w:b/>
        <w:sz w:val="24"/>
        <w:szCs w:val="24"/>
      </w:rPr>
    </w:pPr>
  </w:p>
  <w:p w14:paraId="750D46C0" w14:textId="77777777" w:rsidR="00452ED0" w:rsidRPr="00AF3005" w:rsidRDefault="00452ED0" w:rsidP="007C2FC4">
    <w:pPr>
      <w:pStyle w:val="Encabezado"/>
      <w:jc w:val="center"/>
      <w:rPr>
        <w:rFonts w:ascii="Arial" w:hAnsi="Arial" w:cs="Arial"/>
        <w:b/>
        <w:sz w:val="24"/>
        <w:szCs w:val="24"/>
      </w:rPr>
    </w:pPr>
  </w:p>
  <w:p w14:paraId="19601A2E" w14:textId="0DCB839E" w:rsidR="00452ED0" w:rsidRPr="00AF3005" w:rsidRDefault="00452ED0" w:rsidP="007C2FC4">
    <w:pPr>
      <w:pStyle w:val="Encabezado"/>
      <w:jc w:val="center"/>
      <w:rPr>
        <w:rFonts w:ascii="Arial" w:hAnsi="Arial" w:cs="Arial"/>
        <w:b/>
        <w:sz w:val="24"/>
        <w:szCs w:val="24"/>
      </w:rPr>
    </w:pPr>
    <w:r w:rsidRPr="00AF3005">
      <w:rPr>
        <w:rFonts w:ascii="Arial" w:hAnsi="Arial" w:cs="Arial"/>
        <w:b/>
        <w:sz w:val="24"/>
        <w:szCs w:val="24"/>
      </w:rPr>
      <w:t>DECRETO NÚMERO</w:t>
    </w:r>
    <w:r w:rsidR="00B7513F">
      <w:rPr>
        <w:rFonts w:ascii="Arial" w:hAnsi="Arial" w:cs="Arial"/>
        <w:b/>
        <w:sz w:val="24"/>
        <w:szCs w:val="24"/>
      </w:rPr>
      <w:t xml:space="preserve">                                         D</w:t>
    </w:r>
    <w:r>
      <w:rPr>
        <w:rFonts w:ascii="Arial" w:hAnsi="Arial" w:cs="Arial"/>
        <w:b/>
        <w:sz w:val="24"/>
        <w:szCs w:val="24"/>
      </w:rPr>
      <w:t>E 2020</w:t>
    </w:r>
  </w:p>
  <w:p w14:paraId="16D915E1" w14:textId="77777777" w:rsidR="00452ED0" w:rsidRDefault="00452ED0" w:rsidP="007C2FC4">
    <w:pPr>
      <w:pStyle w:val="Encabezado"/>
    </w:pPr>
  </w:p>
  <w:p w14:paraId="212910F0" w14:textId="77777777" w:rsidR="00452ED0" w:rsidRDefault="00452ED0" w:rsidP="007C2FC4">
    <w:pPr>
      <w:pStyle w:val="Encabezado"/>
    </w:pPr>
  </w:p>
  <w:p w14:paraId="3F7B8381" w14:textId="77777777" w:rsidR="00452ED0" w:rsidRPr="00AF3005" w:rsidRDefault="00452ED0" w:rsidP="007C2F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83E1F"/>
    <w:multiLevelType w:val="hybridMultilevel"/>
    <w:tmpl w:val="7716F0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DB3F6E"/>
    <w:multiLevelType w:val="hybridMultilevel"/>
    <w:tmpl w:val="C304064E"/>
    <w:lvl w:ilvl="0" w:tplc="46824A82">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4D4F0D"/>
    <w:multiLevelType w:val="hybridMultilevel"/>
    <w:tmpl w:val="0F0A46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74519B"/>
    <w:multiLevelType w:val="hybridMultilevel"/>
    <w:tmpl w:val="8982BD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CDF790A"/>
    <w:multiLevelType w:val="hybridMultilevel"/>
    <w:tmpl w:val="1AFEC6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D27729"/>
    <w:multiLevelType w:val="hybridMultilevel"/>
    <w:tmpl w:val="F6F23ED0"/>
    <w:lvl w:ilvl="0" w:tplc="42004D38">
      <w:start w:val="1"/>
      <w:numFmt w:val="lowerLetter"/>
      <w:pStyle w:val="Listaconvietas2"/>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4D685193"/>
    <w:multiLevelType w:val="hybridMultilevel"/>
    <w:tmpl w:val="BAC82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32F7531"/>
    <w:multiLevelType w:val="hybridMultilevel"/>
    <w:tmpl w:val="669833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1FE17C0"/>
    <w:multiLevelType w:val="hybridMultilevel"/>
    <w:tmpl w:val="CAD49A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8"/>
  </w:num>
  <w:num w:numId="7">
    <w:abstractNumId w:val="7"/>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F3"/>
    <w:rsid w:val="00000DE8"/>
    <w:rsid w:val="000042D9"/>
    <w:rsid w:val="000046F6"/>
    <w:rsid w:val="000113F2"/>
    <w:rsid w:val="0001276F"/>
    <w:rsid w:val="00012C2B"/>
    <w:rsid w:val="000167DC"/>
    <w:rsid w:val="00021C0B"/>
    <w:rsid w:val="00023897"/>
    <w:rsid w:val="000300F3"/>
    <w:rsid w:val="00030E3A"/>
    <w:rsid w:val="0003281C"/>
    <w:rsid w:val="000344E1"/>
    <w:rsid w:val="0003479B"/>
    <w:rsid w:val="00035F54"/>
    <w:rsid w:val="00036CB0"/>
    <w:rsid w:val="00042524"/>
    <w:rsid w:val="0004399C"/>
    <w:rsid w:val="00045EE1"/>
    <w:rsid w:val="00046615"/>
    <w:rsid w:val="00050E68"/>
    <w:rsid w:val="00053318"/>
    <w:rsid w:val="000541F9"/>
    <w:rsid w:val="000613E4"/>
    <w:rsid w:val="00062592"/>
    <w:rsid w:val="00066099"/>
    <w:rsid w:val="00066795"/>
    <w:rsid w:val="00067596"/>
    <w:rsid w:val="0007559B"/>
    <w:rsid w:val="00075DBC"/>
    <w:rsid w:val="0007723C"/>
    <w:rsid w:val="000800EA"/>
    <w:rsid w:val="00082504"/>
    <w:rsid w:val="00084394"/>
    <w:rsid w:val="0009108C"/>
    <w:rsid w:val="00096D6E"/>
    <w:rsid w:val="0009782C"/>
    <w:rsid w:val="000A190A"/>
    <w:rsid w:val="000A6EC7"/>
    <w:rsid w:val="000B1205"/>
    <w:rsid w:val="000B268E"/>
    <w:rsid w:val="000B3A01"/>
    <w:rsid w:val="000B7B98"/>
    <w:rsid w:val="000D5DF4"/>
    <w:rsid w:val="000E0A10"/>
    <w:rsid w:val="000E27D8"/>
    <w:rsid w:val="000E5713"/>
    <w:rsid w:val="000E57C8"/>
    <w:rsid w:val="000E7301"/>
    <w:rsid w:val="000F19D6"/>
    <w:rsid w:val="000F2292"/>
    <w:rsid w:val="000F514D"/>
    <w:rsid w:val="001014CC"/>
    <w:rsid w:val="001016DB"/>
    <w:rsid w:val="00106927"/>
    <w:rsid w:val="00115BBC"/>
    <w:rsid w:val="00124730"/>
    <w:rsid w:val="0012666A"/>
    <w:rsid w:val="0012771E"/>
    <w:rsid w:val="00131264"/>
    <w:rsid w:val="0013374E"/>
    <w:rsid w:val="001340CC"/>
    <w:rsid w:val="0014114B"/>
    <w:rsid w:val="001411D4"/>
    <w:rsid w:val="00146920"/>
    <w:rsid w:val="00147078"/>
    <w:rsid w:val="0015062B"/>
    <w:rsid w:val="00150B73"/>
    <w:rsid w:val="00153368"/>
    <w:rsid w:val="0015360A"/>
    <w:rsid w:val="00154F45"/>
    <w:rsid w:val="00166921"/>
    <w:rsid w:val="001715EA"/>
    <w:rsid w:val="0017164D"/>
    <w:rsid w:val="00172316"/>
    <w:rsid w:val="00172841"/>
    <w:rsid w:val="00172E99"/>
    <w:rsid w:val="00174409"/>
    <w:rsid w:val="00174B59"/>
    <w:rsid w:val="0017709D"/>
    <w:rsid w:val="00180508"/>
    <w:rsid w:val="0018055E"/>
    <w:rsid w:val="00185522"/>
    <w:rsid w:val="001949E0"/>
    <w:rsid w:val="001A2E8A"/>
    <w:rsid w:val="001A5CE3"/>
    <w:rsid w:val="001A5D00"/>
    <w:rsid w:val="001B0BDC"/>
    <w:rsid w:val="001B2321"/>
    <w:rsid w:val="001B2A6E"/>
    <w:rsid w:val="001C02AF"/>
    <w:rsid w:val="001C31F7"/>
    <w:rsid w:val="001C4EE4"/>
    <w:rsid w:val="001C77E1"/>
    <w:rsid w:val="001D3289"/>
    <w:rsid w:val="001D3343"/>
    <w:rsid w:val="001E1ECC"/>
    <w:rsid w:val="0020414F"/>
    <w:rsid w:val="002115E1"/>
    <w:rsid w:val="0021169E"/>
    <w:rsid w:val="00212043"/>
    <w:rsid w:val="00212E5C"/>
    <w:rsid w:val="00217E3A"/>
    <w:rsid w:val="0023371D"/>
    <w:rsid w:val="002358AB"/>
    <w:rsid w:val="0024142A"/>
    <w:rsid w:val="00245558"/>
    <w:rsid w:val="002465D4"/>
    <w:rsid w:val="002467DA"/>
    <w:rsid w:val="0024777E"/>
    <w:rsid w:val="002529AD"/>
    <w:rsid w:val="002538AD"/>
    <w:rsid w:val="00254646"/>
    <w:rsid w:val="002577D1"/>
    <w:rsid w:val="002714A2"/>
    <w:rsid w:val="00271D79"/>
    <w:rsid w:val="00272B27"/>
    <w:rsid w:val="002832B4"/>
    <w:rsid w:val="00284ABB"/>
    <w:rsid w:val="002850D2"/>
    <w:rsid w:val="00291B63"/>
    <w:rsid w:val="00292ACA"/>
    <w:rsid w:val="00295D7D"/>
    <w:rsid w:val="00297575"/>
    <w:rsid w:val="00297B1F"/>
    <w:rsid w:val="002B0342"/>
    <w:rsid w:val="002B08AC"/>
    <w:rsid w:val="002B5282"/>
    <w:rsid w:val="002B7796"/>
    <w:rsid w:val="002C0A5C"/>
    <w:rsid w:val="002C0FEB"/>
    <w:rsid w:val="002C4AD7"/>
    <w:rsid w:val="002D079B"/>
    <w:rsid w:val="002E2246"/>
    <w:rsid w:val="002E6AB0"/>
    <w:rsid w:val="002F0811"/>
    <w:rsid w:val="002F2294"/>
    <w:rsid w:val="003021FA"/>
    <w:rsid w:val="003102ED"/>
    <w:rsid w:val="00314C94"/>
    <w:rsid w:val="003202AB"/>
    <w:rsid w:val="003210E8"/>
    <w:rsid w:val="00331340"/>
    <w:rsid w:val="00331511"/>
    <w:rsid w:val="003323D8"/>
    <w:rsid w:val="00334ECA"/>
    <w:rsid w:val="00336CCE"/>
    <w:rsid w:val="003404C1"/>
    <w:rsid w:val="003414A5"/>
    <w:rsid w:val="00343BF1"/>
    <w:rsid w:val="003462FC"/>
    <w:rsid w:val="00346ED5"/>
    <w:rsid w:val="00353420"/>
    <w:rsid w:val="00353EA3"/>
    <w:rsid w:val="00365407"/>
    <w:rsid w:val="00377A63"/>
    <w:rsid w:val="0039004D"/>
    <w:rsid w:val="003915B4"/>
    <w:rsid w:val="00391FF3"/>
    <w:rsid w:val="00394D73"/>
    <w:rsid w:val="003A2895"/>
    <w:rsid w:val="003A5B02"/>
    <w:rsid w:val="003B1883"/>
    <w:rsid w:val="003B4F01"/>
    <w:rsid w:val="003B6132"/>
    <w:rsid w:val="003C72C1"/>
    <w:rsid w:val="003D1557"/>
    <w:rsid w:val="003D30A7"/>
    <w:rsid w:val="003E2530"/>
    <w:rsid w:val="003E5C15"/>
    <w:rsid w:val="003E7A23"/>
    <w:rsid w:val="00403F9A"/>
    <w:rsid w:val="00404AC0"/>
    <w:rsid w:val="00410027"/>
    <w:rsid w:val="004103BC"/>
    <w:rsid w:val="00410BC9"/>
    <w:rsid w:val="00414B38"/>
    <w:rsid w:val="00430217"/>
    <w:rsid w:val="00433CF1"/>
    <w:rsid w:val="0043470F"/>
    <w:rsid w:val="004408B2"/>
    <w:rsid w:val="00440D3F"/>
    <w:rsid w:val="00443796"/>
    <w:rsid w:val="0044745A"/>
    <w:rsid w:val="00452B60"/>
    <w:rsid w:val="00452ED0"/>
    <w:rsid w:val="00456DE2"/>
    <w:rsid w:val="00457F0F"/>
    <w:rsid w:val="00460EA9"/>
    <w:rsid w:val="00462157"/>
    <w:rsid w:val="00464B29"/>
    <w:rsid w:val="00466270"/>
    <w:rsid w:val="004736A1"/>
    <w:rsid w:val="00474985"/>
    <w:rsid w:val="00480774"/>
    <w:rsid w:val="00481A82"/>
    <w:rsid w:val="00485278"/>
    <w:rsid w:val="00486AC1"/>
    <w:rsid w:val="00494C62"/>
    <w:rsid w:val="004960B0"/>
    <w:rsid w:val="004A1437"/>
    <w:rsid w:val="004A615D"/>
    <w:rsid w:val="004A78F7"/>
    <w:rsid w:val="004B08B9"/>
    <w:rsid w:val="004B5230"/>
    <w:rsid w:val="004C12BA"/>
    <w:rsid w:val="004C3D02"/>
    <w:rsid w:val="004C6E6B"/>
    <w:rsid w:val="004E73FF"/>
    <w:rsid w:val="004F7D92"/>
    <w:rsid w:val="00502F23"/>
    <w:rsid w:val="00507E21"/>
    <w:rsid w:val="00512150"/>
    <w:rsid w:val="00513B02"/>
    <w:rsid w:val="00516742"/>
    <w:rsid w:val="00517FEC"/>
    <w:rsid w:val="0052199D"/>
    <w:rsid w:val="005269BB"/>
    <w:rsid w:val="00530AA5"/>
    <w:rsid w:val="00530B00"/>
    <w:rsid w:val="00536AC5"/>
    <w:rsid w:val="00541FC3"/>
    <w:rsid w:val="005460C4"/>
    <w:rsid w:val="005507B8"/>
    <w:rsid w:val="00555E76"/>
    <w:rsid w:val="00556220"/>
    <w:rsid w:val="005565D4"/>
    <w:rsid w:val="00561887"/>
    <w:rsid w:val="005677E8"/>
    <w:rsid w:val="00567C9F"/>
    <w:rsid w:val="00570199"/>
    <w:rsid w:val="00573B9E"/>
    <w:rsid w:val="00576FCC"/>
    <w:rsid w:val="0057773E"/>
    <w:rsid w:val="0058212B"/>
    <w:rsid w:val="0058516F"/>
    <w:rsid w:val="005905C0"/>
    <w:rsid w:val="005922CD"/>
    <w:rsid w:val="005967CA"/>
    <w:rsid w:val="005A05D9"/>
    <w:rsid w:val="005A1376"/>
    <w:rsid w:val="005A2E5E"/>
    <w:rsid w:val="005B00D3"/>
    <w:rsid w:val="005B1103"/>
    <w:rsid w:val="005B70AB"/>
    <w:rsid w:val="005C46D8"/>
    <w:rsid w:val="005D375D"/>
    <w:rsid w:val="005D4157"/>
    <w:rsid w:val="005F16DC"/>
    <w:rsid w:val="005F5EC3"/>
    <w:rsid w:val="00603DFC"/>
    <w:rsid w:val="00604D52"/>
    <w:rsid w:val="00605136"/>
    <w:rsid w:val="00606211"/>
    <w:rsid w:val="006064A5"/>
    <w:rsid w:val="00606CAF"/>
    <w:rsid w:val="006132B7"/>
    <w:rsid w:val="00615269"/>
    <w:rsid w:val="00622974"/>
    <w:rsid w:val="00622E32"/>
    <w:rsid w:val="006305A8"/>
    <w:rsid w:val="00630993"/>
    <w:rsid w:val="00632CA7"/>
    <w:rsid w:val="006339D0"/>
    <w:rsid w:val="00635EB5"/>
    <w:rsid w:val="00636C27"/>
    <w:rsid w:val="00642EB1"/>
    <w:rsid w:val="00646822"/>
    <w:rsid w:val="00651156"/>
    <w:rsid w:val="006544B5"/>
    <w:rsid w:val="00655FF0"/>
    <w:rsid w:val="00656E3F"/>
    <w:rsid w:val="00657EF3"/>
    <w:rsid w:val="006655DF"/>
    <w:rsid w:val="006659F7"/>
    <w:rsid w:val="00666F4B"/>
    <w:rsid w:val="00670787"/>
    <w:rsid w:val="00674280"/>
    <w:rsid w:val="006764C6"/>
    <w:rsid w:val="00680C11"/>
    <w:rsid w:val="00681B7E"/>
    <w:rsid w:val="0068278E"/>
    <w:rsid w:val="006869A1"/>
    <w:rsid w:val="0069146C"/>
    <w:rsid w:val="00692571"/>
    <w:rsid w:val="00693A75"/>
    <w:rsid w:val="00697E80"/>
    <w:rsid w:val="006A0F98"/>
    <w:rsid w:val="006A1C70"/>
    <w:rsid w:val="006A4126"/>
    <w:rsid w:val="006A7F46"/>
    <w:rsid w:val="006B094A"/>
    <w:rsid w:val="006B140F"/>
    <w:rsid w:val="006B254E"/>
    <w:rsid w:val="006B5067"/>
    <w:rsid w:val="006B55FA"/>
    <w:rsid w:val="006B738F"/>
    <w:rsid w:val="006C775E"/>
    <w:rsid w:val="006D493A"/>
    <w:rsid w:val="006D753F"/>
    <w:rsid w:val="006E1C18"/>
    <w:rsid w:val="006E3A28"/>
    <w:rsid w:val="006E7B0E"/>
    <w:rsid w:val="006F188D"/>
    <w:rsid w:val="006F23FB"/>
    <w:rsid w:val="0070500B"/>
    <w:rsid w:val="00705465"/>
    <w:rsid w:val="00712D30"/>
    <w:rsid w:val="00714228"/>
    <w:rsid w:val="007142A5"/>
    <w:rsid w:val="00721859"/>
    <w:rsid w:val="00721E2A"/>
    <w:rsid w:val="00722F9F"/>
    <w:rsid w:val="007243BF"/>
    <w:rsid w:val="0072601C"/>
    <w:rsid w:val="00731114"/>
    <w:rsid w:val="00740B98"/>
    <w:rsid w:val="0074431D"/>
    <w:rsid w:val="00747CA1"/>
    <w:rsid w:val="00754AF3"/>
    <w:rsid w:val="00760991"/>
    <w:rsid w:val="007615C0"/>
    <w:rsid w:val="00762F1C"/>
    <w:rsid w:val="0076441E"/>
    <w:rsid w:val="007649A7"/>
    <w:rsid w:val="00770140"/>
    <w:rsid w:val="00770D0C"/>
    <w:rsid w:val="00777E50"/>
    <w:rsid w:val="00783223"/>
    <w:rsid w:val="007903C6"/>
    <w:rsid w:val="007A4071"/>
    <w:rsid w:val="007A4F21"/>
    <w:rsid w:val="007A6B88"/>
    <w:rsid w:val="007A761E"/>
    <w:rsid w:val="007B0E54"/>
    <w:rsid w:val="007B2C28"/>
    <w:rsid w:val="007B6671"/>
    <w:rsid w:val="007C2443"/>
    <w:rsid w:val="007C2FC4"/>
    <w:rsid w:val="007D083A"/>
    <w:rsid w:val="007D149A"/>
    <w:rsid w:val="007D509D"/>
    <w:rsid w:val="007D6812"/>
    <w:rsid w:val="007E309A"/>
    <w:rsid w:val="007E3564"/>
    <w:rsid w:val="007E4782"/>
    <w:rsid w:val="007E4DFB"/>
    <w:rsid w:val="007E5EA1"/>
    <w:rsid w:val="007F2FFA"/>
    <w:rsid w:val="007F4514"/>
    <w:rsid w:val="008030F3"/>
    <w:rsid w:val="00803FAD"/>
    <w:rsid w:val="008225A8"/>
    <w:rsid w:val="00825AB5"/>
    <w:rsid w:val="00827591"/>
    <w:rsid w:val="00830218"/>
    <w:rsid w:val="00832D7A"/>
    <w:rsid w:val="00845EB3"/>
    <w:rsid w:val="00846BE2"/>
    <w:rsid w:val="00850C7B"/>
    <w:rsid w:val="008562B5"/>
    <w:rsid w:val="00857409"/>
    <w:rsid w:val="0085741C"/>
    <w:rsid w:val="00857A3C"/>
    <w:rsid w:val="00861B45"/>
    <w:rsid w:val="00862F8F"/>
    <w:rsid w:val="00863D8F"/>
    <w:rsid w:val="00865567"/>
    <w:rsid w:val="00866FFF"/>
    <w:rsid w:val="00867270"/>
    <w:rsid w:val="00867B13"/>
    <w:rsid w:val="008706AF"/>
    <w:rsid w:val="0087162C"/>
    <w:rsid w:val="00876DAD"/>
    <w:rsid w:val="0088163A"/>
    <w:rsid w:val="0088249A"/>
    <w:rsid w:val="00892F1E"/>
    <w:rsid w:val="00897229"/>
    <w:rsid w:val="008A17E4"/>
    <w:rsid w:val="008A20E3"/>
    <w:rsid w:val="008A5F74"/>
    <w:rsid w:val="008A69C0"/>
    <w:rsid w:val="008B06AC"/>
    <w:rsid w:val="008B26A6"/>
    <w:rsid w:val="008B2A0A"/>
    <w:rsid w:val="008B392C"/>
    <w:rsid w:val="008B7439"/>
    <w:rsid w:val="008C14FA"/>
    <w:rsid w:val="008C38D9"/>
    <w:rsid w:val="008D08C1"/>
    <w:rsid w:val="008D1AA2"/>
    <w:rsid w:val="008D1BBC"/>
    <w:rsid w:val="008E42C3"/>
    <w:rsid w:val="008E74D5"/>
    <w:rsid w:val="009004BF"/>
    <w:rsid w:val="00902F64"/>
    <w:rsid w:val="00904BDD"/>
    <w:rsid w:val="00907DBE"/>
    <w:rsid w:val="00911411"/>
    <w:rsid w:val="00912729"/>
    <w:rsid w:val="00912A88"/>
    <w:rsid w:val="00914EC4"/>
    <w:rsid w:val="00917535"/>
    <w:rsid w:val="009243CF"/>
    <w:rsid w:val="00931AB7"/>
    <w:rsid w:val="00936CFC"/>
    <w:rsid w:val="009373A3"/>
    <w:rsid w:val="00941E19"/>
    <w:rsid w:val="00945542"/>
    <w:rsid w:val="009465D2"/>
    <w:rsid w:val="00947CCC"/>
    <w:rsid w:val="0095102C"/>
    <w:rsid w:val="009538C9"/>
    <w:rsid w:val="00954ACE"/>
    <w:rsid w:val="00960440"/>
    <w:rsid w:val="009609CB"/>
    <w:rsid w:val="00964299"/>
    <w:rsid w:val="00964558"/>
    <w:rsid w:val="0096590D"/>
    <w:rsid w:val="00967FBC"/>
    <w:rsid w:val="009716C8"/>
    <w:rsid w:val="00977041"/>
    <w:rsid w:val="009833CF"/>
    <w:rsid w:val="00983D7F"/>
    <w:rsid w:val="00990AEC"/>
    <w:rsid w:val="009A1E2E"/>
    <w:rsid w:val="009A494A"/>
    <w:rsid w:val="009A6286"/>
    <w:rsid w:val="009B1356"/>
    <w:rsid w:val="009B1705"/>
    <w:rsid w:val="009B4498"/>
    <w:rsid w:val="009B4DBA"/>
    <w:rsid w:val="009B51A0"/>
    <w:rsid w:val="009B7E91"/>
    <w:rsid w:val="009C0E5F"/>
    <w:rsid w:val="009D11C8"/>
    <w:rsid w:val="009F08E4"/>
    <w:rsid w:val="009F3E7C"/>
    <w:rsid w:val="00A04D62"/>
    <w:rsid w:val="00A10692"/>
    <w:rsid w:val="00A144D3"/>
    <w:rsid w:val="00A14518"/>
    <w:rsid w:val="00A14570"/>
    <w:rsid w:val="00A15D47"/>
    <w:rsid w:val="00A17276"/>
    <w:rsid w:val="00A2094C"/>
    <w:rsid w:val="00A2212F"/>
    <w:rsid w:val="00A25EC6"/>
    <w:rsid w:val="00A27745"/>
    <w:rsid w:val="00A3051E"/>
    <w:rsid w:val="00A3100A"/>
    <w:rsid w:val="00A37159"/>
    <w:rsid w:val="00A41214"/>
    <w:rsid w:val="00A42E91"/>
    <w:rsid w:val="00A47834"/>
    <w:rsid w:val="00A50687"/>
    <w:rsid w:val="00A50DB3"/>
    <w:rsid w:val="00A53400"/>
    <w:rsid w:val="00A539D0"/>
    <w:rsid w:val="00A54EFE"/>
    <w:rsid w:val="00A600A2"/>
    <w:rsid w:val="00A67FF8"/>
    <w:rsid w:val="00A74EB9"/>
    <w:rsid w:val="00A81D0B"/>
    <w:rsid w:val="00A82B23"/>
    <w:rsid w:val="00A92572"/>
    <w:rsid w:val="00A92E8E"/>
    <w:rsid w:val="00A96C6C"/>
    <w:rsid w:val="00AA3A62"/>
    <w:rsid w:val="00AB1FA2"/>
    <w:rsid w:val="00AB4E65"/>
    <w:rsid w:val="00AB681E"/>
    <w:rsid w:val="00AB6CBE"/>
    <w:rsid w:val="00AB7876"/>
    <w:rsid w:val="00AC10D8"/>
    <w:rsid w:val="00AC4C9E"/>
    <w:rsid w:val="00AC59D2"/>
    <w:rsid w:val="00AD00F8"/>
    <w:rsid w:val="00AD127A"/>
    <w:rsid w:val="00AD79BA"/>
    <w:rsid w:val="00AE186A"/>
    <w:rsid w:val="00AF1A6D"/>
    <w:rsid w:val="00AF2361"/>
    <w:rsid w:val="00AF26EF"/>
    <w:rsid w:val="00AF3410"/>
    <w:rsid w:val="00AF40A1"/>
    <w:rsid w:val="00B00A80"/>
    <w:rsid w:val="00B00B37"/>
    <w:rsid w:val="00B034FD"/>
    <w:rsid w:val="00B049FE"/>
    <w:rsid w:val="00B10C12"/>
    <w:rsid w:val="00B2077C"/>
    <w:rsid w:val="00B20A4B"/>
    <w:rsid w:val="00B2414F"/>
    <w:rsid w:val="00B3211F"/>
    <w:rsid w:val="00B333DF"/>
    <w:rsid w:val="00B33A7B"/>
    <w:rsid w:val="00B44F21"/>
    <w:rsid w:val="00B5510E"/>
    <w:rsid w:val="00B57948"/>
    <w:rsid w:val="00B60BD3"/>
    <w:rsid w:val="00B64D83"/>
    <w:rsid w:val="00B74D54"/>
    <w:rsid w:val="00B7513F"/>
    <w:rsid w:val="00B81E74"/>
    <w:rsid w:val="00B833EF"/>
    <w:rsid w:val="00B84D88"/>
    <w:rsid w:val="00B87232"/>
    <w:rsid w:val="00B875E7"/>
    <w:rsid w:val="00B9303D"/>
    <w:rsid w:val="00B96D45"/>
    <w:rsid w:val="00B97333"/>
    <w:rsid w:val="00B974BA"/>
    <w:rsid w:val="00BA013C"/>
    <w:rsid w:val="00BA0C82"/>
    <w:rsid w:val="00BA3289"/>
    <w:rsid w:val="00BB4A45"/>
    <w:rsid w:val="00BB4F90"/>
    <w:rsid w:val="00BB6994"/>
    <w:rsid w:val="00BC5EEE"/>
    <w:rsid w:val="00BC5FFE"/>
    <w:rsid w:val="00BC604E"/>
    <w:rsid w:val="00BD3554"/>
    <w:rsid w:val="00BD3680"/>
    <w:rsid w:val="00BD3D3C"/>
    <w:rsid w:val="00BE020D"/>
    <w:rsid w:val="00BE0247"/>
    <w:rsid w:val="00BE0265"/>
    <w:rsid w:val="00BE0B5F"/>
    <w:rsid w:val="00BE25BE"/>
    <w:rsid w:val="00BE29D8"/>
    <w:rsid w:val="00BE2FB0"/>
    <w:rsid w:val="00BE32FF"/>
    <w:rsid w:val="00BE403A"/>
    <w:rsid w:val="00BE71B0"/>
    <w:rsid w:val="00BF618B"/>
    <w:rsid w:val="00C03085"/>
    <w:rsid w:val="00C11004"/>
    <w:rsid w:val="00C15226"/>
    <w:rsid w:val="00C17DDD"/>
    <w:rsid w:val="00C2285D"/>
    <w:rsid w:val="00C22D9A"/>
    <w:rsid w:val="00C23FDA"/>
    <w:rsid w:val="00C24383"/>
    <w:rsid w:val="00C316BA"/>
    <w:rsid w:val="00C341E0"/>
    <w:rsid w:val="00C41E26"/>
    <w:rsid w:val="00C42B66"/>
    <w:rsid w:val="00C43F7A"/>
    <w:rsid w:val="00C5356F"/>
    <w:rsid w:val="00C616CE"/>
    <w:rsid w:val="00C62772"/>
    <w:rsid w:val="00C65237"/>
    <w:rsid w:val="00C71EC8"/>
    <w:rsid w:val="00C756B6"/>
    <w:rsid w:val="00C773F5"/>
    <w:rsid w:val="00C77EC8"/>
    <w:rsid w:val="00C81B0E"/>
    <w:rsid w:val="00C83EA8"/>
    <w:rsid w:val="00C91FA3"/>
    <w:rsid w:val="00C93EB0"/>
    <w:rsid w:val="00C9428C"/>
    <w:rsid w:val="00C94BC2"/>
    <w:rsid w:val="00C97CA5"/>
    <w:rsid w:val="00CA2250"/>
    <w:rsid w:val="00CA586E"/>
    <w:rsid w:val="00CB45F2"/>
    <w:rsid w:val="00CC0DC9"/>
    <w:rsid w:val="00CC1BDD"/>
    <w:rsid w:val="00CC29E7"/>
    <w:rsid w:val="00CC4CA3"/>
    <w:rsid w:val="00CD7208"/>
    <w:rsid w:val="00CE1B52"/>
    <w:rsid w:val="00CF5053"/>
    <w:rsid w:val="00CF66F3"/>
    <w:rsid w:val="00CF6CE5"/>
    <w:rsid w:val="00D0045F"/>
    <w:rsid w:val="00D036A5"/>
    <w:rsid w:val="00D04627"/>
    <w:rsid w:val="00D05AB9"/>
    <w:rsid w:val="00D10848"/>
    <w:rsid w:val="00D12683"/>
    <w:rsid w:val="00D12720"/>
    <w:rsid w:val="00D12B8F"/>
    <w:rsid w:val="00D152AC"/>
    <w:rsid w:val="00D15431"/>
    <w:rsid w:val="00D20D0A"/>
    <w:rsid w:val="00D212C1"/>
    <w:rsid w:val="00D40524"/>
    <w:rsid w:val="00D5272D"/>
    <w:rsid w:val="00D56D6A"/>
    <w:rsid w:val="00D57936"/>
    <w:rsid w:val="00D65AF6"/>
    <w:rsid w:val="00D6699A"/>
    <w:rsid w:val="00D72892"/>
    <w:rsid w:val="00D76F05"/>
    <w:rsid w:val="00D86FE1"/>
    <w:rsid w:val="00D90EE1"/>
    <w:rsid w:val="00D92FB4"/>
    <w:rsid w:val="00D94671"/>
    <w:rsid w:val="00D956B2"/>
    <w:rsid w:val="00DA0E1D"/>
    <w:rsid w:val="00DB272D"/>
    <w:rsid w:val="00DB5A91"/>
    <w:rsid w:val="00DC4651"/>
    <w:rsid w:val="00DC46F1"/>
    <w:rsid w:val="00DC5D16"/>
    <w:rsid w:val="00DC7D33"/>
    <w:rsid w:val="00DD3158"/>
    <w:rsid w:val="00DD3455"/>
    <w:rsid w:val="00DD4E37"/>
    <w:rsid w:val="00DD6C0B"/>
    <w:rsid w:val="00DE0957"/>
    <w:rsid w:val="00DE21F2"/>
    <w:rsid w:val="00DE4289"/>
    <w:rsid w:val="00DF4948"/>
    <w:rsid w:val="00DF7EC1"/>
    <w:rsid w:val="00E00174"/>
    <w:rsid w:val="00E02CA1"/>
    <w:rsid w:val="00E04930"/>
    <w:rsid w:val="00E05864"/>
    <w:rsid w:val="00E10FAE"/>
    <w:rsid w:val="00E12A29"/>
    <w:rsid w:val="00E12F17"/>
    <w:rsid w:val="00E13A17"/>
    <w:rsid w:val="00E1571D"/>
    <w:rsid w:val="00E15782"/>
    <w:rsid w:val="00E17019"/>
    <w:rsid w:val="00E2175E"/>
    <w:rsid w:val="00E21835"/>
    <w:rsid w:val="00E21F55"/>
    <w:rsid w:val="00E2306F"/>
    <w:rsid w:val="00E2466C"/>
    <w:rsid w:val="00E2651C"/>
    <w:rsid w:val="00E316B1"/>
    <w:rsid w:val="00E32727"/>
    <w:rsid w:val="00E412D3"/>
    <w:rsid w:val="00E47EC2"/>
    <w:rsid w:val="00E5171B"/>
    <w:rsid w:val="00E526E4"/>
    <w:rsid w:val="00E532F3"/>
    <w:rsid w:val="00E5623D"/>
    <w:rsid w:val="00E571B4"/>
    <w:rsid w:val="00E574A1"/>
    <w:rsid w:val="00E574DF"/>
    <w:rsid w:val="00E5795E"/>
    <w:rsid w:val="00E62801"/>
    <w:rsid w:val="00E6340E"/>
    <w:rsid w:val="00E65ADC"/>
    <w:rsid w:val="00E7150A"/>
    <w:rsid w:val="00E74C64"/>
    <w:rsid w:val="00E814F7"/>
    <w:rsid w:val="00E839C4"/>
    <w:rsid w:val="00E85257"/>
    <w:rsid w:val="00E8633D"/>
    <w:rsid w:val="00E90C89"/>
    <w:rsid w:val="00E92BB6"/>
    <w:rsid w:val="00E94A37"/>
    <w:rsid w:val="00EA25A4"/>
    <w:rsid w:val="00EA695B"/>
    <w:rsid w:val="00EA7CD3"/>
    <w:rsid w:val="00EB0C13"/>
    <w:rsid w:val="00EB2023"/>
    <w:rsid w:val="00EB23C8"/>
    <w:rsid w:val="00EB2FA1"/>
    <w:rsid w:val="00EB4810"/>
    <w:rsid w:val="00EB760D"/>
    <w:rsid w:val="00EB7921"/>
    <w:rsid w:val="00EC01C0"/>
    <w:rsid w:val="00EC7BA3"/>
    <w:rsid w:val="00EC7F77"/>
    <w:rsid w:val="00ED3100"/>
    <w:rsid w:val="00EE0529"/>
    <w:rsid w:val="00EE1EA0"/>
    <w:rsid w:val="00EE2147"/>
    <w:rsid w:val="00EE3435"/>
    <w:rsid w:val="00EE7605"/>
    <w:rsid w:val="00EF1DB1"/>
    <w:rsid w:val="00EF3464"/>
    <w:rsid w:val="00F015DC"/>
    <w:rsid w:val="00F104E7"/>
    <w:rsid w:val="00F12385"/>
    <w:rsid w:val="00F15565"/>
    <w:rsid w:val="00F20BFF"/>
    <w:rsid w:val="00F2391D"/>
    <w:rsid w:val="00F26CD3"/>
    <w:rsid w:val="00F273BE"/>
    <w:rsid w:val="00F27EB5"/>
    <w:rsid w:val="00F32B4A"/>
    <w:rsid w:val="00F36610"/>
    <w:rsid w:val="00F4287E"/>
    <w:rsid w:val="00F432CB"/>
    <w:rsid w:val="00F43DB9"/>
    <w:rsid w:val="00F4406F"/>
    <w:rsid w:val="00F4433F"/>
    <w:rsid w:val="00F45573"/>
    <w:rsid w:val="00F45C6B"/>
    <w:rsid w:val="00F46A1B"/>
    <w:rsid w:val="00F53322"/>
    <w:rsid w:val="00F5667E"/>
    <w:rsid w:val="00F60D91"/>
    <w:rsid w:val="00F66F98"/>
    <w:rsid w:val="00F7301F"/>
    <w:rsid w:val="00F74C72"/>
    <w:rsid w:val="00F769B4"/>
    <w:rsid w:val="00F77FDB"/>
    <w:rsid w:val="00F813B8"/>
    <w:rsid w:val="00F852BE"/>
    <w:rsid w:val="00F9077E"/>
    <w:rsid w:val="00F96918"/>
    <w:rsid w:val="00F96A5A"/>
    <w:rsid w:val="00FA10ED"/>
    <w:rsid w:val="00FA23C7"/>
    <w:rsid w:val="00FA401D"/>
    <w:rsid w:val="00FA6514"/>
    <w:rsid w:val="00FA7BFE"/>
    <w:rsid w:val="00FB1EB6"/>
    <w:rsid w:val="00FB311A"/>
    <w:rsid w:val="00FC388F"/>
    <w:rsid w:val="00FC4B1F"/>
    <w:rsid w:val="00FD4117"/>
    <w:rsid w:val="00FD6A41"/>
    <w:rsid w:val="00FE6917"/>
    <w:rsid w:val="00FE6C09"/>
    <w:rsid w:val="00FF2F39"/>
    <w:rsid w:val="00FF62CC"/>
    <w:rsid w:val="00FF67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348CD"/>
  <w15:chartTrackingRefBased/>
  <w15:docId w15:val="{DA75715B-6EBE-479E-8250-B089A5D4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13F"/>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CF66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F66F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66F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F66F3"/>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F66F3"/>
    <w:pPr>
      <w:tabs>
        <w:tab w:val="center" w:pos="4419"/>
        <w:tab w:val="right" w:pos="8838"/>
      </w:tabs>
    </w:pPr>
  </w:style>
  <w:style w:type="character" w:customStyle="1" w:styleId="EncabezadoCar">
    <w:name w:val="Encabezado Car"/>
    <w:basedOn w:val="Fuentedeprrafopredeter"/>
    <w:link w:val="Encabezado"/>
    <w:uiPriority w:val="99"/>
    <w:rsid w:val="00CF66F3"/>
  </w:style>
  <w:style w:type="paragraph" w:styleId="Piedepgina">
    <w:name w:val="footer"/>
    <w:basedOn w:val="Normal"/>
    <w:link w:val="PiedepginaCar"/>
    <w:uiPriority w:val="99"/>
    <w:unhideWhenUsed/>
    <w:rsid w:val="00CF66F3"/>
    <w:pPr>
      <w:tabs>
        <w:tab w:val="center" w:pos="4419"/>
        <w:tab w:val="right" w:pos="8838"/>
      </w:tabs>
    </w:pPr>
  </w:style>
  <w:style w:type="character" w:customStyle="1" w:styleId="PiedepginaCar">
    <w:name w:val="Pie de página Car"/>
    <w:basedOn w:val="Fuentedeprrafopredeter"/>
    <w:link w:val="Piedepgina"/>
    <w:uiPriority w:val="99"/>
    <w:rsid w:val="00CF66F3"/>
  </w:style>
  <w:style w:type="paragraph" w:styleId="Textonotapie">
    <w:name w:val="footnote text"/>
    <w:basedOn w:val="Normal"/>
    <w:link w:val="TextonotapieCar"/>
    <w:uiPriority w:val="99"/>
    <w:semiHidden/>
    <w:unhideWhenUsed/>
    <w:rsid w:val="00CF66F3"/>
    <w:rPr>
      <w:lang w:val="es-ES"/>
    </w:rPr>
  </w:style>
  <w:style w:type="character" w:customStyle="1" w:styleId="TextonotapieCar">
    <w:name w:val="Texto nota pie Car"/>
    <w:basedOn w:val="Fuentedeprrafopredeter"/>
    <w:link w:val="Textonotapie"/>
    <w:uiPriority w:val="99"/>
    <w:semiHidden/>
    <w:rsid w:val="00CF66F3"/>
    <w:rPr>
      <w:sz w:val="20"/>
      <w:szCs w:val="20"/>
      <w:lang w:val="es-ES"/>
    </w:rPr>
  </w:style>
  <w:style w:type="character" w:styleId="Refdecomentario">
    <w:name w:val="annotation reference"/>
    <w:rsid w:val="00CF66F3"/>
    <w:rPr>
      <w:sz w:val="16"/>
      <w:szCs w:val="16"/>
    </w:rPr>
  </w:style>
  <w:style w:type="paragraph" w:styleId="Textocomentario">
    <w:name w:val="annotation text"/>
    <w:basedOn w:val="Normal"/>
    <w:link w:val="TextocomentarioCar"/>
    <w:rsid w:val="00CF66F3"/>
    <w:rPr>
      <w:lang w:val="es-ES"/>
    </w:rPr>
  </w:style>
  <w:style w:type="character" w:customStyle="1" w:styleId="TextocomentarioCar">
    <w:name w:val="Texto comentario Car"/>
    <w:basedOn w:val="Fuentedeprrafopredeter"/>
    <w:link w:val="Textocomentario"/>
    <w:rsid w:val="00CF66F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F66F3"/>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6F3"/>
    <w:rPr>
      <w:rFonts w:ascii="Tahoma" w:hAnsi="Tahoma" w:cs="Tahoma"/>
      <w:sz w:val="16"/>
      <w:szCs w:val="16"/>
    </w:rPr>
  </w:style>
  <w:style w:type="paragraph" w:styleId="Prrafodelista">
    <w:name w:val="List Paragraph"/>
    <w:aliases w:val="List,Ha,titulo 3,Bullet List,FooterText,numbered,Paragraphe de liste1,Bulletr List Paragraph,列出段落,列出段落1,List Paragraph21,Listeafsnit1,Parágrafo da Lista1,Normal. Viñetas,HOJA,Bolita,BOLADEF,BOLA,Segundo nivel de viñetas,3"/>
    <w:basedOn w:val="Normal"/>
    <w:link w:val="PrrafodelistaCar"/>
    <w:uiPriority w:val="34"/>
    <w:qFormat/>
    <w:rsid w:val="00CF66F3"/>
    <w:pPr>
      <w:ind w:left="720"/>
      <w:contextualSpacing/>
    </w:pPr>
  </w:style>
  <w:style w:type="paragraph" w:styleId="NormalWeb">
    <w:name w:val="Normal (Web)"/>
    <w:basedOn w:val="Normal"/>
    <w:uiPriority w:val="99"/>
    <w:unhideWhenUsed/>
    <w:qFormat/>
    <w:rsid w:val="00CF66F3"/>
    <w:rPr>
      <w:sz w:val="24"/>
      <w:szCs w:val="24"/>
    </w:rPr>
  </w:style>
  <w:style w:type="character" w:customStyle="1" w:styleId="AsuntodelcomentarioCar">
    <w:name w:val="Asunto del comentario Car"/>
    <w:basedOn w:val="TextocomentarioCar"/>
    <w:link w:val="Asuntodelcomentario"/>
    <w:uiPriority w:val="99"/>
    <w:semiHidden/>
    <w:rsid w:val="00CF66F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66F3"/>
    <w:pPr>
      <w:spacing w:after="160"/>
    </w:pPr>
    <w:rPr>
      <w:b/>
      <w:bCs/>
    </w:rPr>
  </w:style>
  <w:style w:type="character" w:customStyle="1" w:styleId="AsuntodelcomentarioCar1">
    <w:name w:val="Asunto del comentario Car1"/>
    <w:basedOn w:val="TextocomentarioCar"/>
    <w:uiPriority w:val="99"/>
    <w:semiHidden/>
    <w:rsid w:val="00CF66F3"/>
    <w:rPr>
      <w:rFonts w:ascii="Times New Roman" w:eastAsia="Times New Roman" w:hAnsi="Times New Roman" w:cs="Times New Roman"/>
      <w:b/>
      <w:bCs/>
      <w:sz w:val="20"/>
      <w:szCs w:val="20"/>
      <w:lang w:val="es-ES" w:eastAsia="es-ES"/>
    </w:rPr>
  </w:style>
  <w:style w:type="paragraph" w:styleId="Listaconvietas2">
    <w:name w:val="List Bullet 2"/>
    <w:basedOn w:val="Normal"/>
    <w:rsid w:val="00CF66F3"/>
    <w:pPr>
      <w:numPr>
        <w:numId w:val="1"/>
      </w:numPr>
    </w:pPr>
    <w:rPr>
      <w:sz w:val="24"/>
      <w:szCs w:val="24"/>
      <w:lang w:val="es-ES"/>
    </w:rPr>
  </w:style>
  <w:style w:type="character" w:styleId="Hipervnculo">
    <w:name w:val="Hyperlink"/>
    <w:basedOn w:val="Fuentedeprrafopredeter"/>
    <w:uiPriority w:val="99"/>
    <w:unhideWhenUsed/>
    <w:rsid w:val="00CF66F3"/>
    <w:rPr>
      <w:color w:val="0563C1" w:themeColor="hyperlink"/>
      <w:u w:val="single"/>
    </w:rPr>
  </w:style>
  <w:style w:type="paragraph" w:styleId="Sangra2detindependiente">
    <w:name w:val="Body Text Indent 2"/>
    <w:basedOn w:val="Normal"/>
    <w:link w:val="Sangra2detindependienteCar"/>
    <w:uiPriority w:val="99"/>
    <w:semiHidden/>
    <w:unhideWhenUsed/>
    <w:rsid w:val="00CF66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F66F3"/>
  </w:style>
  <w:style w:type="paragraph" w:styleId="Textonotaalfinal">
    <w:name w:val="endnote text"/>
    <w:basedOn w:val="Normal"/>
    <w:link w:val="TextonotaalfinalCar"/>
    <w:uiPriority w:val="99"/>
    <w:semiHidden/>
    <w:unhideWhenUsed/>
    <w:rsid w:val="00C2285D"/>
  </w:style>
  <w:style w:type="character" w:customStyle="1" w:styleId="TextonotaalfinalCar">
    <w:name w:val="Texto nota al final Car"/>
    <w:basedOn w:val="Fuentedeprrafopredeter"/>
    <w:link w:val="Textonotaalfinal"/>
    <w:uiPriority w:val="99"/>
    <w:semiHidden/>
    <w:rsid w:val="00C2285D"/>
    <w:rPr>
      <w:sz w:val="20"/>
      <w:szCs w:val="20"/>
    </w:rPr>
  </w:style>
  <w:style w:type="character" w:styleId="Refdenotaalfinal">
    <w:name w:val="endnote reference"/>
    <w:basedOn w:val="Fuentedeprrafopredeter"/>
    <w:uiPriority w:val="99"/>
    <w:semiHidden/>
    <w:unhideWhenUsed/>
    <w:rsid w:val="00C2285D"/>
    <w:rPr>
      <w:vertAlign w:val="superscript"/>
    </w:rPr>
  </w:style>
  <w:style w:type="paragraph" w:styleId="Sinespaciado">
    <w:name w:val="No Spacing"/>
    <w:uiPriority w:val="1"/>
    <w:qFormat/>
    <w:rsid w:val="00AD79BA"/>
    <w:pPr>
      <w:spacing w:after="0" w:line="240" w:lineRule="auto"/>
    </w:pPr>
  </w:style>
  <w:style w:type="paragraph" w:styleId="Ttulo">
    <w:name w:val="Title"/>
    <w:basedOn w:val="Normal"/>
    <w:next w:val="Normal"/>
    <w:link w:val="TtuloCar"/>
    <w:uiPriority w:val="10"/>
    <w:qFormat/>
    <w:rsid w:val="00AD79B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D79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79B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AD79BA"/>
    <w:rPr>
      <w:rFonts w:eastAsiaTheme="minorEastAsia"/>
      <w:color w:val="5A5A5A" w:themeColor="text1" w:themeTint="A5"/>
      <w:spacing w:val="15"/>
    </w:rPr>
  </w:style>
  <w:style w:type="character" w:styleId="Refdenotaalpie">
    <w:name w:val="footnote reference"/>
    <w:basedOn w:val="Fuentedeprrafopredeter"/>
    <w:uiPriority w:val="99"/>
    <w:semiHidden/>
    <w:unhideWhenUsed/>
    <w:rsid w:val="00AD79BA"/>
    <w:rPr>
      <w:vertAlign w:val="superscript"/>
    </w:rPr>
  </w:style>
  <w:style w:type="paragraph" w:styleId="Revisin">
    <w:name w:val="Revision"/>
    <w:hidden/>
    <w:uiPriority w:val="99"/>
    <w:semiHidden/>
    <w:rsid w:val="00DC7D33"/>
    <w:pPr>
      <w:spacing w:after="0" w:line="240" w:lineRule="auto"/>
    </w:pPr>
  </w:style>
  <w:style w:type="paragraph" w:styleId="Textoindependiente2">
    <w:name w:val="Body Text 2"/>
    <w:basedOn w:val="Normal"/>
    <w:link w:val="Textoindependiente2Car"/>
    <w:uiPriority w:val="99"/>
    <w:semiHidden/>
    <w:unhideWhenUsed/>
    <w:rsid w:val="00B7513F"/>
    <w:pPr>
      <w:spacing w:after="120" w:line="480" w:lineRule="auto"/>
    </w:pPr>
  </w:style>
  <w:style w:type="character" w:customStyle="1" w:styleId="Textoindependiente2Car">
    <w:name w:val="Texto independiente 2 Car"/>
    <w:basedOn w:val="Fuentedeprrafopredeter"/>
    <w:link w:val="Textoindependiente2"/>
    <w:uiPriority w:val="99"/>
    <w:semiHidden/>
    <w:rsid w:val="00B7513F"/>
  </w:style>
  <w:style w:type="paragraph" w:customStyle="1" w:styleId="Default">
    <w:name w:val="Default"/>
    <w:rsid w:val="00B7513F"/>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1">
    <w:name w:val="CM1"/>
    <w:basedOn w:val="Default"/>
    <w:next w:val="Default"/>
    <w:uiPriority w:val="99"/>
    <w:rsid w:val="00B7513F"/>
    <w:rPr>
      <w:color w:val="auto"/>
      <w:lang w:val="es-CO" w:eastAsia="es-CO"/>
    </w:rPr>
  </w:style>
  <w:style w:type="character" w:customStyle="1" w:styleId="PrrafodelistaCar">
    <w:name w:val="Párrafo de lista Car"/>
    <w:aliases w:val="List Car,Ha Car,titulo 3 Car,Bullet List Car,FooterText Car,numbered Car,Paragraphe de liste1 Car,Bulletr List Paragraph Car,列出段落 Car,列出段落1 Car,List Paragraph21 Car,Listeafsnit1 Car,Parágrafo da Lista1 Car,Normal. Viñetas Car,3 Car"/>
    <w:link w:val="Prrafodelista"/>
    <w:uiPriority w:val="34"/>
    <w:qFormat/>
    <w:locked/>
    <w:rsid w:val="00B7513F"/>
  </w:style>
  <w:style w:type="paragraph" w:customStyle="1" w:styleId="paragraph">
    <w:name w:val="paragraph"/>
    <w:basedOn w:val="Normal"/>
    <w:rsid w:val="00B7513F"/>
    <w:pPr>
      <w:spacing w:before="100" w:beforeAutospacing="1" w:after="100" w:afterAutospacing="1"/>
    </w:pPr>
    <w:rPr>
      <w:rFonts w:eastAsiaTheme="minorHAnsi"/>
      <w:sz w:val="24"/>
      <w:szCs w:val="24"/>
      <w:lang w:eastAsia="es-ES_tradnl"/>
    </w:rPr>
  </w:style>
  <w:style w:type="paragraph" w:customStyle="1" w:styleId="western">
    <w:name w:val="western"/>
    <w:basedOn w:val="Normal"/>
    <w:rsid w:val="00B7513F"/>
    <w:pPr>
      <w:spacing w:before="100" w:beforeAutospacing="1" w:after="100" w:afterAutospacing="1"/>
    </w:pPr>
    <w:rPr>
      <w:sz w:val="24"/>
      <w:szCs w:val="24"/>
      <w:lang w:val="es-CO" w:eastAsia="es-CO"/>
    </w:rPr>
  </w:style>
  <w:style w:type="paragraph" w:customStyle="1" w:styleId="p1">
    <w:name w:val="p1"/>
    <w:basedOn w:val="Normal"/>
    <w:rsid w:val="00B7513F"/>
    <w:pPr>
      <w:spacing w:line="167" w:lineRule="atLeast"/>
      <w:jc w:val="both"/>
    </w:pPr>
    <w:rPr>
      <w:rFonts w:ascii="Helvetica" w:eastAsiaTheme="minorHAnsi" w:hAnsi="Helvetica"/>
      <w:color w:val="2C2728"/>
      <w:sz w:val="17"/>
      <w:szCs w:val="17"/>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48411">
      <w:bodyDiv w:val="1"/>
      <w:marLeft w:val="0"/>
      <w:marRight w:val="0"/>
      <w:marTop w:val="0"/>
      <w:marBottom w:val="0"/>
      <w:divBdr>
        <w:top w:val="none" w:sz="0" w:space="0" w:color="auto"/>
        <w:left w:val="none" w:sz="0" w:space="0" w:color="auto"/>
        <w:bottom w:val="none" w:sz="0" w:space="0" w:color="auto"/>
        <w:right w:val="none" w:sz="0" w:space="0" w:color="auto"/>
      </w:divBdr>
    </w:div>
    <w:div w:id="589198901">
      <w:bodyDiv w:val="1"/>
      <w:marLeft w:val="0"/>
      <w:marRight w:val="0"/>
      <w:marTop w:val="0"/>
      <w:marBottom w:val="0"/>
      <w:divBdr>
        <w:top w:val="none" w:sz="0" w:space="0" w:color="auto"/>
        <w:left w:val="none" w:sz="0" w:space="0" w:color="auto"/>
        <w:bottom w:val="none" w:sz="0" w:space="0" w:color="auto"/>
        <w:right w:val="none" w:sz="0" w:space="0" w:color="auto"/>
      </w:divBdr>
    </w:div>
    <w:div w:id="761801707">
      <w:bodyDiv w:val="1"/>
      <w:marLeft w:val="0"/>
      <w:marRight w:val="0"/>
      <w:marTop w:val="0"/>
      <w:marBottom w:val="0"/>
      <w:divBdr>
        <w:top w:val="none" w:sz="0" w:space="0" w:color="auto"/>
        <w:left w:val="none" w:sz="0" w:space="0" w:color="auto"/>
        <w:bottom w:val="none" w:sz="0" w:space="0" w:color="auto"/>
        <w:right w:val="none" w:sz="0" w:space="0" w:color="auto"/>
      </w:divBdr>
    </w:div>
    <w:div w:id="792135771">
      <w:bodyDiv w:val="1"/>
      <w:marLeft w:val="0"/>
      <w:marRight w:val="0"/>
      <w:marTop w:val="0"/>
      <w:marBottom w:val="0"/>
      <w:divBdr>
        <w:top w:val="none" w:sz="0" w:space="0" w:color="auto"/>
        <w:left w:val="none" w:sz="0" w:space="0" w:color="auto"/>
        <w:bottom w:val="none" w:sz="0" w:space="0" w:color="auto"/>
        <w:right w:val="none" w:sz="0" w:space="0" w:color="auto"/>
      </w:divBdr>
    </w:div>
    <w:div w:id="871113431">
      <w:bodyDiv w:val="1"/>
      <w:marLeft w:val="0"/>
      <w:marRight w:val="0"/>
      <w:marTop w:val="0"/>
      <w:marBottom w:val="0"/>
      <w:divBdr>
        <w:top w:val="none" w:sz="0" w:space="0" w:color="auto"/>
        <w:left w:val="none" w:sz="0" w:space="0" w:color="auto"/>
        <w:bottom w:val="none" w:sz="0" w:space="0" w:color="auto"/>
        <w:right w:val="none" w:sz="0" w:space="0" w:color="auto"/>
      </w:divBdr>
    </w:div>
    <w:div w:id="1057585992">
      <w:bodyDiv w:val="1"/>
      <w:marLeft w:val="0"/>
      <w:marRight w:val="0"/>
      <w:marTop w:val="0"/>
      <w:marBottom w:val="0"/>
      <w:divBdr>
        <w:top w:val="none" w:sz="0" w:space="0" w:color="auto"/>
        <w:left w:val="none" w:sz="0" w:space="0" w:color="auto"/>
        <w:bottom w:val="none" w:sz="0" w:space="0" w:color="auto"/>
        <w:right w:val="none" w:sz="0" w:space="0" w:color="auto"/>
      </w:divBdr>
    </w:div>
    <w:div w:id="1162701932">
      <w:bodyDiv w:val="1"/>
      <w:marLeft w:val="0"/>
      <w:marRight w:val="0"/>
      <w:marTop w:val="0"/>
      <w:marBottom w:val="0"/>
      <w:divBdr>
        <w:top w:val="none" w:sz="0" w:space="0" w:color="auto"/>
        <w:left w:val="none" w:sz="0" w:space="0" w:color="auto"/>
        <w:bottom w:val="none" w:sz="0" w:space="0" w:color="auto"/>
        <w:right w:val="none" w:sz="0" w:space="0" w:color="auto"/>
      </w:divBdr>
    </w:div>
    <w:div w:id="1696736825">
      <w:bodyDiv w:val="1"/>
      <w:marLeft w:val="0"/>
      <w:marRight w:val="0"/>
      <w:marTop w:val="0"/>
      <w:marBottom w:val="0"/>
      <w:divBdr>
        <w:top w:val="none" w:sz="0" w:space="0" w:color="auto"/>
        <w:left w:val="none" w:sz="0" w:space="0" w:color="auto"/>
        <w:bottom w:val="none" w:sz="0" w:space="0" w:color="auto"/>
        <w:right w:val="none" w:sz="0" w:space="0" w:color="auto"/>
      </w:divBdr>
    </w:div>
    <w:div w:id="1761101867">
      <w:bodyDiv w:val="1"/>
      <w:marLeft w:val="0"/>
      <w:marRight w:val="0"/>
      <w:marTop w:val="0"/>
      <w:marBottom w:val="0"/>
      <w:divBdr>
        <w:top w:val="none" w:sz="0" w:space="0" w:color="auto"/>
        <w:left w:val="none" w:sz="0" w:space="0" w:color="auto"/>
        <w:bottom w:val="none" w:sz="0" w:space="0" w:color="auto"/>
        <w:right w:val="none" w:sz="0" w:space="0" w:color="auto"/>
      </w:divBdr>
    </w:div>
    <w:div w:id="1777019094">
      <w:bodyDiv w:val="1"/>
      <w:marLeft w:val="0"/>
      <w:marRight w:val="0"/>
      <w:marTop w:val="0"/>
      <w:marBottom w:val="0"/>
      <w:divBdr>
        <w:top w:val="none" w:sz="0" w:space="0" w:color="auto"/>
        <w:left w:val="none" w:sz="0" w:space="0" w:color="auto"/>
        <w:bottom w:val="none" w:sz="0" w:space="0" w:color="auto"/>
        <w:right w:val="none" w:sz="0" w:space="0" w:color="auto"/>
      </w:divBdr>
    </w:div>
    <w:div w:id="1900553863">
      <w:bodyDiv w:val="1"/>
      <w:marLeft w:val="0"/>
      <w:marRight w:val="0"/>
      <w:marTop w:val="0"/>
      <w:marBottom w:val="0"/>
      <w:divBdr>
        <w:top w:val="none" w:sz="0" w:space="0" w:color="auto"/>
        <w:left w:val="none" w:sz="0" w:space="0" w:color="auto"/>
        <w:bottom w:val="none" w:sz="0" w:space="0" w:color="auto"/>
        <w:right w:val="none" w:sz="0" w:space="0" w:color="auto"/>
      </w:divBdr>
    </w:div>
    <w:div w:id="21354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H7EN5MXTHQNV-662-2744</_dlc_DocId>
    <_dlc_DocIdUrl xmlns="ae9388c0-b1e2-40ea-b6a8-c51c7913cbd2">
      <Url>https://mng.mincultura.gov.co/prensa/noticias/_layouts/15/DocIdRedir.aspx?ID=H7EN5MXTHQNV-662-2744</Url>
      <Description>H7EN5MXTHQNV-662-2744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B5678-9CF9-4262-BC0D-BE53B9B5AEAB}"/>
</file>

<file path=customXml/itemProps2.xml><?xml version="1.0" encoding="utf-8"?>
<ds:datastoreItem xmlns:ds="http://schemas.openxmlformats.org/officeDocument/2006/customXml" ds:itemID="{3ABA2DBA-7E03-4055-977F-25FE9A21EF46}"/>
</file>

<file path=customXml/itemProps3.xml><?xml version="1.0" encoding="utf-8"?>
<ds:datastoreItem xmlns:ds="http://schemas.openxmlformats.org/officeDocument/2006/customXml" ds:itemID="{863132AA-46E2-4D7E-842F-66A6CB071116}"/>
</file>

<file path=customXml/itemProps4.xml><?xml version="1.0" encoding="utf-8"?>
<ds:datastoreItem xmlns:ds="http://schemas.openxmlformats.org/officeDocument/2006/customXml" ds:itemID="{906AAD07-C59F-41E2-B8EC-503BC7C7CD91}"/>
</file>

<file path=customXml/itemProps5.xml><?xml version="1.0" encoding="utf-8"?>
<ds:datastoreItem xmlns:ds="http://schemas.openxmlformats.org/officeDocument/2006/customXml" ds:itemID="{45181603-B2EA-467D-8C5A-A6BA8C23AFFF}"/>
</file>

<file path=docProps/app.xml><?xml version="1.0" encoding="utf-8"?>
<Properties xmlns="http://schemas.openxmlformats.org/officeDocument/2006/extended-properties" xmlns:vt="http://schemas.openxmlformats.org/officeDocument/2006/docPropsVTypes">
  <Template>Normal</Template>
  <TotalTime>0</TotalTime>
  <Pages>8</Pages>
  <Words>3740</Words>
  <Characters>20573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Gutierrez Prieto</dc:creator>
  <cp:keywords/>
  <dc:description/>
  <cp:lastModifiedBy>Andrés Gutiérrez Prieto</cp:lastModifiedBy>
  <cp:revision>2</cp:revision>
  <cp:lastPrinted>2019-11-12T18:25:00Z</cp:lastPrinted>
  <dcterms:created xsi:type="dcterms:W3CDTF">2020-07-16T16:08:00Z</dcterms:created>
  <dcterms:modified xsi:type="dcterms:W3CDTF">2020-07-16T16:08:00Z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2b3d24d1-c32b-4e38-9980-3e824b9dcc04</vt:lpwstr>
  </property>
</Properties>
</file>