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6F20C" w14:textId="7C3BB2C1" w:rsidR="00561887" w:rsidRPr="00E12A29" w:rsidRDefault="00561887" w:rsidP="00561887">
      <w:pPr>
        <w:autoSpaceDE w:val="0"/>
        <w:autoSpaceDN w:val="0"/>
        <w:adjustRightInd w:val="0"/>
        <w:spacing w:after="0" w:line="240" w:lineRule="auto"/>
        <w:ind w:left="-567" w:right="-799"/>
        <w:jc w:val="center"/>
        <w:rPr>
          <w:rFonts w:ascii="Arial" w:eastAsia="Times New Roman" w:hAnsi="Arial" w:cs="Arial"/>
          <w:color w:val="000000" w:themeColor="text1"/>
          <w:sz w:val="23"/>
          <w:szCs w:val="23"/>
          <w:lang w:eastAsia="es-ES"/>
        </w:rPr>
      </w:pPr>
      <w:bookmarkStart w:id="0" w:name="_Hlk516237687"/>
      <w:r w:rsidRPr="00E12A29">
        <w:rPr>
          <w:rFonts w:ascii="Arial" w:eastAsia="Times New Roman" w:hAnsi="Arial" w:cs="Arial"/>
          <w:color w:val="000000" w:themeColor="text1"/>
          <w:sz w:val="23"/>
          <w:szCs w:val="23"/>
          <w:lang w:eastAsia="es-ES"/>
        </w:rPr>
        <w:t xml:space="preserve">“Por el cual se </w:t>
      </w:r>
      <w:r w:rsidR="009833CF" w:rsidRPr="00E12A29">
        <w:rPr>
          <w:rFonts w:ascii="Arial" w:eastAsia="Times New Roman" w:hAnsi="Arial" w:cs="Arial"/>
          <w:color w:val="000000" w:themeColor="text1"/>
          <w:sz w:val="23"/>
          <w:szCs w:val="23"/>
          <w:lang w:eastAsia="es-ES"/>
        </w:rPr>
        <w:t>reglamentan</w:t>
      </w:r>
      <w:r w:rsidR="00954ACE" w:rsidRPr="00E12A29">
        <w:rPr>
          <w:rFonts w:ascii="Arial" w:eastAsia="Times New Roman" w:hAnsi="Arial" w:cs="Arial"/>
          <w:color w:val="000000" w:themeColor="text1"/>
          <w:sz w:val="23"/>
          <w:szCs w:val="23"/>
          <w:lang w:eastAsia="es-ES"/>
        </w:rPr>
        <w:t xml:space="preserve"> y desarrollan</w:t>
      </w:r>
      <w:r w:rsidR="009833CF" w:rsidRPr="00E12A29">
        <w:rPr>
          <w:rFonts w:ascii="Arial" w:eastAsia="Times New Roman" w:hAnsi="Arial" w:cs="Arial"/>
          <w:color w:val="000000" w:themeColor="text1"/>
          <w:sz w:val="23"/>
          <w:szCs w:val="23"/>
          <w:lang w:eastAsia="es-ES"/>
        </w:rPr>
        <w:t xml:space="preserve"> los artículos 132 a 136 del Decreto </w:t>
      </w:r>
      <w:r w:rsidR="009833CF" w:rsidRPr="00E12A29">
        <w:rPr>
          <w:rFonts w:ascii="Arial" w:hAnsi="Arial" w:cs="Arial"/>
          <w:color w:val="000000" w:themeColor="text1"/>
          <w:sz w:val="23"/>
          <w:szCs w:val="23"/>
        </w:rPr>
        <w:t>Ley 2106 de 2019, referentes a la simplificación de trámites y requisitos para la realización de espectáculos públicos de las artes escénicas, y se dictan otras disposiciones</w:t>
      </w:r>
      <w:r w:rsidRPr="00E12A29">
        <w:rPr>
          <w:rFonts w:ascii="Arial" w:eastAsia="Times New Roman" w:hAnsi="Arial" w:cs="Arial"/>
          <w:color w:val="000000" w:themeColor="text1"/>
          <w:sz w:val="23"/>
          <w:szCs w:val="23"/>
          <w:lang w:eastAsia="es-ES"/>
        </w:rPr>
        <w:t>”</w:t>
      </w:r>
    </w:p>
    <w:p w14:paraId="1C507D05" w14:textId="77777777" w:rsidR="00561887" w:rsidRPr="00E12A29" w:rsidRDefault="00561887" w:rsidP="00561887">
      <w:pPr>
        <w:autoSpaceDE w:val="0"/>
        <w:autoSpaceDN w:val="0"/>
        <w:adjustRightInd w:val="0"/>
        <w:spacing w:after="0" w:line="240" w:lineRule="auto"/>
        <w:ind w:left="-567" w:right="-799"/>
        <w:jc w:val="center"/>
        <w:rPr>
          <w:rFonts w:ascii="Arial" w:eastAsia="Times New Roman" w:hAnsi="Arial" w:cs="Arial"/>
          <w:color w:val="000000" w:themeColor="text1"/>
          <w:sz w:val="23"/>
          <w:szCs w:val="23"/>
          <w:lang w:eastAsia="es-ES"/>
        </w:rPr>
      </w:pPr>
    </w:p>
    <w:p w14:paraId="0106EFE9" w14:textId="77777777" w:rsidR="006D753F" w:rsidRPr="00E12A29" w:rsidRDefault="006D753F" w:rsidP="00561887">
      <w:pPr>
        <w:autoSpaceDE w:val="0"/>
        <w:autoSpaceDN w:val="0"/>
        <w:adjustRightInd w:val="0"/>
        <w:spacing w:after="0" w:line="240" w:lineRule="auto"/>
        <w:ind w:left="-567" w:right="-799"/>
        <w:jc w:val="center"/>
        <w:rPr>
          <w:rFonts w:ascii="Arial" w:eastAsia="Times New Roman" w:hAnsi="Arial" w:cs="Arial"/>
          <w:b/>
          <w:color w:val="000000" w:themeColor="text1"/>
          <w:sz w:val="23"/>
          <w:szCs w:val="23"/>
          <w:lang w:eastAsia="es-ES"/>
        </w:rPr>
      </w:pPr>
    </w:p>
    <w:p w14:paraId="56D8E74E" w14:textId="40726E86" w:rsidR="00561887" w:rsidRPr="00E12A29" w:rsidRDefault="00561887" w:rsidP="00561887">
      <w:pPr>
        <w:autoSpaceDE w:val="0"/>
        <w:autoSpaceDN w:val="0"/>
        <w:adjustRightInd w:val="0"/>
        <w:spacing w:after="0" w:line="240" w:lineRule="auto"/>
        <w:ind w:left="-567" w:right="-799"/>
        <w:jc w:val="center"/>
        <w:rPr>
          <w:rFonts w:ascii="Arial" w:eastAsia="Times New Roman" w:hAnsi="Arial" w:cs="Arial"/>
          <w:b/>
          <w:color w:val="000000" w:themeColor="text1"/>
          <w:sz w:val="23"/>
          <w:szCs w:val="23"/>
          <w:lang w:eastAsia="es-ES"/>
        </w:rPr>
      </w:pPr>
      <w:r w:rsidRPr="00E12A29">
        <w:rPr>
          <w:rFonts w:ascii="Arial" w:eastAsia="Times New Roman" w:hAnsi="Arial" w:cs="Arial"/>
          <w:b/>
          <w:color w:val="000000" w:themeColor="text1"/>
          <w:sz w:val="23"/>
          <w:szCs w:val="23"/>
          <w:lang w:eastAsia="es-ES"/>
        </w:rPr>
        <w:t>EL PRESIDENTE DE LA REPÚBLICA DE COLOMBIA</w:t>
      </w:r>
    </w:p>
    <w:p w14:paraId="5A2E87E8" w14:textId="77777777" w:rsidR="00561887" w:rsidRPr="00E12A29" w:rsidRDefault="00561887" w:rsidP="00561887">
      <w:pPr>
        <w:autoSpaceDE w:val="0"/>
        <w:autoSpaceDN w:val="0"/>
        <w:adjustRightInd w:val="0"/>
        <w:spacing w:after="0" w:line="240" w:lineRule="auto"/>
        <w:ind w:left="-567" w:right="-799"/>
        <w:jc w:val="center"/>
        <w:rPr>
          <w:rFonts w:ascii="Arial" w:eastAsia="Times New Roman" w:hAnsi="Arial" w:cs="Arial"/>
          <w:color w:val="000000" w:themeColor="text1"/>
          <w:sz w:val="23"/>
          <w:szCs w:val="23"/>
          <w:lang w:eastAsia="es-ES"/>
        </w:rPr>
      </w:pPr>
    </w:p>
    <w:p w14:paraId="4CFE09AE" w14:textId="77777777" w:rsidR="006D753F" w:rsidRPr="00E12A29" w:rsidRDefault="006D753F" w:rsidP="00561887">
      <w:pPr>
        <w:autoSpaceDE w:val="0"/>
        <w:autoSpaceDN w:val="0"/>
        <w:adjustRightInd w:val="0"/>
        <w:spacing w:after="0" w:line="240" w:lineRule="auto"/>
        <w:ind w:left="-567" w:right="-799"/>
        <w:jc w:val="both"/>
        <w:rPr>
          <w:rFonts w:ascii="Arial" w:hAnsi="Arial" w:cs="Arial"/>
          <w:color w:val="000000" w:themeColor="text1"/>
          <w:sz w:val="23"/>
          <w:szCs w:val="23"/>
        </w:rPr>
      </w:pPr>
    </w:p>
    <w:p w14:paraId="4620B0B0" w14:textId="2DD42CE6" w:rsidR="00561887" w:rsidRPr="00E12A29" w:rsidRDefault="00561887" w:rsidP="000541F9">
      <w:pPr>
        <w:autoSpaceDE w:val="0"/>
        <w:autoSpaceDN w:val="0"/>
        <w:adjustRightInd w:val="0"/>
        <w:spacing w:after="0" w:line="240" w:lineRule="auto"/>
        <w:ind w:left="-567" w:right="-799"/>
        <w:jc w:val="center"/>
        <w:rPr>
          <w:rFonts w:ascii="Arial" w:eastAsia="Calibri" w:hAnsi="Arial" w:cs="Arial"/>
          <w:color w:val="000000" w:themeColor="text1"/>
          <w:sz w:val="23"/>
          <w:szCs w:val="23"/>
        </w:rPr>
      </w:pPr>
      <w:r w:rsidRPr="00E12A29">
        <w:rPr>
          <w:rFonts w:ascii="Arial" w:hAnsi="Arial" w:cs="Arial"/>
          <w:color w:val="000000" w:themeColor="text1"/>
          <w:sz w:val="23"/>
          <w:szCs w:val="23"/>
        </w:rPr>
        <w:t>En ejercicio de</w:t>
      </w:r>
      <w:r w:rsidR="00BB6994" w:rsidRPr="00E12A29">
        <w:rPr>
          <w:rFonts w:ascii="Arial" w:hAnsi="Arial" w:cs="Arial"/>
          <w:color w:val="000000" w:themeColor="text1"/>
          <w:sz w:val="23"/>
          <w:szCs w:val="23"/>
        </w:rPr>
        <w:t xml:space="preserve"> sus </w:t>
      </w:r>
      <w:r w:rsidRPr="00E12A29">
        <w:rPr>
          <w:rFonts w:ascii="Arial" w:hAnsi="Arial" w:cs="Arial"/>
          <w:color w:val="000000" w:themeColor="text1"/>
          <w:sz w:val="23"/>
          <w:szCs w:val="23"/>
        </w:rPr>
        <w:t>facultades constitucionales y legales en especial las conferidas por el numeral 11 del artículo 189 de la Constitución Política</w:t>
      </w:r>
      <w:r w:rsidR="00BB6994" w:rsidRPr="00E12A29">
        <w:rPr>
          <w:rFonts w:ascii="Arial" w:hAnsi="Arial" w:cs="Arial"/>
          <w:color w:val="000000" w:themeColor="text1"/>
          <w:sz w:val="23"/>
          <w:szCs w:val="23"/>
        </w:rPr>
        <w:t>,</w:t>
      </w:r>
      <w:r w:rsidRPr="00E12A29">
        <w:rPr>
          <w:rFonts w:ascii="Arial" w:hAnsi="Arial" w:cs="Arial"/>
          <w:color w:val="000000" w:themeColor="text1"/>
          <w:sz w:val="23"/>
          <w:szCs w:val="23"/>
        </w:rPr>
        <w:t xml:space="preserve"> </w:t>
      </w:r>
      <w:r w:rsidR="00C93EB0" w:rsidRPr="00E12A29">
        <w:rPr>
          <w:rFonts w:ascii="Arial" w:hAnsi="Arial" w:cs="Arial"/>
          <w:color w:val="000000" w:themeColor="text1"/>
          <w:sz w:val="23"/>
          <w:szCs w:val="23"/>
        </w:rPr>
        <w:t xml:space="preserve">la </w:t>
      </w:r>
      <w:r w:rsidR="006F188D" w:rsidRPr="00E12A29">
        <w:rPr>
          <w:rFonts w:ascii="Arial" w:hAnsi="Arial" w:cs="Arial"/>
          <w:color w:val="000000" w:themeColor="text1"/>
          <w:sz w:val="23"/>
          <w:szCs w:val="23"/>
        </w:rPr>
        <w:t xml:space="preserve">Ley 1493 de 2011, </w:t>
      </w:r>
      <w:r w:rsidR="00C93EB0" w:rsidRPr="00E12A29">
        <w:rPr>
          <w:rFonts w:ascii="Arial" w:hAnsi="Arial" w:cs="Arial"/>
          <w:color w:val="000000" w:themeColor="text1"/>
          <w:sz w:val="23"/>
          <w:szCs w:val="23"/>
        </w:rPr>
        <w:t>el Decreto Ley 2</w:t>
      </w:r>
      <w:r w:rsidR="006F188D" w:rsidRPr="00E12A29">
        <w:rPr>
          <w:rFonts w:ascii="Arial" w:hAnsi="Arial" w:cs="Arial"/>
          <w:color w:val="000000" w:themeColor="text1"/>
          <w:sz w:val="23"/>
          <w:szCs w:val="23"/>
        </w:rPr>
        <w:t>1</w:t>
      </w:r>
      <w:r w:rsidR="00C93EB0" w:rsidRPr="00E12A29">
        <w:rPr>
          <w:rFonts w:ascii="Arial" w:hAnsi="Arial" w:cs="Arial"/>
          <w:color w:val="000000" w:themeColor="text1"/>
          <w:sz w:val="23"/>
          <w:szCs w:val="23"/>
        </w:rPr>
        <w:t>0</w:t>
      </w:r>
      <w:r w:rsidR="006F188D" w:rsidRPr="00E12A29">
        <w:rPr>
          <w:rFonts w:ascii="Arial" w:hAnsi="Arial" w:cs="Arial"/>
          <w:color w:val="000000" w:themeColor="text1"/>
          <w:sz w:val="23"/>
          <w:szCs w:val="23"/>
        </w:rPr>
        <w:t>6 de 2019</w:t>
      </w:r>
      <w:r w:rsidR="00656E3F" w:rsidRPr="00E12A29">
        <w:rPr>
          <w:rFonts w:ascii="Arial" w:hAnsi="Arial" w:cs="Arial"/>
          <w:color w:val="000000" w:themeColor="text1"/>
          <w:sz w:val="23"/>
          <w:szCs w:val="23"/>
        </w:rPr>
        <w:t>,</w:t>
      </w:r>
      <w:r w:rsidR="006F188D" w:rsidRPr="00E12A29">
        <w:rPr>
          <w:rFonts w:ascii="Arial" w:hAnsi="Arial" w:cs="Arial"/>
          <w:color w:val="000000" w:themeColor="text1"/>
          <w:sz w:val="23"/>
          <w:szCs w:val="23"/>
        </w:rPr>
        <w:t xml:space="preserve"> </w:t>
      </w:r>
      <w:r w:rsidRPr="00E12A29">
        <w:rPr>
          <w:rFonts w:ascii="Arial" w:hAnsi="Arial" w:cs="Arial"/>
          <w:color w:val="000000" w:themeColor="text1"/>
          <w:sz w:val="23"/>
          <w:szCs w:val="23"/>
        </w:rPr>
        <w:t>y</w:t>
      </w:r>
    </w:p>
    <w:p w14:paraId="6F272EDE" w14:textId="48C64484" w:rsidR="00561887" w:rsidRPr="00E12A29" w:rsidRDefault="00561887" w:rsidP="00561887">
      <w:pPr>
        <w:autoSpaceDE w:val="0"/>
        <w:autoSpaceDN w:val="0"/>
        <w:adjustRightInd w:val="0"/>
        <w:spacing w:after="0" w:line="240" w:lineRule="auto"/>
        <w:ind w:left="-567" w:right="-799"/>
        <w:jc w:val="both"/>
        <w:rPr>
          <w:rFonts w:ascii="Arial" w:eastAsia="Calibri" w:hAnsi="Arial" w:cs="Arial"/>
          <w:color w:val="000000" w:themeColor="text1"/>
          <w:sz w:val="23"/>
          <w:szCs w:val="23"/>
        </w:rPr>
      </w:pPr>
    </w:p>
    <w:p w14:paraId="793F678C" w14:textId="77777777" w:rsidR="006D753F" w:rsidRPr="00E12A29" w:rsidRDefault="006D753F" w:rsidP="00561887">
      <w:pPr>
        <w:autoSpaceDE w:val="0"/>
        <w:autoSpaceDN w:val="0"/>
        <w:adjustRightInd w:val="0"/>
        <w:spacing w:after="0" w:line="240" w:lineRule="auto"/>
        <w:ind w:left="-567" w:right="-799"/>
        <w:jc w:val="both"/>
        <w:rPr>
          <w:rFonts w:ascii="Arial" w:eastAsia="Calibri" w:hAnsi="Arial" w:cs="Arial"/>
          <w:color w:val="000000" w:themeColor="text1"/>
          <w:sz w:val="23"/>
          <w:szCs w:val="23"/>
        </w:rPr>
      </w:pPr>
    </w:p>
    <w:p w14:paraId="4D3E002C" w14:textId="77777777" w:rsidR="00561887" w:rsidRPr="00E12A29" w:rsidRDefault="00561887" w:rsidP="00561887">
      <w:pPr>
        <w:autoSpaceDE w:val="0"/>
        <w:autoSpaceDN w:val="0"/>
        <w:adjustRightInd w:val="0"/>
        <w:spacing w:after="0" w:line="240" w:lineRule="auto"/>
        <w:ind w:left="-567" w:right="-799"/>
        <w:jc w:val="center"/>
        <w:rPr>
          <w:rFonts w:ascii="Arial" w:eastAsia="Times New Roman" w:hAnsi="Arial" w:cs="Arial"/>
          <w:b/>
          <w:bCs/>
          <w:color w:val="000000" w:themeColor="text1"/>
          <w:sz w:val="23"/>
          <w:szCs w:val="23"/>
          <w:lang w:eastAsia="es-ES"/>
        </w:rPr>
      </w:pPr>
      <w:r w:rsidRPr="00E12A29">
        <w:rPr>
          <w:rFonts w:ascii="Arial" w:eastAsia="Times New Roman" w:hAnsi="Arial" w:cs="Arial"/>
          <w:b/>
          <w:bCs/>
          <w:color w:val="000000" w:themeColor="text1"/>
          <w:sz w:val="23"/>
          <w:szCs w:val="23"/>
          <w:lang w:eastAsia="es-ES"/>
        </w:rPr>
        <w:t>CONSIDERANDO:</w:t>
      </w:r>
    </w:p>
    <w:p w14:paraId="5E9965D5" w14:textId="77777777" w:rsidR="00561887" w:rsidRPr="00E12A29" w:rsidRDefault="00561887" w:rsidP="00561887">
      <w:pPr>
        <w:autoSpaceDE w:val="0"/>
        <w:autoSpaceDN w:val="0"/>
        <w:adjustRightInd w:val="0"/>
        <w:spacing w:after="0" w:line="240" w:lineRule="auto"/>
        <w:ind w:left="-567" w:right="-799"/>
        <w:rPr>
          <w:rFonts w:ascii="Arial" w:eastAsia="Times New Roman" w:hAnsi="Arial" w:cs="Arial"/>
          <w:b/>
          <w:bCs/>
          <w:color w:val="000000" w:themeColor="text1"/>
          <w:sz w:val="23"/>
          <w:szCs w:val="23"/>
          <w:lang w:eastAsia="es-ES"/>
        </w:rPr>
      </w:pPr>
    </w:p>
    <w:p w14:paraId="36D38A51" w14:textId="1A45A25F" w:rsidR="00E532F3" w:rsidRPr="00E12A29" w:rsidRDefault="00E532F3" w:rsidP="00561887">
      <w:pPr>
        <w:spacing w:after="0" w:line="240" w:lineRule="auto"/>
        <w:ind w:left="-567" w:right="-799"/>
        <w:jc w:val="both"/>
        <w:rPr>
          <w:rFonts w:ascii="Arial" w:hAnsi="Arial" w:cs="Arial"/>
          <w:color w:val="000000" w:themeColor="text1"/>
          <w:sz w:val="23"/>
          <w:szCs w:val="23"/>
        </w:rPr>
      </w:pPr>
      <w:r w:rsidRPr="00E12A29">
        <w:rPr>
          <w:rFonts w:ascii="Arial" w:hAnsi="Arial" w:cs="Arial"/>
          <w:color w:val="000000" w:themeColor="text1"/>
          <w:sz w:val="23"/>
          <w:szCs w:val="23"/>
        </w:rPr>
        <w:t xml:space="preserve">Que la Ley 1493 de 2011 </w:t>
      </w:r>
      <w:r w:rsidR="00C42B66" w:rsidRPr="00E12A29">
        <w:rPr>
          <w:rFonts w:ascii="Arial" w:hAnsi="Arial" w:cs="Arial"/>
          <w:color w:val="000000" w:themeColor="text1"/>
          <w:sz w:val="23"/>
          <w:szCs w:val="23"/>
        </w:rPr>
        <w:t xml:space="preserve">tiene como propósito reconocer, formalizar, fomentar y regular los espectáculos públicos de las artes escénicas, entendidos como las </w:t>
      </w:r>
      <w:r w:rsidR="00C42B66" w:rsidRPr="00E12A29">
        <w:rPr>
          <w:rFonts w:ascii="Arial" w:hAnsi="Arial" w:cs="Arial"/>
          <w:i/>
          <w:color w:val="000000" w:themeColor="text1"/>
          <w:sz w:val="23"/>
          <w:szCs w:val="23"/>
        </w:rPr>
        <w:t>“representaciones en vivo de expresiones artísticas en teatro, danza, música, circo, magia y todas sus posibles prácticas derivadas o creadas a partir de la imaginación, sensibilidad y conocimiento del ser humano que congregan la gente por fuera del ámbito doméstico”</w:t>
      </w:r>
      <w:r w:rsidR="00C42B66" w:rsidRPr="00E12A29">
        <w:rPr>
          <w:rFonts w:ascii="Arial" w:hAnsi="Arial" w:cs="Arial"/>
          <w:color w:val="000000" w:themeColor="text1"/>
          <w:sz w:val="23"/>
          <w:szCs w:val="23"/>
        </w:rPr>
        <w:t xml:space="preserve"> (art. 3°, literal a).</w:t>
      </w:r>
    </w:p>
    <w:p w14:paraId="414E260A" w14:textId="7C72D24E" w:rsidR="00C42B66" w:rsidRPr="00E12A29" w:rsidRDefault="00C42B66" w:rsidP="00561887">
      <w:pPr>
        <w:spacing w:after="0" w:line="240" w:lineRule="auto"/>
        <w:ind w:left="-567" w:right="-799"/>
        <w:jc w:val="both"/>
        <w:rPr>
          <w:rFonts w:ascii="Arial" w:hAnsi="Arial" w:cs="Arial"/>
          <w:color w:val="000000" w:themeColor="text1"/>
          <w:sz w:val="23"/>
          <w:szCs w:val="23"/>
        </w:rPr>
      </w:pPr>
    </w:p>
    <w:p w14:paraId="0E2409F5" w14:textId="184A9C18" w:rsidR="00A92572" w:rsidRPr="00E12A29" w:rsidRDefault="00C42B66" w:rsidP="00561887">
      <w:pPr>
        <w:spacing w:after="0" w:line="240" w:lineRule="auto"/>
        <w:ind w:left="-567" w:right="-799"/>
        <w:jc w:val="both"/>
        <w:rPr>
          <w:rFonts w:ascii="Arial" w:hAnsi="Arial" w:cs="Arial"/>
          <w:color w:val="000000" w:themeColor="text1"/>
          <w:sz w:val="23"/>
          <w:szCs w:val="23"/>
        </w:rPr>
      </w:pPr>
      <w:r w:rsidRPr="00E12A29">
        <w:rPr>
          <w:rFonts w:ascii="Arial" w:hAnsi="Arial" w:cs="Arial"/>
          <w:color w:val="000000" w:themeColor="text1"/>
          <w:sz w:val="23"/>
          <w:szCs w:val="23"/>
        </w:rPr>
        <w:t>Que la citada Ley 1493</w:t>
      </w:r>
      <w:r w:rsidR="006F188D" w:rsidRPr="00E12A29">
        <w:rPr>
          <w:rFonts w:ascii="Arial" w:hAnsi="Arial" w:cs="Arial"/>
          <w:color w:val="000000" w:themeColor="text1"/>
          <w:sz w:val="23"/>
          <w:szCs w:val="23"/>
        </w:rPr>
        <w:t xml:space="preserve"> de 2011</w:t>
      </w:r>
      <w:r w:rsidRPr="00E12A29">
        <w:rPr>
          <w:rFonts w:ascii="Arial" w:hAnsi="Arial" w:cs="Arial"/>
          <w:color w:val="000000" w:themeColor="text1"/>
          <w:sz w:val="23"/>
          <w:szCs w:val="23"/>
        </w:rPr>
        <w:t xml:space="preserve"> contiene un conjunto de medidas para fortalecer y facilitar la realización de espectáculos públicos de las artes escénicas</w:t>
      </w:r>
      <w:r w:rsidR="00615269" w:rsidRPr="00E12A29">
        <w:rPr>
          <w:rFonts w:ascii="Arial" w:hAnsi="Arial" w:cs="Arial"/>
          <w:color w:val="000000" w:themeColor="text1"/>
          <w:sz w:val="23"/>
          <w:szCs w:val="23"/>
        </w:rPr>
        <w:t xml:space="preserve"> en el país</w:t>
      </w:r>
      <w:r w:rsidRPr="00E12A29">
        <w:rPr>
          <w:rFonts w:ascii="Arial" w:hAnsi="Arial" w:cs="Arial"/>
          <w:color w:val="000000" w:themeColor="text1"/>
          <w:sz w:val="23"/>
          <w:szCs w:val="23"/>
        </w:rPr>
        <w:t>, incluyendo en el Capítulo IV una serie de disposiciones sobre racionalización de trámites, vigilancia y control de este tipo de eventos</w:t>
      </w:r>
      <w:r w:rsidR="00C93EB0" w:rsidRPr="00E12A29">
        <w:rPr>
          <w:rFonts w:ascii="Arial" w:hAnsi="Arial" w:cs="Arial"/>
          <w:color w:val="000000" w:themeColor="text1"/>
          <w:sz w:val="23"/>
          <w:szCs w:val="23"/>
        </w:rPr>
        <w:t xml:space="preserve">, </w:t>
      </w:r>
      <w:r w:rsidR="006F188D" w:rsidRPr="00E12A29">
        <w:rPr>
          <w:rFonts w:ascii="Arial" w:hAnsi="Arial" w:cs="Arial"/>
          <w:color w:val="000000" w:themeColor="text1"/>
          <w:sz w:val="23"/>
          <w:szCs w:val="23"/>
        </w:rPr>
        <w:t xml:space="preserve">y </w:t>
      </w:r>
      <w:r w:rsidR="00A92572" w:rsidRPr="00E12A29">
        <w:rPr>
          <w:rFonts w:ascii="Arial" w:hAnsi="Arial" w:cs="Arial"/>
          <w:color w:val="000000" w:themeColor="text1"/>
          <w:sz w:val="23"/>
          <w:szCs w:val="23"/>
        </w:rPr>
        <w:t xml:space="preserve">determina que los productores permanentes y ocasionales de espectáculos públicos de las artes escénicas deberán inscribirse en el registro que administra el Ministerio de Cultura; y que los productores ocasionales deberán constituir garantías o pólizas de seguro que amparen el pago de la contribución parafiscal creada por dicha Ley. </w:t>
      </w:r>
    </w:p>
    <w:p w14:paraId="55901DF2" w14:textId="77777777" w:rsidR="00E532F3" w:rsidRPr="00E12A29" w:rsidRDefault="00E532F3" w:rsidP="00561887">
      <w:pPr>
        <w:spacing w:after="0" w:line="240" w:lineRule="auto"/>
        <w:ind w:left="-567" w:right="-799"/>
        <w:jc w:val="both"/>
        <w:rPr>
          <w:rFonts w:ascii="Arial" w:hAnsi="Arial" w:cs="Arial"/>
          <w:color w:val="000000" w:themeColor="text1"/>
          <w:sz w:val="23"/>
          <w:szCs w:val="23"/>
        </w:rPr>
      </w:pPr>
    </w:p>
    <w:p w14:paraId="04C2840A" w14:textId="35B316C5" w:rsidR="00561887" w:rsidRPr="00E12A29" w:rsidRDefault="009833CF" w:rsidP="00561887">
      <w:pPr>
        <w:spacing w:after="0" w:line="240" w:lineRule="auto"/>
        <w:ind w:left="-567" w:right="-799"/>
        <w:jc w:val="both"/>
        <w:rPr>
          <w:rFonts w:ascii="Arial" w:hAnsi="Arial" w:cs="Arial"/>
          <w:color w:val="000000" w:themeColor="text1"/>
          <w:sz w:val="23"/>
          <w:szCs w:val="23"/>
        </w:rPr>
      </w:pPr>
      <w:r w:rsidRPr="00E12A29">
        <w:rPr>
          <w:rFonts w:ascii="Arial" w:hAnsi="Arial" w:cs="Arial"/>
          <w:color w:val="000000" w:themeColor="text1"/>
          <w:sz w:val="23"/>
          <w:szCs w:val="23"/>
        </w:rPr>
        <w:t>Que el Decreto Ley 2106 de 2019</w:t>
      </w:r>
      <w:r w:rsidR="00E532F3" w:rsidRPr="00E12A29">
        <w:rPr>
          <w:rFonts w:ascii="Arial" w:hAnsi="Arial" w:cs="Arial"/>
          <w:color w:val="000000" w:themeColor="text1"/>
          <w:sz w:val="23"/>
          <w:szCs w:val="23"/>
        </w:rPr>
        <w:t xml:space="preserve"> tiene como propósito</w:t>
      </w:r>
      <w:r w:rsidR="00174B59" w:rsidRPr="00E12A29">
        <w:rPr>
          <w:rFonts w:ascii="Arial" w:hAnsi="Arial" w:cs="Arial"/>
          <w:color w:val="000000" w:themeColor="text1"/>
          <w:sz w:val="23"/>
          <w:szCs w:val="23"/>
        </w:rPr>
        <w:t>:</w:t>
      </w:r>
      <w:r w:rsidR="00E532F3" w:rsidRPr="00E12A29">
        <w:rPr>
          <w:rFonts w:ascii="Arial" w:hAnsi="Arial" w:cs="Arial"/>
          <w:color w:val="000000" w:themeColor="text1"/>
          <w:sz w:val="23"/>
          <w:szCs w:val="23"/>
        </w:rPr>
        <w:t xml:space="preserve"> </w:t>
      </w:r>
      <w:r w:rsidR="00E532F3" w:rsidRPr="00E12A29">
        <w:rPr>
          <w:rFonts w:ascii="Arial" w:hAnsi="Arial" w:cs="Arial"/>
          <w:i/>
          <w:color w:val="000000" w:themeColor="text1"/>
          <w:sz w:val="23"/>
          <w:szCs w:val="23"/>
        </w:rPr>
        <w:t>“simplificar, suprimir y reformar trámites, procesos y procedimientos innecesarios existentes en la Administración Pública, bajo los principios constitucionales y legales que rigen la función pública, con el propósito de garantizar la efectividad de los principios, derechos y deberes de las personas consagrados en la Constitución mediante trámites, procesos y procedimientos administrativos sencillos, ágiles, coordinados, modernos y digitales”</w:t>
      </w:r>
      <w:r w:rsidR="00E532F3" w:rsidRPr="00E12A29">
        <w:rPr>
          <w:rFonts w:ascii="Arial" w:hAnsi="Arial" w:cs="Arial"/>
          <w:color w:val="000000" w:themeColor="text1"/>
          <w:sz w:val="23"/>
          <w:szCs w:val="23"/>
        </w:rPr>
        <w:t xml:space="preserve"> (art. 1°).</w:t>
      </w:r>
      <w:r w:rsidRPr="00E12A29">
        <w:rPr>
          <w:rFonts w:ascii="Arial" w:hAnsi="Arial" w:cs="Arial"/>
          <w:color w:val="000000" w:themeColor="text1"/>
          <w:sz w:val="23"/>
          <w:szCs w:val="23"/>
        </w:rPr>
        <w:t xml:space="preserve"> </w:t>
      </w:r>
    </w:p>
    <w:p w14:paraId="7FC5143C" w14:textId="77777777" w:rsidR="00F852BE" w:rsidRPr="00E12A29" w:rsidRDefault="00F852BE" w:rsidP="00561887">
      <w:pPr>
        <w:spacing w:after="0" w:line="240" w:lineRule="auto"/>
        <w:ind w:left="-567" w:right="-799"/>
        <w:jc w:val="both"/>
        <w:rPr>
          <w:rFonts w:ascii="Arial" w:hAnsi="Arial" w:cs="Arial"/>
          <w:color w:val="000000" w:themeColor="text1"/>
          <w:sz w:val="23"/>
          <w:szCs w:val="23"/>
        </w:rPr>
      </w:pPr>
    </w:p>
    <w:p w14:paraId="46A64A77" w14:textId="0A7B9E3D" w:rsidR="00F852BE" w:rsidRPr="00E12A29" w:rsidRDefault="00F852BE" w:rsidP="00561887">
      <w:pPr>
        <w:spacing w:after="0" w:line="240" w:lineRule="auto"/>
        <w:ind w:left="-567" w:right="-799"/>
        <w:jc w:val="both"/>
        <w:rPr>
          <w:rFonts w:ascii="Arial" w:hAnsi="Arial" w:cs="Arial"/>
          <w:i/>
          <w:color w:val="000000" w:themeColor="text1"/>
          <w:sz w:val="23"/>
          <w:szCs w:val="23"/>
        </w:rPr>
      </w:pPr>
      <w:r w:rsidRPr="00E12A29">
        <w:rPr>
          <w:rFonts w:ascii="Arial" w:hAnsi="Arial" w:cs="Arial"/>
          <w:color w:val="000000" w:themeColor="text1"/>
          <w:sz w:val="23"/>
          <w:szCs w:val="23"/>
        </w:rPr>
        <w:t>Que el Capítulo XII del Decreto Ley 2106 de 2019 contiene las medidas de simplificación de trámites asociadas al sector cultura, cuyos artículos 132 a 136 están referidos a espectáculos públicos de las artes escénicas, con los propósitos de: (i) facilitar y promover la realización de este tipo de eventos en todo el territorio nacional, bajo unas condiciones homogéneas; (ii) disminuir los costos de transacci</w:t>
      </w:r>
      <w:r w:rsidR="003414A5" w:rsidRPr="00E12A29">
        <w:rPr>
          <w:rFonts w:ascii="Arial" w:hAnsi="Arial" w:cs="Arial"/>
          <w:color w:val="000000" w:themeColor="text1"/>
          <w:sz w:val="23"/>
          <w:szCs w:val="23"/>
        </w:rPr>
        <w:t>ón</w:t>
      </w:r>
      <w:r w:rsidRPr="00E12A29">
        <w:rPr>
          <w:rFonts w:ascii="Arial" w:hAnsi="Arial" w:cs="Arial"/>
          <w:color w:val="000000" w:themeColor="text1"/>
          <w:sz w:val="23"/>
          <w:szCs w:val="23"/>
        </w:rPr>
        <w:t xml:space="preserve"> asociados, con el ánimo de que se retribuyan </w:t>
      </w:r>
      <w:r w:rsidR="003414A5" w:rsidRPr="00E12A29">
        <w:rPr>
          <w:rFonts w:ascii="Arial" w:hAnsi="Arial" w:cs="Arial"/>
          <w:color w:val="000000" w:themeColor="text1"/>
          <w:sz w:val="23"/>
          <w:szCs w:val="23"/>
        </w:rPr>
        <w:t xml:space="preserve">en la cualificación e innovación de la producción artística y técnica; y (iii) </w:t>
      </w:r>
      <w:r w:rsidR="000F19D6" w:rsidRPr="00E12A29">
        <w:rPr>
          <w:rFonts w:ascii="Arial" w:hAnsi="Arial" w:cs="Arial"/>
          <w:color w:val="000000" w:themeColor="text1"/>
          <w:sz w:val="23"/>
          <w:szCs w:val="23"/>
        </w:rPr>
        <w:t>bajo el principio constituciona</w:t>
      </w:r>
      <w:r w:rsidR="003E7A23" w:rsidRPr="00E12A29">
        <w:rPr>
          <w:rFonts w:ascii="Arial" w:hAnsi="Arial" w:cs="Arial"/>
          <w:color w:val="000000" w:themeColor="text1"/>
          <w:sz w:val="23"/>
          <w:szCs w:val="23"/>
        </w:rPr>
        <w:t>l de igualdad,</w:t>
      </w:r>
      <w:r w:rsidR="000F19D6" w:rsidRPr="00E12A29">
        <w:rPr>
          <w:rFonts w:ascii="Arial" w:hAnsi="Arial" w:cs="Arial"/>
          <w:color w:val="000000" w:themeColor="text1"/>
          <w:sz w:val="23"/>
          <w:szCs w:val="23"/>
        </w:rPr>
        <w:t xml:space="preserve"> establecer mecanismos y acciones que permitan dar cumplimiento a los requisitos de seguridad humana en las aglomeraciones de público, en igualdad de condiciones entre los espacios culturales para los espectáculos públicos de las artes escénicas y otros espacios tales como: centros comerciales, establecimientos de comercio, bibliotecas, colegios, entre otros.</w:t>
      </w:r>
    </w:p>
    <w:p w14:paraId="04ECFB5E" w14:textId="695198F4" w:rsidR="00561887" w:rsidRPr="00E12A29" w:rsidRDefault="00561887" w:rsidP="00561887">
      <w:pPr>
        <w:spacing w:after="0" w:line="240" w:lineRule="auto"/>
        <w:ind w:left="-567" w:right="-799"/>
        <w:jc w:val="both"/>
        <w:rPr>
          <w:rFonts w:ascii="Arial" w:hAnsi="Arial" w:cs="Arial"/>
          <w:color w:val="000000" w:themeColor="text1"/>
          <w:sz w:val="23"/>
          <w:szCs w:val="23"/>
        </w:rPr>
      </w:pPr>
    </w:p>
    <w:p w14:paraId="7A65B116" w14:textId="734B4967" w:rsidR="00606211" w:rsidRDefault="00857409" w:rsidP="00561887">
      <w:pPr>
        <w:spacing w:after="0" w:line="240" w:lineRule="auto"/>
        <w:ind w:left="-567" w:right="-799"/>
        <w:jc w:val="both"/>
        <w:rPr>
          <w:rFonts w:ascii="Arial" w:hAnsi="Arial" w:cs="Arial"/>
          <w:color w:val="000000" w:themeColor="text1"/>
          <w:sz w:val="23"/>
          <w:szCs w:val="23"/>
        </w:rPr>
      </w:pPr>
      <w:r w:rsidRPr="00E12A29">
        <w:rPr>
          <w:rFonts w:ascii="Arial" w:hAnsi="Arial" w:cs="Arial"/>
          <w:color w:val="000000" w:themeColor="text1"/>
          <w:sz w:val="23"/>
          <w:szCs w:val="23"/>
        </w:rPr>
        <w:t xml:space="preserve">Que el artículo 132 del </w:t>
      </w:r>
      <w:r w:rsidR="00615269" w:rsidRPr="00E12A29">
        <w:rPr>
          <w:rFonts w:ascii="Arial" w:hAnsi="Arial" w:cs="Arial"/>
          <w:color w:val="000000" w:themeColor="text1"/>
          <w:sz w:val="23"/>
          <w:szCs w:val="23"/>
        </w:rPr>
        <w:t xml:space="preserve">precitado </w:t>
      </w:r>
      <w:r w:rsidRPr="00E12A29">
        <w:rPr>
          <w:rFonts w:ascii="Arial" w:hAnsi="Arial" w:cs="Arial"/>
          <w:color w:val="000000" w:themeColor="text1"/>
          <w:sz w:val="23"/>
          <w:szCs w:val="23"/>
        </w:rPr>
        <w:t>Decreto Ley 2106 modifica el literal f) del artículo 3° de la Ley 1493 de 2011</w:t>
      </w:r>
      <w:r w:rsidR="00513B02" w:rsidRPr="00E12A29">
        <w:rPr>
          <w:rFonts w:ascii="Arial" w:hAnsi="Arial" w:cs="Arial"/>
          <w:color w:val="000000" w:themeColor="text1"/>
          <w:sz w:val="23"/>
          <w:szCs w:val="23"/>
        </w:rPr>
        <w:t xml:space="preserve"> y define la categoría de “Escenarios culturales para las artes escénicas”, los cuales deberán cumplir algunos requisitos, “sin que sea necesario un permiso individualizado por cada espectáculo, función o temporada” (art. 16 de la Ley 1493 de 2011, modificado por el artículo 134 del Decreto Ley 2106 de 2016). De este modo, se hace necesario reglamentar las condiciones generales para la acreditación de estos requisitos</w:t>
      </w:r>
      <w:r w:rsidR="00410027" w:rsidRPr="00E12A29">
        <w:rPr>
          <w:rFonts w:ascii="Arial" w:hAnsi="Arial" w:cs="Arial"/>
          <w:color w:val="000000" w:themeColor="text1"/>
          <w:sz w:val="23"/>
          <w:szCs w:val="23"/>
        </w:rPr>
        <w:t xml:space="preserve"> y las responsabilidades de los productores que realizan eventos en </w:t>
      </w:r>
      <w:r w:rsidR="00410027" w:rsidRPr="00E12A29">
        <w:rPr>
          <w:rFonts w:ascii="Arial" w:hAnsi="Arial" w:cs="Arial"/>
          <w:color w:val="000000" w:themeColor="text1"/>
          <w:sz w:val="23"/>
          <w:szCs w:val="23"/>
        </w:rPr>
        <w:lastRenderedPageBreak/>
        <w:t>este tipo de escenarios</w:t>
      </w:r>
      <w:r w:rsidR="00513B02" w:rsidRPr="00E12A29">
        <w:rPr>
          <w:rFonts w:ascii="Arial" w:hAnsi="Arial" w:cs="Arial"/>
          <w:color w:val="000000" w:themeColor="text1"/>
          <w:sz w:val="23"/>
          <w:szCs w:val="23"/>
        </w:rPr>
        <w:t xml:space="preserve">, así como su verificación </w:t>
      </w:r>
      <w:r w:rsidR="00512150" w:rsidRPr="00E12A29">
        <w:rPr>
          <w:rFonts w:ascii="Arial" w:hAnsi="Arial" w:cs="Arial"/>
          <w:color w:val="000000" w:themeColor="text1"/>
          <w:sz w:val="23"/>
          <w:szCs w:val="23"/>
        </w:rPr>
        <w:t xml:space="preserve">y seguimiento </w:t>
      </w:r>
      <w:r w:rsidR="00513B02" w:rsidRPr="00E12A29">
        <w:rPr>
          <w:rFonts w:ascii="Arial" w:hAnsi="Arial" w:cs="Arial"/>
          <w:color w:val="000000" w:themeColor="text1"/>
          <w:sz w:val="23"/>
          <w:szCs w:val="23"/>
        </w:rPr>
        <w:t>por parte de las autoridades competentes en las alcaldías</w:t>
      </w:r>
      <w:r w:rsidR="001411D4" w:rsidRPr="00E12A29">
        <w:rPr>
          <w:rFonts w:ascii="Arial" w:hAnsi="Arial" w:cs="Arial"/>
          <w:color w:val="000000" w:themeColor="text1"/>
          <w:sz w:val="23"/>
          <w:szCs w:val="23"/>
        </w:rPr>
        <w:t xml:space="preserve"> municipales y distritales. </w:t>
      </w:r>
    </w:p>
    <w:p w14:paraId="0F8A37A2" w14:textId="77777777" w:rsidR="00FD6A41" w:rsidRDefault="00FD6A41" w:rsidP="00561887">
      <w:pPr>
        <w:spacing w:after="0" w:line="240" w:lineRule="auto"/>
        <w:ind w:left="-567" w:right="-799"/>
        <w:jc w:val="both"/>
        <w:rPr>
          <w:rFonts w:ascii="Arial" w:hAnsi="Arial" w:cs="Arial"/>
          <w:color w:val="000000" w:themeColor="text1"/>
          <w:sz w:val="23"/>
          <w:szCs w:val="23"/>
        </w:rPr>
      </w:pPr>
    </w:p>
    <w:p w14:paraId="4484EA50" w14:textId="24557130" w:rsidR="00FD6A41" w:rsidRPr="001C02AF" w:rsidRDefault="00FD6A41" w:rsidP="00561887">
      <w:pPr>
        <w:spacing w:after="0" w:line="240" w:lineRule="auto"/>
        <w:ind w:left="-567" w:right="-799"/>
        <w:jc w:val="both"/>
        <w:rPr>
          <w:rFonts w:ascii="Arial" w:hAnsi="Arial" w:cs="Arial"/>
          <w:color w:val="000000" w:themeColor="text1"/>
          <w:sz w:val="23"/>
          <w:szCs w:val="23"/>
        </w:rPr>
      </w:pPr>
      <w:r w:rsidRPr="001C02AF">
        <w:rPr>
          <w:rFonts w:ascii="Arial" w:hAnsi="Arial" w:cs="Arial"/>
          <w:color w:val="000000" w:themeColor="text1"/>
          <w:sz w:val="23"/>
          <w:szCs w:val="23"/>
        </w:rPr>
        <w:t>Que el artículo 134 del Decreto Ley 2106 tiene como propósito eliminar los permisos previos individualizados por cada espectáculo, función o temporada de espectáculos públicos de las artes escénicas</w:t>
      </w:r>
      <w:r w:rsidR="000E0A10" w:rsidRPr="001C02AF">
        <w:rPr>
          <w:rFonts w:ascii="Arial" w:hAnsi="Arial" w:cs="Arial"/>
          <w:color w:val="000000" w:themeColor="text1"/>
          <w:sz w:val="23"/>
          <w:szCs w:val="23"/>
        </w:rPr>
        <w:t xml:space="preserve"> que se realice en los espacios culturales para este tipo de eventos. E</w:t>
      </w:r>
      <w:r w:rsidRPr="001C02AF">
        <w:rPr>
          <w:rFonts w:ascii="Arial" w:hAnsi="Arial" w:cs="Arial"/>
          <w:color w:val="000000" w:themeColor="text1"/>
          <w:sz w:val="23"/>
          <w:szCs w:val="23"/>
        </w:rPr>
        <w:t xml:space="preserve">l parágrafo 3 </w:t>
      </w:r>
      <w:r w:rsidR="000E0A10" w:rsidRPr="001C02AF">
        <w:rPr>
          <w:rFonts w:ascii="Arial" w:hAnsi="Arial" w:cs="Arial"/>
          <w:color w:val="000000" w:themeColor="text1"/>
          <w:sz w:val="23"/>
          <w:szCs w:val="23"/>
        </w:rPr>
        <w:t xml:space="preserve">del mismo artículo </w:t>
      </w:r>
      <w:r w:rsidR="00A14518" w:rsidRPr="001C02AF">
        <w:rPr>
          <w:rFonts w:ascii="Arial" w:hAnsi="Arial" w:cs="Arial"/>
          <w:color w:val="000000" w:themeColor="text1"/>
          <w:sz w:val="23"/>
          <w:szCs w:val="23"/>
        </w:rPr>
        <w:t>precisa que “lo previsto en este artículo no aplica para los parques, estadios y escenarios deportivos en los cuales ocasionalmente se realizan espectáculos públicos de las artes escénicas”</w:t>
      </w:r>
      <w:r w:rsidR="000E0A10" w:rsidRPr="001C02AF">
        <w:rPr>
          <w:rFonts w:ascii="Arial" w:hAnsi="Arial" w:cs="Arial"/>
          <w:color w:val="000000" w:themeColor="text1"/>
          <w:sz w:val="23"/>
          <w:szCs w:val="23"/>
        </w:rPr>
        <w:t>, mientras que</w:t>
      </w:r>
      <w:r w:rsidR="00A14518" w:rsidRPr="001C02AF">
        <w:rPr>
          <w:rFonts w:ascii="Arial" w:hAnsi="Arial" w:cs="Arial"/>
          <w:color w:val="000000" w:themeColor="text1"/>
          <w:sz w:val="23"/>
          <w:szCs w:val="23"/>
        </w:rPr>
        <w:t xml:space="preserve"> los parágrafos 4 y 5 se refieren nuevamente a un permiso individualizad</w:t>
      </w:r>
      <w:r w:rsidR="00394D73" w:rsidRPr="001C02AF">
        <w:rPr>
          <w:rFonts w:ascii="Arial" w:hAnsi="Arial" w:cs="Arial"/>
          <w:color w:val="000000" w:themeColor="text1"/>
          <w:sz w:val="23"/>
          <w:szCs w:val="23"/>
        </w:rPr>
        <w:t xml:space="preserve">o, que aplica solo los espectáculos públicos de las artes escénicas que se realizan por fuera de los espacios o escenarios culturales </w:t>
      </w:r>
      <w:r w:rsidR="00185522" w:rsidRPr="001C02AF">
        <w:rPr>
          <w:rFonts w:ascii="Arial" w:hAnsi="Arial" w:cs="Arial"/>
          <w:color w:val="000000" w:themeColor="text1"/>
          <w:sz w:val="23"/>
          <w:szCs w:val="23"/>
        </w:rPr>
        <w:t>y, específicamente, aquellos indicados en el parágrafo 3. De este modo, los parágrafos 4 y 5 constituyen una unidad con el parágrafo 3 y no deben interpretarse como una contradicción con el objeto central de eliminación de permisos para escenarios o espacios culturales</w:t>
      </w:r>
      <w:r w:rsidR="00B81E74" w:rsidRPr="001C02AF">
        <w:rPr>
          <w:rFonts w:ascii="Arial" w:hAnsi="Arial" w:cs="Arial"/>
          <w:color w:val="000000" w:themeColor="text1"/>
          <w:sz w:val="23"/>
          <w:szCs w:val="23"/>
        </w:rPr>
        <w:t xml:space="preserve"> </w:t>
      </w:r>
      <w:r w:rsidR="00185522" w:rsidRPr="001C02AF">
        <w:rPr>
          <w:rFonts w:ascii="Arial" w:hAnsi="Arial" w:cs="Arial"/>
          <w:color w:val="000000" w:themeColor="text1"/>
          <w:sz w:val="23"/>
          <w:szCs w:val="23"/>
        </w:rPr>
        <w:t>de que trata el artículo 134 en comento.</w:t>
      </w:r>
    </w:p>
    <w:p w14:paraId="6C511966" w14:textId="7E485C88" w:rsidR="00513B02" w:rsidRPr="00E12A29" w:rsidRDefault="00513B02" w:rsidP="00561887">
      <w:pPr>
        <w:spacing w:after="0" w:line="240" w:lineRule="auto"/>
        <w:ind w:left="-567" w:right="-799"/>
        <w:jc w:val="both"/>
        <w:rPr>
          <w:rFonts w:ascii="Arial" w:hAnsi="Arial" w:cs="Arial"/>
          <w:color w:val="000000" w:themeColor="text1"/>
          <w:sz w:val="23"/>
          <w:szCs w:val="23"/>
        </w:rPr>
      </w:pPr>
    </w:p>
    <w:p w14:paraId="3912BEA0" w14:textId="3E5ED03C" w:rsidR="00513B02" w:rsidRPr="00E12A29" w:rsidRDefault="00615269" w:rsidP="00561887">
      <w:pPr>
        <w:spacing w:after="0" w:line="240" w:lineRule="auto"/>
        <w:ind w:left="-567" w:right="-799"/>
        <w:jc w:val="both"/>
        <w:rPr>
          <w:rFonts w:ascii="Arial" w:hAnsi="Arial" w:cs="Arial"/>
          <w:color w:val="000000" w:themeColor="text1"/>
          <w:sz w:val="23"/>
          <w:szCs w:val="23"/>
        </w:rPr>
      </w:pPr>
      <w:r w:rsidRPr="00E12A29">
        <w:rPr>
          <w:rFonts w:ascii="Arial" w:hAnsi="Arial" w:cs="Arial"/>
          <w:color w:val="000000" w:themeColor="text1"/>
          <w:sz w:val="23"/>
          <w:szCs w:val="23"/>
        </w:rPr>
        <w:t xml:space="preserve">Que el artículo 136 del mismo Decreto Ley 2106 determina que </w:t>
      </w:r>
      <w:r w:rsidRPr="00E12A29">
        <w:rPr>
          <w:rFonts w:ascii="Arial" w:hAnsi="Arial" w:cs="Arial"/>
          <w:i/>
          <w:color w:val="000000" w:themeColor="text1"/>
          <w:sz w:val="23"/>
          <w:szCs w:val="23"/>
        </w:rPr>
        <w:t>“las capitales de departamento adelantarán las acciones requeridas para integrar la ventanilla única de registro y atención a los productores de los espectáculos públicos de las artes escénicas de que trata el artículo 18 de la Ley 1493 de 2011, con el Portal Único de Espectáculos Públicos de las Artes Escénicas (</w:t>
      </w:r>
      <w:proofErr w:type="spellStart"/>
      <w:r w:rsidRPr="00E12A29">
        <w:rPr>
          <w:rFonts w:ascii="Arial" w:hAnsi="Arial" w:cs="Arial"/>
          <w:i/>
          <w:color w:val="000000" w:themeColor="text1"/>
          <w:sz w:val="23"/>
          <w:szCs w:val="23"/>
        </w:rPr>
        <w:t>Pulep</w:t>
      </w:r>
      <w:proofErr w:type="spellEnd"/>
      <w:r w:rsidRPr="00E12A29">
        <w:rPr>
          <w:rFonts w:ascii="Arial" w:hAnsi="Arial" w:cs="Arial"/>
          <w:i/>
          <w:color w:val="000000" w:themeColor="text1"/>
          <w:sz w:val="23"/>
          <w:szCs w:val="23"/>
        </w:rPr>
        <w:t>) que administra el Ministerio de Cultura, entidad que reglamentará lo pertinente para dar cumplimiento a esta disposición y que adelantará las acciones para integrarse al Portal Único del Estado Colombiano”</w:t>
      </w:r>
      <w:r w:rsidRPr="00E12A29">
        <w:rPr>
          <w:rFonts w:ascii="Arial" w:hAnsi="Arial" w:cs="Arial"/>
          <w:color w:val="000000" w:themeColor="text1"/>
          <w:sz w:val="23"/>
          <w:szCs w:val="23"/>
        </w:rPr>
        <w:t xml:space="preserve">. </w:t>
      </w:r>
    </w:p>
    <w:p w14:paraId="0A1D65E0" w14:textId="24D9EA64" w:rsidR="00C15226" w:rsidRPr="00E12A29" w:rsidRDefault="00C15226" w:rsidP="00561887">
      <w:pPr>
        <w:spacing w:after="0" w:line="240" w:lineRule="auto"/>
        <w:ind w:left="-567" w:right="-799"/>
        <w:jc w:val="both"/>
        <w:rPr>
          <w:rFonts w:ascii="Arial" w:hAnsi="Arial" w:cs="Arial"/>
          <w:color w:val="000000" w:themeColor="text1"/>
          <w:sz w:val="23"/>
          <w:szCs w:val="23"/>
        </w:rPr>
      </w:pPr>
    </w:p>
    <w:p w14:paraId="5701B1A7" w14:textId="207BD37E" w:rsidR="00C15226" w:rsidRPr="00E12A29" w:rsidRDefault="00C15226" w:rsidP="00561887">
      <w:pPr>
        <w:spacing w:after="0" w:line="240" w:lineRule="auto"/>
        <w:ind w:left="-567" w:right="-799"/>
        <w:jc w:val="both"/>
        <w:rPr>
          <w:rFonts w:ascii="Arial" w:hAnsi="Arial" w:cs="Arial"/>
          <w:color w:val="000000" w:themeColor="text1"/>
          <w:sz w:val="23"/>
          <w:szCs w:val="23"/>
        </w:rPr>
      </w:pPr>
      <w:r w:rsidRPr="00E12A29">
        <w:rPr>
          <w:rFonts w:ascii="Arial" w:hAnsi="Arial" w:cs="Arial"/>
          <w:color w:val="000000" w:themeColor="text1"/>
          <w:sz w:val="23"/>
          <w:szCs w:val="23"/>
        </w:rPr>
        <w:t xml:space="preserve">Que el artículo 7° del Decreto 3888 de 2007 estipula que los Alcaldes Distritales y municipales o los Secretarios de Gobierno o del Interior, por delegación de aquellos, deberán organizar un Puesto de Mando Unificado -PMU-, y el artículo 8° del mismo decreto determina que una de sus funciones es la de </w:t>
      </w:r>
      <w:r w:rsidRPr="00E12A29">
        <w:rPr>
          <w:rFonts w:ascii="Arial" w:hAnsi="Arial" w:cs="Arial"/>
          <w:i/>
          <w:color w:val="000000" w:themeColor="text1"/>
          <w:sz w:val="23"/>
          <w:szCs w:val="23"/>
        </w:rPr>
        <w:t>“coordinar a los organismos y entidades de socorro y apoyo y velar por el adecuado cumplimiento de normas y procedimientos preestablecidos”</w:t>
      </w:r>
      <w:r w:rsidRPr="00E12A29">
        <w:rPr>
          <w:rFonts w:ascii="Arial" w:hAnsi="Arial" w:cs="Arial"/>
          <w:color w:val="000000" w:themeColor="text1"/>
          <w:sz w:val="23"/>
          <w:szCs w:val="23"/>
        </w:rPr>
        <w:t>.</w:t>
      </w:r>
    </w:p>
    <w:p w14:paraId="0A044145" w14:textId="77777777" w:rsidR="00E532F3" w:rsidRPr="00E12A29" w:rsidRDefault="00E532F3" w:rsidP="00561887">
      <w:pPr>
        <w:spacing w:after="0" w:line="240" w:lineRule="auto"/>
        <w:ind w:left="-567" w:right="-799"/>
        <w:jc w:val="both"/>
        <w:rPr>
          <w:rFonts w:ascii="Arial" w:hAnsi="Arial" w:cs="Arial"/>
          <w:color w:val="000000" w:themeColor="text1"/>
          <w:sz w:val="23"/>
          <w:szCs w:val="23"/>
        </w:rPr>
      </w:pPr>
    </w:p>
    <w:p w14:paraId="12740836" w14:textId="0E12A1FE" w:rsidR="00561887" w:rsidRPr="00E12A29" w:rsidRDefault="00512150" w:rsidP="00561887">
      <w:pPr>
        <w:spacing w:after="0" w:line="240" w:lineRule="auto"/>
        <w:ind w:left="-567" w:right="-799"/>
        <w:jc w:val="both"/>
        <w:rPr>
          <w:rFonts w:ascii="Arial" w:hAnsi="Arial" w:cs="Arial"/>
          <w:color w:val="000000" w:themeColor="text1"/>
          <w:sz w:val="23"/>
          <w:szCs w:val="23"/>
        </w:rPr>
      </w:pPr>
      <w:r w:rsidRPr="00E12A29">
        <w:rPr>
          <w:rFonts w:ascii="Arial" w:hAnsi="Arial" w:cs="Arial"/>
          <w:color w:val="000000" w:themeColor="text1"/>
          <w:sz w:val="23"/>
          <w:szCs w:val="23"/>
        </w:rPr>
        <w:t>En mérito de lo</w:t>
      </w:r>
      <w:r w:rsidR="00561887" w:rsidRPr="00E12A29">
        <w:rPr>
          <w:rFonts w:ascii="Arial" w:hAnsi="Arial" w:cs="Arial"/>
          <w:color w:val="000000" w:themeColor="text1"/>
          <w:sz w:val="23"/>
          <w:szCs w:val="23"/>
        </w:rPr>
        <w:t xml:space="preserve"> expuesto, </w:t>
      </w:r>
    </w:p>
    <w:p w14:paraId="086BC8E7" w14:textId="77777777" w:rsidR="00561887" w:rsidRPr="00E12A29" w:rsidRDefault="00561887" w:rsidP="00561887">
      <w:pPr>
        <w:spacing w:after="0" w:line="240" w:lineRule="auto"/>
        <w:ind w:left="-567" w:right="-799"/>
        <w:rPr>
          <w:rFonts w:ascii="Arial" w:eastAsia="Times New Roman" w:hAnsi="Arial" w:cs="Arial"/>
          <w:b/>
          <w:color w:val="000000" w:themeColor="text1"/>
          <w:sz w:val="23"/>
          <w:szCs w:val="23"/>
          <w:lang w:eastAsia="es-ES"/>
        </w:rPr>
      </w:pPr>
    </w:p>
    <w:p w14:paraId="33307B7F" w14:textId="77777777" w:rsidR="006D753F" w:rsidRPr="00E12A29" w:rsidRDefault="006D753F" w:rsidP="00561887">
      <w:pPr>
        <w:spacing w:after="0" w:line="240" w:lineRule="auto"/>
        <w:ind w:left="-567" w:right="-799"/>
        <w:jc w:val="center"/>
        <w:rPr>
          <w:rFonts w:ascii="Arial" w:eastAsia="Times New Roman" w:hAnsi="Arial" w:cs="Arial"/>
          <w:b/>
          <w:color w:val="000000" w:themeColor="text1"/>
          <w:sz w:val="23"/>
          <w:szCs w:val="23"/>
          <w:lang w:eastAsia="es-ES"/>
        </w:rPr>
      </w:pPr>
    </w:p>
    <w:p w14:paraId="2A06EBC2" w14:textId="3378391C" w:rsidR="00561887" w:rsidRPr="00E12A29" w:rsidRDefault="00561887" w:rsidP="00561887">
      <w:pPr>
        <w:spacing w:after="0" w:line="240" w:lineRule="auto"/>
        <w:ind w:left="-567" w:right="-799"/>
        <w:jc w:val="center"/>
        <w:rPr>
          <w:rFonts w:ascii="Arial" w:eastAsia="Times New Roman" w:hAnsi="Arial" w:cs="Arial"/>
          <w:b/>
          <w:color w:val="000000" w:themeColor="text1"/>
          <w:sz w:val="23"/>
          <w:szCs w:val="23"/>
          <w:lang w:eastAsia="es-ES"/>
        </w:rPr>
      </w:pPr>
      <w:r w:rsidRPr="00E12A29">
        <w:rPr>
          <w:rFonts w:ascii="Arial" w:eastAsia="Times New Roman" w:hAnsi="Arial" w:cs="Arial"/>
          <w:b/>
          <w:color w:val="000000" w:themeColor="text1"/>
          <w:sz w:val="23"/>
          <w:szCs w:val="23"/>
          <w:lang w:eastAsia="es-ES"/>
        </w:rPr>
        <w:t>DECRETA</w:t>
      </w:r>
    </w:p>
    <w:p w14:paraId="668F40E6" w14:textId="77777777" w:rsidR="00561887" w:rsidRPr="00E12A29" w:rsidRDefault="00561887" w:rsidP="00561887">
      <w:pPr>
        <w:spacing w:after="0" w:line="240" w:lineRule="auto"/>
        <w:ind w:left="-567" w:right="-799"/>
        <w:jc w:val="center"/>
        <w:rPr>
          <w:rFonts w:ascii="Arial" w:eastAsia="Times New Roman" w:hAnsi="Arial" w:cs="Arial"/>
          <w:b/>
          <w:color w:val="000000" w:themeColor="text1"/>
          <w:sz w:val="23"/>
          <w:szCs w:val="23"/>
          <w:lang w:eastAsia="es-ES"/>
        </w:rPr>
      </w:pPr>
    </w:p>
    <w:p w14:paraId="20B9A613" w14:textId="0DF4DDB6" w:rsidR="00561887" w:rsidRPr="00E12A29" w:rsidRDefault="00561887" w:rsidP="00561887">
      <w:pPr>
        <w:spacing w:after="0" w:line="240" w:lineRule="auto"/>
        <w:ind w:left="-567" w:right="-799"/>
        <w:jc w:val="both"/>
        <w:rPr>
          <w:rFonts w:ascii="Arial" w:hAnsi="Arial" w:cs="Arial"/>
          <w:strike/>
          <w:color w:val="000000" w:themeColor="text1"/>
          <w:sz w:val="23"/>
          <w:szCs w:val="23"/>
        </w:rPr>
      </w:pPr>
      <w:r w:rsidRPr="00E12A29">
        <w:rPr>
          <w:rFonts w:ascii="Arial" w:eastAsia="Times New Roman" w:hAnsi="Arial" w:cs="Arial"/>
          <w:b/>
          <w:color w:val="000000" w:themeColor="text1"/>
          <w:sz w:val="23"/>
          <w:szCs w:val="23"/>
          <w:lang w:eastAsia="es-ES"/>
        </w:rPr>
        <w:t xml:space="preserve">Artículo 1º.  </w:t>
      </w:r>
      <w:r w:rsidR="00E532F3" w:rsidRPr="00E12A29">
        <w:rPr>
          <w:rFonts w:ascii="Arial" w:eastAsia="Times New Roman" w:hAnsi="Arial" w:cs="Arial"/>
          <w:b/>
          <w:color w:val="000000" w:themeColor="text1"/>
          <w:sz w:val="23"/>
          <w:szCs w:val="23"/>
          <w:lang w:eastAsia="es-ES"/>
        </w:rPr>
        <w:t>Sustitución</w:t>
      </w:r>
      <w:r w:rsidRPr="00E12A29">
        <w:rPr>
          <w:rFonts w:ascii="Arial" w:eastAsia="Times New Roman" w:hAnsi="Arial" w:cs="Arial"/>
          <w:b/>
          <w:color w:val="000000" w:themeColor="text1"/>
          <w:sz w:val="23"/>
          <w:szCs w:val="23"/>
          <w:lang w:eastAsia="es-ES"/>
        </w:rPr>
        <w:t xml:space="preserve"> de</w:t>
      </w:r>
      <w:r w:rsidR="00E532F3" w:rsidRPr="00E12A29">
        <w:rPr>
          <w:rFonts w:ascii="Arial" w:eastAsia="Times New Roman" w:hAnsi="Arial" w:cs="Arial"/>
          <w:b/>
          <w:color w:val="000000" w:themeColor="text1"/>
          <w:sz w:val="23"/>
          <w:szCs w:val="23"/>
          <w:lang w:eastAsia="es-ES"/>
        </w:rPr>
        <w:t>l Capítulo III</w:t>
      </w:r>
      <w:r w:rsidRPr="00E12A29">
        <w:rPr>
          <w:rFonts w:ascii="Arial" w:eastAsia="Times New Roman" w:hAnsi="Arial" w:cs="Arial"/>
          <w:b/>
          <w:color w:val="000000" w:themeColor="text1"/>
          <w:sz w:val="23"/>
          <w:szCs w:val="23"/>
          <w:lang w:eastAsia="es-ES"/>
        </w:rPr>
        <w:t xml:space="preserve"> </w:t>
      </w:r>
      <w:r w:rsidR="00E532F3" w:rsidRPr="00E12A29">
        <w:rPr>
          <w:rFonts w:ascii="Arial" w:eastAsia="Times New Roman" w:hAnsi="Arial" w:cs="Arial"/>
          <w:b/>
          <w:color w:val="000000" w:themeColor="text1"/>
          <w:sz w:val="23"/>
          <w:szCs w:val="23"/>
          <w:lang w:eastAsia="es-ES"/>
        </w:rPr>
        <w:t xml:space="preserve">del Título I de la Parte IX </w:t>
      </w:r>
      <w:r w:rsidR="00762F1C" w:rsidRPr="00E12A29">
        <w:rPr>
          <w:rFonts w:ascii="Arial" w:eastAsia="Times New Roman" w:hAnsi="Arial" w:cs="Arial"/>
          <w:b/>
          <w:color w:val="000000" w:themeColor="text1"/>
          <w:sz w:val="23"/>
          <w:szCs w:val="23"/>
          <w:lang w:eastAsia="es-ES"/>
        </w:rPr>
        <w:t xml:space="preserve">del </w:t>
      </w:r>
      <w:r w:rsidRPr="00E12A29">
        <w:rPr>
          <w:rFonts w:ascii="Arial" w:eastAsia="Times New Roman" w:hAnsi="Arial" w:cs="Arial"/>
          <w:b/>
          <w:color w:val="000000" w:themeColor="text1"/>
          <w:sz w:val="23"/>
          <w:szCs w:val="23"/>
          <w:lang w:eastAsia="es-ES"/>
        </w:rPr>
        <w:t>Decreto 1080 de 2015</w:t>
      </w:r>
      <w:r w:rsidRPr="00E12A29">
        <w:rPr>
          <w:rFonts w:ascii="Arial" w:eastAsia="Times New Roman" w:hAnsi="Arial" w:cs="Arial"/>
          <w:color w:val="000000" w:themeColor="text1"/>
          <w:sz w:val="23"/>
          <w:szCs w:val="23"/>
          <w:lang w:eastAsia="es-ES"/>
        </w:rPr>
        <w:t xml:space="preserve">. </w:t>
      </w:r>
      <w:r w:rsidR="00E532F3" w:rsidRPr="00E12A29">
        <w:rPr>
          <w:rFonts w:ascii="Arial" w:eastAsia="Times New Roman" w:hAnsi="Arial" w:cs="Arial"/>
          <w:color w:val="000000" w:themeColor="text1"/>
          <w:sz w:val="23"/>
          <w:szCs w:val="23"/>
          <w:lang w:eastAsia="es-ES"/>
        </w:rPr>
        <w:t xml:space="preserve">Sustitúyase el </w:t>
      </w:r>
      <w:r w:rsidR="00914EC4" w:rsidRPr="00E12A29">
        <w:rPr>
          <w:rFonts w:ascii="Arial" w:eastAsia="Times New Roman" w:hAnsi="Arial" w:cs="Arial"/>
          <w:color w:val="000000" w:themeColor="text1"/>
          <w:sz w:val="23"/>
          <w:szCs w:val="23"/>
          <w:lang w:eastAsia="es-ES"/>
        </w:rPr>
        <w:t>Capítulo III del Título I de la Parte IX del Decreto 1080 de 2015</w:t>
      </w:r>
      <w:r w:rsidRPr="00E12A29">
        <w:rPr>
          <w:rFonts w:ascii="Arial" w:eastAsia="Times New Roman" w:hAnsi="Arial" w:cs="Arial"/>
          <w:color w:val="000000" w:themeColor="text1"/>
          <w:sz w:val="23"/>
          <w:szCs w:val="23"/>
          <w:lang w:eastAsia="es-ES"/>
        </w:rPr>
        <w:t xml:space="preserve">, </w:t>
      </w:r>
      <w:r w:rsidR="00AF3410" w:rsidRPr="00E12A29">
        <w:rPr>
          <w:rFonts w:ascii="Arial" w:eastAsia="Times New Roman" w:hAnsi="Arial" w:cs="Arial"/>
          <w:color w:val="000000" w:themeColor="text1"/>
          <w:sz w:val="23"/>
          <w:szCs w:val="23"/>
          <w:lang w:eastAsia="es-ES"/>
        </w:rPr>
        <w:t xml:space="preserve">el cual quedará </w:t>
      </w:r>
      <w:r w:rsidRPr="00E12A29">
        <w:rPr>
          <w:rFonts w:ascii="Arial" w:eastAsia="Times New Roman" w:hAnsi="Arial" w:cs="Arial"/>
          <w:color w:val="000000" w:themeColor="text1"/>
          <w:sz w:val="23"/>
          <w:szCs w:val="23"/>
          <w:lang w:eastAsia="es-ES"/>
        </w:rPr>
        <w:t>así:</w:t>
      </w:r>
      <w:r w:rsidRPr="00E12A29">
        <w:rPr>
          <w:rFonts w:ascii="Arial" w:eastAsia="Times New Roman" w:hAnsi="Arial" w:cs="Arial"/>
          <w:b/>
          <w:color w:val="000000" w:themeColor="text1"/>
          <w:sz w:val="23"/>
          <w:szCs w:val="23"/>
          <w:lang w:eastAsia="es-ES"/>
        </w:rPr>
        <w:t xml:space="preserve"> </w:t>
      </w:r>
    </w:p>
    <w:p w14:paraId="0D24FDAC" w14:textId="77777777" w:rsidR="00561887" w:rsidRPr="00E12A29" w:rsidRDefault="00561887" w:rsidP="00561887">
      <w:pPr>
        <w:ind w:left="-567" w:right="-799"/>
        <w:jc w:val="center"/>
        <w:rPr>
          <w:rFonts w:ascii="Arial" w:hAnsi="Arial" w:cs="Arial"/>
          <w:b/>
          <w:color w:val="000000" w:themeColor="text1"/>
          <w:sz w:val="23"/>
          <w:szCs w:val="23"/>
        </w:rPr>
      </w:pPr>
    </w:p>
    <w:p w14:paraId="6C94B066" w14:textId="6480413D" w:rsidR="00E532F3" w:rsidRPr="00E12A29" w:rsidRDefault="00561887" w:rsidP="00E532F3">
      <w:pPr>
        <w:spacing w:after="0" w:line="240" w:lineRule="auto"/>
        <w:ind w:left="-567" w:right="-799"/>
        <w:jc w:val="center"/>
        <w:rPr>
          <w:rFonts w:ascii="Arial" w:hAnsi="Arial" w:cs="Arial"/>
          <w:b/>
          <w:color w:val="000000" w:themeColor="text1"/>
          <w:sz w:val="23"/>
          <w:szCs w:val="23"/>
        </w:rPr>
      </w:pPr>
      <w:r w:rsidRPr="00E12A29">
        <w:rPr>
          <w:rFonts w:ascii="Arial" w:hAnsi="Arial" w:cs="Arial"/>
          <w:b/>
          <w:color w:val="000000" w:themeColor="text1"/>
          <w:sz w:val="23"/>
          <w:szCs w:val="23"/>
        </w:rPr>
        <w:t>“</w:t>
      </w:r>
      <w:r w:rsidR="00E532F3" w:rsidRPr="00E12A29">
        <w:rPr>
          <w:rFonts w:ascii="Arial" w:hAnsi="Arial" w:cs="Arial"/>
          <w:b/>
          <w:color w:val="000000" w:themeColor="text1"/>
          <w:sz w:val="23"/>
          <w:szCs w:val="23"/>
        </w:rPr>
        <w:t>PARTE IX</w:t>
      </w:r>
    </w:p>
    <w:p w14:paraId="77F843E6" w14:textId="77777777" w:rsidR="00E532F3" w:rsidRPr="00E12A29" w:rsidRDefault="00E532F3" w:rsidP="00E532F3">
      <w:pPr>
        <w:spacing w:after="0" w:line="240" w:lineRule="auto"/>
        <w:ind w:left="-567" w:right="-799"/>
        <w:jc w:val="center"/>
        <w:rPr>
          <w:rFonts w:ascii="Arial" w:hAnsi="Arial" w:cs="Arial"/>
          <w:b/>
          <w:color w:val="000000" w:themeColor="text1"/>
          <w:sz w:val="23"/>
          <w:szCs w:val="23"/>
        </w:rPr>
      </w:pPr>
      <w:r w:rsidRPr="00E12A29">
        <w:rPr>
          <w:rFonts w:ascii="Arial" w:hAnsi="Arial" w:cs="Arial"/>
          <w:b/>
          <w:color w:val="000000" w:themeColor="text1"/>
          <w:sz w:val="23"/>
          <w:szCs w:val="23"/>
        </w:rPr>
        <w:t>FOMENTO A LAS ARTES Y ACTIVIDADES CULTURALES</w:t>
      </w:r>
    </w:p>
    <w:p w14:paraId="768B5E36" w14:textId="77777777" w:rsidR="00E532F3" w:rsidRPr="00E12A29" w:rsidRDefault="00E532F3" w:rsidP="00E532F3">
      <w:pPr>
        <w:spacing w:after="0" w:line="240" w:lineRule="auto"/>
        <w:ind w:left="-567" w:right="-799"/>
        <w:jc w:val="center"/>
        <w:rPr>
          <w:rFonts w:ascii="Arial" w:hAnsi="Arial" w:cs="Arial"/>
          <w:b/>
          <w:color w:val="000000" w:themeColor="text1"/>
          <w:sz w:val="23"/>
          <w:szCs w:val="23"/>
        </w:rPr>
      </w:pPr>
    </w:p>
    <w:p w14:paraId="0F556606" w14:textId="39C5DBBB" w:rsidR="00E532F3" w:rsidRPr="00E12A29" w:rsidRDefault="00E532F3" w:rsidP="00E532F3">
      <w:pPr>
        <w:spacing w:after="0" w:line="240" w:lineRule="auto"/>
        <w:ind w:left="-567" w:right="-799"/>
        <w:jc w:val="center"/>
        <w:rPr>
          <w:rFonts w:ascii="Arial" w:hAnsi="Arial" w:cs="Arial"/>
          <w:b/>
          <w:color w:val="000000" w:themeColor="text1"/>
          <w:sz w:val="23"/>
          <w:szCs w:val="23"/>
        </w:rPr>
      </w:pPr>
      <w:r w:rsidRPr="00E12A29">
        <w:rPr>
          <w:rFonts w:ascii="Arial" w:hAnsi="Arial" w:cs="Arial"/>
          <w:b/>
          <w:color w:val="000000" w:themeColor="text1"/>
          <w:sz w:val="23"/>
          <w:szCs w:val="23"/>
        </w:rPr>
        <w:t>TÍTULO I</w:t>
      </w:r>
    </w:p>
    <w:p w14:paraId="5BEC75E3" w14:textId="39614AD3" w:rsidR="00561887" w:rsidRPr="00E12A29" w:rsidRDefault="00E532F3" w:rsidP="00E532F3">
      <w:pPr>
        <w:spacing w:after="0" w:line="240" w:lineRule="auto"/>
        <w:ind w:left="-567" w:right="-799"/>
        <w:jc w:val="center"/>
        <w:rPr>
          <w:rFonts w:ascii="Arial" w:hAnsi="Arial" w:cs="Arial"/>
          <w:b/>
          <w:color w:val="000000" w:themeColor="text1"/>
          <w:sz w:val="23"/>
          <w:szCs w:val="23"/>
        </w:rPr>
      </w:pPr>
      <w:r w:rsidRPr="00E12A29">
        <w:rPr>
          <w:rFonts w:ascii="Arial" w:hAnsi="Arial" w:cs="Arial"/>
          <w:b/>
          <w:color w:val="000000" w:themeColor="text1"/>
          <w:sz w:val="23"/>
          <w:szCs w:val="23"/>
        </w:rPr>
        <w:t>ESPECTÁCULOS PÚBLICOS</w:t>
      </w:r>
    </w:p>
    <w:p w14:paraId="1F81CCFB" w14:textId="77777777" w:rsidR="00012C2B" w:rsidRPr="00E12A29" w:rsidRDefault="00012C2B" w:rsidP="00E532F3">
      <w:pPr>
        <w:spacing w:after="0" w:line="240" w:lineRule="auto"/>
        <w:ind w:left="-567" w:right="-799"/>
        <w:jc w:val="center"/>
        <w:rPr>
          <w:rFonts w:ascii="Arial" w:hAnsi="Arial" w:cs="Arial"/>
          <w:b/>
          <w:color w:val="000000" w:themeColor="text1"/>
          <w:sz w:val="23"/>
          <w:szCs w:val="23"/>
        </w:rPr>
      </w:pPr>
    </w:p>
    <w:p w14:paraId="51A189CE" w14:textId="0BDD4637" w:rsidR="00012C2B" w:rsidRPr="00E12A29" w:rsidRDefault="00012C2B" w:rsidP="00E532F3">
      <w:pPr>
        <w:spacing w:after="0" w:line="240" w:lineRule="auto"/>
        <w:ind w:left="-567" w:right="-799"/>
        <w:jc w:val="center"/>
        <w:rPr>
          <w:rFonts w:ascii="Arial" w:hAnsi="Arial" w:cs="Arial"/>
          <w:b/>
          <w:color w:val="000000" w:themeColor="text1"/>
          <w:sz w:val="23"/>
          <w:szCs w:val="23"/>
        </w:rPr>
      </w:pPr>
      <w:r w:rsidRPr="00E12A29">
        <w:rPr>
          <w:rFonts w:ascii="Arial" w:hAnsi="Arial" w:cs="Arial"/>
          <w:b/>
          <w:color w:val="000000" w:themeColor="text1"/>
          <w:sz w:val="23"/>
          <w:szCs w:val="23"/>
        </w:rPr>
        <w:t>(…)</w:t>
      </w:r>
    </w:p>
    <w:p w14:paraId="51C4B887" w14:textId="77777777" w:rsidR="00E532F3" w:rsidRPr="00E12A29" w:rsidRDefault="00E532F3" w:rsidP="00561887">
      <w:pPr>
        <w:spacing w:after="0" w:line="240" w:lineRule="auto"/>
        <w:ind w:left="-567" w:right="-799"/>
        <w:jc w:val="center"/>
        <w:rPr>
          <w:rFonts w:ascii="Arial" w:hAnsi="Arial" w:cs="Arial"/>
          <w:b/>
          <w:color w:val="000000" w:themeColor="text1"/>
          <w:sz w:val="23"/>
          <w:szCs w:val="23"/>
        </w:rPr>
      </w:pPr>
    </w:p>
    <w:p w14:paraId="19737449" w14:textId="145D5615" w:rsidR="00561887" w:rsidRPr="00E12A29" w:rsidRDefault="00561887" w:rsidP="00561887">
      <w:pPr>
        <w:spacing w:after="0" w:line="240" w:lineRule="auto"/>
        <w:ind w:left="-567" w:right="-799"/>
        <w:jc w:val="center"/>
        <w:rPr>
          <w:rFonts w:ascii="Arial" w:hAnsi="Arial" w:cs="Arial"/>
          <w:b/>
          <w:color w:val="000000" w:themeColor="text1"/>
          <w:sz w:val="23"/>
          <w:szCs w:val="23"/>
        </w:rPr>
      </w:pPr>
      <w:r w:rsidRPr="00E12A29">
        <w:rPr>
          <w:rFonts w:ascii="Arial" w:hAnsi="Arial" w:cs="Arial"/>
          <w:b/>
          <w:color w:val="000000" w:themeColor="text1"/>
          <w:sz w:val="23"/>
          <w:szCs w:val="23"/>
        </w:rPr>
        <w:t xml:space="preserve">CAPÍTULO </w:t>
      </w:r>
      <w:r w:rsidR="00E532F3" w:rsidRPr="00E12A29">
        <w:rPr>
          <w:rFonts w:ascii="Arial" w:hAnsi="Arial" w:cs="Arial"/>
          <w:b/>
          <w:color w:val="000000" w:themeColor="text1"/>
          <w:sz w:val="23"/>
          <w:szCs w:val="23"/>
        </w:rPr>
        <w:t>II</w:t>
      </w:r>
      <w:r w:rsidRPr="00E12A29">
        <w:rPr>
          <w:rFonts w:ascii="Arial" w:hAnsi="Arial" w:cs="Arial"/>
          <w:b/>
          <w:color w:val="000000" w:themeColor="text1"/>
          <w:sz w:val="23"/>
          <w:szCs w:val="23"/>
        </w:rPr>
        <w:t>I</w:t>
      </w:r>
    </w:p>
    <w:p w14:paraId="3CFCC881" w14:textId="6FE9B89B" w:rsidR="00561887" w:rsidRPr="00E12A29" w:rsidRDefault="00E532F3" w:rsidP="00561887">
      <w:pPr>
        <w:spacing w:after="0" w:line="240" w:lineRule="auto"/>
        <w:ind w:left="-567" w:right="-799"/>
        <w:jc w:val="center"/>
        <w:rPr>
          <w:rFonts w:ascii="Arial" w:hAnsi="Arial" w:cs="Arial"/>
          <w:b/>
          <w:color w:val="000000" w:themeColor="text1"/>
          <w:sz w:val="23"/>
          <w:szCs w:val="23"/>
        </w:rPr>
      </w:pPr>
      <w:r w:rsidRPr="00E12A29">
        <w:rPr>
          <w:rFonts w:ascii="Arial" w:hAnsi="Arial" w:cs="Arial"/>
          <w:b/>
          <w:color w:val="000000" w:themeColor="text1"/>
          <w:sz w:val="23"/>
          <w:szCs w:val="23"/>
        </w:rPr>
        <w:t>Trámites y requisitos para la realización de espectáculos pú</w:t>
      </w:r>
      <w:r w:rsidRPr="00AB4E65">
        <w:rPr>
          <w:rFonts w:ascii="Arial" w:hAnsi="Arial" w:cs="Arial"/>
          <w:b/>
          <w:color w:val="000000" w:themeColor="text1"/>
          <w:sz w:val="23"/>
          <w:szCs w:val="23"/>
        </w:rPr>
        <w:t>blicos de las artes escénicas</w:t>
      </w:r>
      <w:r w:rsidR="00331511" w:rsidRPr="00AB4E65">
        <w:rPr>
          <w:rFonts w:ascii="Arial" w:hAnsi="Arial" w:cs="Arial"/>
          <w:b/>
          <w:color w:val="000000" w:themeColor="text1"/>
          <w:sz w:val="23"/>
          <w:szCs w:val="23"/>
        </w:rPr>
        <w:t xml:space="preserve"> en espacios culturales</w:t>
      </w:r>
    </w:p>
    <w:p w14:paraId="6257468A" w14:textId="493A19A3" w:rsidR="00740B98" w:rsidRPr="00E12A29" w:rsidRDefault="00740B98" w:rsidP="00561887">
      <w:pPr>
        <w:spacing w:after="0" w:line="240" w:lineRule="auto"/>
        <w:ind w:left="-567" w:right="-799"/>
        <w:jc w:val="center"/>
        <w:rPr>
          <w:rFonts w:ascii="Arial" w:hAnsi="Arial" w:cs="Arial"/>
          <w:b/>
          <w:color w:val="000000" w:themeColor="text1"/>
          <w:sz w:val="23"/>
          <w:szCs w:val="23"/>
        </w:rPr>
      </w:pPr>
    </w:p>
    <w:p w14:paraId="4423D5DE" w14:textId="77777777" w:rsidR="0018055E" w:rsidRPr="001C02AF" w:rsidRDefault="00740B98" w:rsidP="00740B98">
      <w:pPr>
        <w:spacing w:after="0" w:line="240" w:lineRule="auto"/>
        <w:ind w:left="-567" w:right="-799"/>
        <w:jc w:val="both"/>
        <w:rPr>
          <w:rFonts w:ascii="Arial" w:hAnsi="Arial" w:cs="Arial"/>
          <w:color w:val="000000" w:themeColor="text1"/>
          <w:sz w:val="23"/>
          <w:szCs w:val="23"/>
        </w:rPr>
      </w:pPr>
      <w:r w:rsidRPr="00E12A29">
        <w:rPr>
          <w:rFonts w:ascii="Arial" w:hAnsi="Arial" w:cs="Arial"/>
          <w:b/>
          <w:color w:val="000000" w:themeColor="text1"/>
          <w:sz w:val="23"/>
          <w:szCs w:val="23"/>
        </w:rPr>
        <w:t xml:space="preserve">ARTÍCULO 2.9.1.3.1. </w:t>
      </w:r>
      <w:r w:rsidR="00456DE2" w:rsidRPr="00E12A29">
        <w:rPr>
          <w:rFonts w:ascii="Arial" w:hAnsi="Arial" w:cs="Arial"/>
          <w:b/>
          <w:color w:val="000000" w:themeColor="text1"/>
          <w:sz w:val="23"/>
          <w:szCs w:val="23"/>
        </w:rPr>
        <w:t>Escenarios o espacios</w:t>
      </w:r>
      <w:r w:rsidR="00F45C6B" w:rsidRPr="00E12A29">
        <w:rPr>
          <w:rFonts w:ascii="Arial" w:hAnsi="Arial" w:cs="Arial"/>
          <w:b/>
          <w:color w:val="000000" w:themeColor="text1"/>
          <w:sz w:val="23"/>
          <w:szCs w:val="23"/>
        </w:rPr>
        <w:t xml:space="preserve"> culturales para las artes escénicas. </w:t>
      </w:r>
      <w:r w:rsidR="00AB4E65" w:rsidRPr="00AB4E65">
        <w:rPr>
          <w:rFonts w:ascii="Arial" w:hAnsi="Arial" w:cs="Arial"/>
          <w:color w:val="000000" w:themeColor="text1"/>
          <w:sz w:val="23"/>
          <w:szCs w:val="23"/>
        </w:rPr>
        <w:t>C</w:t>
      </w:r>
      <w:r w:rsidR="00907DBE" w:rsidRPr="00E12A29">
        <w:rPr>
          <w:rFonts w:ascii="Arial" w:hAnsi="Arial" w:cs="Arial"/>
          <w:color w:val="000000" w:themeColor="text1"/>
          <w:sz w:val="23"/>
          <w:szCs w:val="23"/>
        </w:rPr>
        <w:t xml:space="preserve">orresponde </w:t>
      </w:r>
      <w:r w:rsidR="002832B4" w:rsidRPr="00E12A29">
        <w:rPr>
          <w:rFonts w:ascii="Arial" w:hAnsi="Arial" w:cs="Arial"/>
          <w:color w:val="000000" w:themeColor="text1"/>
          <w:sz w:val="23"/>
          <w:szCs w:val="23"/>
        </w:rPr>
        <w:t xml:space="preserve">a las entidades responsables de cultura </w:t>
      </w:r>
      <w:r w:rsidR="00BE32FF" w:rsidRPr="00E12A29">
        <w:rPr>
          <w:rFonts w:ascii="Arial" w:hAnsi="Arial" w:cs="Arial"/>
          <w:color w:val="000000" w:themeColor="text1"/>
          <w:sz w:val="23"/>
          <w:szCs w:val="23"/>
        </w:rPr>
        <w:t xml:space="preserve">del </w:t>
      </w:r>
      <w:r w:rsidR="00BE32FF" w:rsidRPr="001C02AF">
        <w:rPr>
          <w:rFonts w:ascii="Arial" w:hAnsi="Arial" w:cs="Arial"/>
          <w:color w:val="000000" w:themeColor="text1"/>
          <w:sz w:val="23"/>
          <w:szCs w:val="23"/>
        </w:rPr>
        <w:t xml:space="preserve">ámbito municipal y distrital </w:t>
      </w:r>
      <w:r w:rsidR="00DB272D" w:rsidRPr="001C02AF">
        <w:rPr>
          <w:rFonts w:ascii="Arial" w:hAnsi="Arial" w:cs="Arial"/>
          <w:color w:val="000000" w:themeColor="text1"/>
          <w:sz w:val="23"/>
          <w:szCs w:val="23"/>
        </w:rPr>
        <w:t xml:space="preserve">identificar y reconocer </w:t>
      </w:r>
      <w:r w:rsidR="00456DE2" w:rsidRPr="001C02AF">
        <w:rPr>
          <w:rFonts w:ascii="Arial" w:hAnsi="Arial" w:cs="Arial"/>
          <w:color w:val="000000" w:themeColor="text1"/>
          <w:sz w:val="23"/>
          <w:szCs w:val="23"/>
        </w:rPr>
        <w:t>los</w:t>
      </w:r>
      <w:r w:rsidR="002832B4" w:rsidRPr="001C02AF">
        <w:rPr>
          <w:rFonts w:ascii="Arial" w:hAnsi="Arial" w:cs="Arial"/>
          <w:color w:val="000000" w:themeColor="text1"/>
          <w:sz w:val="23"/>
          <w:szCs w:val="23"/>
        </w:rPr>
        <w:t xml:space="preserve"> espacio</w:t>
      </w:r>
      <w:r w:rsidR="00456DE2" w:rsidRPr="001C02AF">
        <w:rPr>
          <w:rFonts w:ascii="Arial" w:hAnsi="Arial" w:cs="Arial"/>
          <w:color w:val="000000" w:themeColor="text1"/>
          <w:sz w:val="23"/>
          <w:szCs w:val="23"/>
        </w:rPr>
        <w:t>s</w:t>
      </w:r>
      <w:r w:rsidR="002832B4" w:rsidRPr="001C02AF">
        <w:rPr>
          <w:rFonts w:ascii="Arial" w:hAnsi="Arial" w:cs="Arial"/>
          <w:color w:val="000000" w:themeColor="text1"/>
          <w:sz w:val="23"/>
          <w:szCs w:val="23"/>
        </w:rPr>
        <w:t xml:space="preserve"> o escenario</w:t>
      </w:r>
      <w:r w:rsidR="00456DE2" w:rsidRPr="001C02AF">
        <w:rPr>
          <w:rFonts w:ascii="Arial" w:hAnsi="Arial" w:cs="Arial"/>
          <w:color w:val="000000" w:themeColor="text1"/>
          <w:sz w:val="23"/>
          <w:szCs w:val="23"/>
        </w:rPr>
        <w:t>s</w:t>
      </w:r>
      <w:r w:rsidR="002832B4" w:rsidRPr="001C02AF">
        <w:rPr>
          <w:rFonts w:ascii="Arial" w:hAnsi="Arial" w:cs="Arial"/>
          <w:color w:val="000000" w:themeColor="text1"/>
          <w:sz w:val="23"/>
          <w:szCs w:val="23"/>
        </w:rPr>
        <w:t xml:space="preserve"> cultural</w:t>
      </w:r>
      <w:r w:rsidR="00456DE2" w:rsidRPr="001C02AF">
        <w:rPr>
          <w:rFonts w:ascii="Arial" w:hAnsi="Arial" w:cs="Arial"/>
          <w:color w:val="000000" w:themeColor="text1"/>
          <w:sz w:val="23"/>
          <w:szCs w:val="23"/>
        </w:rPr>
        <w:t>es</w:t>
      </w:r>
      <w:r w:rsidR="0018055E" w:rsidRPr="001C02AF">
        <w:rPr>
          <w:rFonts w:ascii="Arial" w:hAnsi="Arial" w:cs="Arial"/>
          <w:color w:val="000000" w:themeColor="text1"/>
          <w:sz w:val="23"/>
          <w:szCs w:val="23"/>
        </w:rPr>
        <w:t>, entendidos como aquellos que</w:t>
      </w:r>
      <w:r w:rsidR="002832B4" w:rsidRPr="001C02AF">
        <w:rPr>
          <w:rFonts w:ascii="Arial" w:hAnsi="Arial" w:cs="Arial"/>
          <w:color w:val="000000" w:themeColor="text1"/>
          <w:sz w:val="23"/>
          <w:szCs w:val="23"/>
        </w:rPr>
        <w:t xml:space="preserve"> tiene</w:t>
      </w:r>
      <w:r w:rsidR="00456DE2" w:rsidRPr="001C02AF">
        <w:rPr>
          <w:rFonts w:ascii="Arial" w:hAnsi="Arial" w:cs="Arial"/>
          <w:color w:val="000000" w:themeColor="text1"/>
          <w:sz w:val="23"/>
          <w:szCs w:val="23"/>
        </w:rPr>
        <w:t>n</w:t>
      </w:r>
      <w:r w:rsidR="002832B4" w:rsidRPr="001C02AF">
        <w:rPr>
          <w:rFonts w:ascii="Arial" w:hAnsi="Arial" w:cs="Arial"/>
          <w:color w:val="000000" w:themeColor="text1"/>
          <w:sz w:val="23"/>
          <w:szCs w:val="23"/>
        </w:rPr>
        <w:t xml:space="preserve"> como </w:t>
      </w:r>
      <w:r w:rsidR="00BE32FF" w:rsidRPr="001C02AF">
        <w:rPr>
          <w:rFonts w:ascii="Arial" w:hAnsi="Arial" w:cs="Arial"/>
          <w:color w:val="000000" w:themeColor="text1"/>
          <w:sz w:val="23"/>
          <w:szCs w:val="23"/>
        </w:rPr>
        <w:t xml:space="preserve">finalidad principal y </w:t>
      </w:r>
      <w:r w:rsidR="002832B4" w:rsidRPr="001C02AF">
        <w:rPr>
          <w:rFonts w:ascii="Arial" w:hAnsi="Arial" w:cs="Arial"/>
          <w:color w:val="000000" w:themeColor="text1"/>
          <w:sz w:val="23"/>
          <w:szCs w:val="23"/>
        </w:rPr>
        <w:t xml:space="preserve">giro habitual la presentación </w:t>
      </w:r>
      <w:r w:rsidR="00BE32FF" w:rsidRPr="001C02AF">
        <w:rPr>
          <w:rFonts w:ascii="Arial" w:hAnsi="Arial" w:cs="Arial"/>
          <w:color w:val="000000" w:themeColor="text1"/>
          <w:sz w:val="23"/>
          <w:szCs w:val="23"/>
        </w:rPr>
        <w:t xml:space="preserve">o circulación </w:t>
      </w:r>
      <w:r w:rsidR="002832B4" w:rsidRPr="001C02AF">
        <w:rPr>
          <w:rFonts w:ascii="Arial" w:hAnsi="Arial" w:cs="Arial"/>
          <w:color w:val="000000" w:themeColor="text1"/>
          <w:sz w:val="23"/>
          <w:szCs w:val="23"/>
        </w:rPr>
        <w:t xml:space="preserve">de espectáculos públicos de las artes escénicas. </w:t>
      </w:r>
    </w:p>
    <w:p w14:paraId="3378476B" w14:textId="77777777" w:rsidR="0018055E" w:rsidRPr="001C02AF" w:rsidRDefault="0018055E" w:rsidP="00740B98">
      <w:pPr>
        <w:spacing w:after="0" w:line="240" w:lineRule="auto"/>
        <w:ind w:left="-567" w:right="-799"/>
        <w:jc w:val="both"/>
        <w:rPr>
          <w:rFonts w:ascii="Arial" w:hAnsi="Arial" w:cs="Arial"/>
          <w:color w:val="000000" w:themeColor="text1"/>
          <w:sz w:val="23"/>
          <w:szCs w:val="23"/>
        </w:rPr>
      </w:pPr>
    </w:p>
    <w:p w14:paraId="5152C9E6" w14:textId="2B47192B" w:rsidR="00F45C6B" w:rsidRPr="001C02AF" w:rsidRDefault="00A10692" w:rsidP="00740B98">
      <w:pPr>
        <w:spacing w:after="0" w:line="240" w:lineRule="auto"/>
        <w:ind w:left="-567" w:right="-799"/>
        <w:jc w:val="both"/>
        <w:rPr>
          <w:rFonts w:ascii="Arial" w:hAnsi="Arial" w:cs="Arial"/>
          <w:color w:val="000000" w:themeColor="text1"/>
          <w:sz w:val="23"/>
          <w:szCs w:val="23"/>
        </w:rPr>
      </w:pPr>
      <w:r w:rsidRPr="001C02AF">
        <w:rPr>
          <w:rFonts w:ascii="Arial" w:hAnsi="Arial" w:cs="Arial"/>
          <w:color w:val="000000" w:themeColor="text1"/>
          <w:sz w:val="23"/>
          <w:szCs w:val="23"/>
        </w:rPr>
        <w:t xml:space="preserve">Para el efecto, </w:t>
      </w:r>
      <w:r w:rsidR="00DB272D" w:rsidRPr="001C02AF">
        <w:rPr>
          <w:rFonts w:ascii="Arial" w:hAnsi="Arial" w:cs="Arial"/>
          <w:color w:val="000000" w:themeColor="text1"/>
          <w:sz w:val="23"/>
          <w:szCs w:val="23"/>
        </w:rPr>
        <w:t xml:space="preserve">deberán </w:t>
      </w:r>
      <w:r w:rsidRPr="001C02AF">
        <w:rPr>
          <w:rFonts w:ascii="Arial" w:hAnsi="Arial" w:cs="Arial"/>
          <w:color w:val="000000" w:themeColor="text1"/>
          <w:sz w:val="23"/>
          <w:szCs w:val="23"/>
        </w:rPr>
        <w:t>verificar la inscripción de los eventos en el Portal Único de Espectáculos Públicos de las Artes Escénicas</w:t>
      </w:r>
      <w:r w:rsidR="002832B4" w:rsidRPr="001C02AF">
        <w:rPr>
          <w:rFonts w:ascii="Arial" w:hAnsi="Arial" w:cs="Arial"/>
          <w:color w:val="000000" w:themeColor="text1"/>
          <w:sz w:val="23"/>
          <w:szCs w:val="23"/>
        </w:rPr>
        <w:t xml:space="preserve"> </w:t>
      </w:r>
      <w:r w:rsidRPr="001C02AF">
        <w:rPr>
          <w:rFonts w:ascii="Arial" w:hAnsi="Arial" w:cs="Arial"/>
          <w:color w:val="000000" w:themeColor="text1"/>
          <w:sz w:val="23"/>
          <w:szCs w:val="23"/>
        </w:rPr>
        <w:t xml:space="preserve">(PULEP), de conformidad con lo </w:t>
      </w:r>
      <w:r w:rsidR="00C24383" w:rsidRPr="001C02AF">
        <w:rPr>
          <w:rFonts w:ascii="Arial" w:hAnsi="Arial" w:cs="Arial"/>
          <w:color w:val="000000" w:themeColor="text1"/>
          <w:sz w:val="23"/>
          <w:szCs w:val="23"/>
        </w:rPr>
        <w:t>previsto</w:t>
      </w:r>
      <w:r w:rsidRPr="001C02AF">
        <w:rPr>
          <w:rFonts w:ascii="Arial" w:hAnsi="Arial" w:cs="Arial"/>
          <w:color w:val="000000" w:themeColor="text1"/>
          <w:sz w:val="23"/>
          <w:szCs w:val="23"/>
        </w:rPr>
        <w:t xml:space="preserve"> en los artículos 2.9.1.2</w:t>
      </w:r>
      <w:r w:rsidR="00DB272D" w:rsidRPr="001C02AF">
        <w:rPr>
          <w:rFonts w:ascii="Arial" w:hAnsi="Arial" w:cs="Arial"/>
          <w:color w:val="000000" w:themeColor="text1"/>
          <w:sz w:val="23"/>
          <w:szCs w:val="23"/>
        </w:rPr>
        <w:t>.5. y 2.9.1.2.6 de este Decreto,</w:t>
      </w:r>
      <w:r w:rsidR="00A2212F" w:rsidRPr="001C02AF">
        <w:rPr>
          <w:rFonts w:ascii="Arial" w:hAnsi="Arial" w:cs="Arial"/>
          <w:color w:val="000000" w:themeColor="text1"/>
          <w:sz w:val="23"/>
          <w:szCs w:val="23"/>
        </w:rPr>
        <w:t xml:space="preserve"> </w:t>
      </w:r>
      <w:r w:rsidR="0018055E" w:rsidRPr="001C02AF">
        <w:rPr>
          <w:rFonts w:ascii="Arial" w:hAnsi="Arial" w:cs="Arial"/>
          <w:color w:val="000000" w:themeColor="text1"/>
          <w:sz w:val="23"/>
          <w:szCs w:val="23"/>
        </w:rPr>
        <w:t xml:space="preserve">observar </w:t>
      </w:r>
      <w:r w:rsidR="00636C27" w:rsidRPr="001C02AF">
        <w:rPr>
          <w:rFonts w:ascii="Arial" w:hAnsi="Arial" w:cs="Arial"/>
          <w:color w:val="000000" w:themeColor="text1"/>
          <w:sz w:val="23"/>
          <w:szCs w:val="23"/>
        </w:rPr>
        <w:t>los</w:t>
      </w:r>
      <w:r w:rsidR="00A2212F" w:rsidRPr="001C02AF">
        <w:rPr>
          <w:rFonts w:ascii="Arial" w:hAnsi="Arial" w:cs="Arial"/>
          <w:color w:val="000000" w:themeColor="text1"/>
          <w:sz w:val="23"/>
          <w:szCs w:val="23"/>
        </w:rPr>
        <w:t xml:space="preserve"> parámetros generales con los que se acredita la programación permanente para efectos de la participación en la asignación de los recursos de la contribución parafiscal cultural de que tratan los artículos 2.9.2.4.3 y 2.9.2.4.5</w:t>
      </w:r>
      <w:r w:rsidR="0004399C" w:rsidRPr="001C02AF">
        <w:rPr>
          <w:rFonts w:ascii="Arial" w:hAnsi="Arial" w:cs="Arial"/>
          <w:color w:val="000000" w:themeColor="text1"/>
          <w:sz w:val="23"/>
          <w:szCs w:val="23"/>
        </w:rPr>
        <w:t xml:space="preserve"> de este D</w:t>
      </w:r>
      <w:r w:rsidR="0018055E" w:rsidRPr="001C02AF">
        <w:rPr>
          <w:rFonts w:ascii="Arial" w:hAnsi="Arial" w:cs="Arial"/>
          <w:color w:val="000000" w:themeColor="text1"/>
          <w:sz w:val="23"/>
          <w:szCs w:val="23"/>
        </w:rPr>
        <w:t xml:space="preserve">ecreto, </w:t>
      </w:r>
      <w:proofErr w:type="gramStart"/>
      <w:r w:rsidR="0018055E" w:rsidRPr="001C02AF">
        <w:rPr>
          <w:rFonts w:ascii="Arial" w:hAnsi="Arial" w:cs="Arial"/>
          <w:color w:val="000000" w:themeColor="text1"/>
          <w:sz w:val="23"/>
          <w:szCs w:val="23"/>
        </w:rPr>
        <w:t>entre  otros</w:t>
      </w:r>
      <w:proofErr w:type="gramEnd"/>
      <w:r w:rsidR="0018055E" w:rsidRPr="001C02AF">
        <w:rPr>
          <w:rFonts w:ascii="Arial" w:hAnsi="Arial" w:cs="Arial"/>
          <w:color w:val="000000" w:themeColor="text1"/>
          <w:sz w:val="23"/>
          <w:szCs w:val="23"/>
        </w:rPr>
        <w:t xml:space="preserve"> soportes e información que se consideren pertinentes.</w:t>
      </w:r>
    </w:p>
    <w:p w14:paraId="07C94680" w14:textId="77777777" w:rsidR="00FC388F" w:rsidRPr="00E12A29" w:rsidRDefault="00FC388F" w:rsidP="00740B98">
      <w:pPr>
        <w:spacing w:after="0" w:line="240" w:lineRule="auto"/>
        <w:ind w:left="-567" w:right="-799"/>
        <w:jc w:val="both"/>
        <w:rPr>
          <w:rFonts w:ascii="Arial" w:hAnsi="Arial" w:cs="Arial"/>
          <w:color w:val="000000" w:themeColor="text1"/>
          <w:sz w:val="23"/>
          <w:szCs w:val="23"/>
        </w:rPr>
      </w:pPr>
    </w:p>
    <w:p w14:paraId="689B3BB7" w14:textId="03C67ED5" w:rsidR="00BE25BE" w:rsidRPr="001C02AF" w:rsidRDefault="00BE25BE" w:rsidP="00BE25BE">
      <w:pPr>
        <w:spacing w:after="0" w:line="240" w:lineRule="auto"/>
        <w:ind w:left="-567" w:right="-799"/>
        <w:jc w:val="both"/>
        <w:rPr>
          <w:rFonts w:ascii="Arial" w:hAnsi="Arial" w:cs="Arial"/>
          <w:color w:val="000000" w:themeColor="text1"/>
          <w:sz w:val="23"/>
          <w:szCs w:val="23"/>
        </w:rPr>
      </w:pPr>
      <w:r w:rsidRPr="00E12A29">
        <w:rPr>
          <w:rFonts w:ascii="Arial" w:hAnsi="Arial" w:cs="Arial"/>
          <w:b/>
          <w:color w:val="000000" w:themeColor="text1"/>
          <w:sz w:val="23"/>
          <w:szCs w:val="23"/>
        </w:rPr>
        <w:t xml:space="preserve">Parágrafo </w:t>
      </w:r>
      <w:r w:rsidRPr="001C02AF">
        <w:rPr>
          <w:rFonts w:ascii="Arial" w:hAnsi="Arial" w:cs="Arial"/>
          <w:b/>
          <w:color w:val="000000" w:themeColor="text1"/>
          <w:sz w:val="23"/>
          <w:szCs w:val="23"/>
        </w:rPr>
        <w:t xml:space="preserve">1. </w:t>
      </w:r>
      <w:r w:rsidRPr="001C02AF">
        <w:rPr>
          <w:rFonts w:ascii="Arial" w:hAnsi="Arial" w:cs="Arial"/>
          <w:color w:val="000000" w:themeColor="text1"/>
          <w:sz w:val="23"/>
          <w:szCs w:val="23"/>
        </w:rPr>
        <w:t>La identificación y el reconocimiento de que trata este artículo deberá ser actualizada una vez por año, con el fin de validar que el espacio conserva su giro habitual dedicado a las artes escénicas. Las entidades responsables de cultura publicarán la información de los escenarios o espacios culturales reconocidos en su portal web, para que sea consultada en cualquier momento por parte de los interesados y las entidades competentes en la verificación y el seguimiento.</w:t>
      </w:r>
    </w:p>
    <w:p w14:paraId="37F134D1" w14:textId="58DCA087" w:rsidR="00BE25BE" w:rsidRPr="001C02AF" w:rsidRDefault="00BE25BE" w:rsidP="00740B98">
      <w:pPr>
        <w:spacing w:after="0" w:line="240" w:lineRule="auto"/>
        <w:ind w:left="-567" w:right="-799"/>
        <w:jc w:val="both"/>
        <w:rPr>
          <w:rFonts w:ascii="Arial" w:hAnsi="Arial" w:cs="Arial"/>
          <w:strike/>
          <w:color w:val="000000" w:themeColor="text1"/>
          <w:sz w:val="23"/>
          <w:szCs w:val="23"/>
        </w:rPr>
      </w:pPr>
    </w:p>
    <w:p w14:paraId="08CE1BB5" w14:textId="1F3CE5A5" w:rsidR="00DF4948" w:rsidRPr="001C02AF" w:rsidRDefault="00FB1EB6" w:rsidP="00740B98">
      <w:pPr>
        <w:spacing w:after="0" w:line="240" w:lineRule="auto"/>
        <w:ind w:left="-567" w:right="-799"/>
        <w:jc w:val="both"/>
        <w:rPr>
          <w:rFonts w:ascii="Arial" w:hAnsi="Arial" w:cs="Arial"/>
          <w:color w:val="000000" w:themeColor="text1"/>
          <w:sz w:val="23"/>
          <w:szCs w:val="23"/>
        </w:rPr>
      </w:pPr>
      <w:r w:rsidRPr="001C02AF">
        <w:rPr>
          <w:rFonts w:ascii="Arial" w:hAnsi="Arial" w:cs="Arial"/>
          <w:b/>
          <w:color w:val="000000" w:themeColor="text1"/>
          <w:sz w:val="23"/>
          <w:szCs w:val="23"/>
        </w:rPr>
        <w:t xml:space="preserve">Parágrafo </w:t>
      </w:r>
      <w:r w:rsidR="00BE25BE" w:rsidRPr="001C02AF">
        <w:rPr>
          <w:rFonts w:ascii="Arial" w:hAnsi="Arial" w:cs="Arial"/>
          <w:b/>
          <w:color w:val="000000" w:themeColor="text1"/>
          <w:sz w:val="23"/>
          <w:szCs w:val="23"/>
        </w:rPr>
        <w:t>2</w:t>
      </w:r>
      <w:r w:rsidR="00DF4948" w:rsidRPr="001C02AF">
        <w:rPr>
          <w:rFonts w:ascii="Arial" w:hAnsi="Arial" w:cs="Arial"/>
          <w:b/>
          <w:color w:val="000000" w:themeColor="text1"/>
          <w:sz w:val="23"/>
          <w:szCs w:val="23"/>
        </w:rPr>
        <w:t xml:space="preserve">. </w:t>
      </w:r>
      <w:r w:rsidR="00D152AC" w:rsidRPr="001C02AF">
        <w:rPr>
          <w:rFonts w:ascii="Arial" w:hAnsi="Arial" w:cs="Arial"/>
          <w:color w:val="000000" w:themeColor="text1"/>
          <w:sz w:val="23"/>
          <w:szCs w:val="23"/>
        </w:rPr>
        <w:t xml:space="preserve">No podrán ser calificados </w:t>
      </w:r>
      <w:r w:rsidR="00F46A1B" w:rsidRPr="001C02AF">
        <w:rPr>
          <w:rFonts w:ascii="Arial" w:hAnsi="Arial" w:cs="Arial"/>
          <w:color w:val="000000" w:themeColor="text1"/>
          <w:sz w:val="23"/>
          <w:szCs w:val="23"/>
        </w:rPr>
        <w:t>como escenarios culturales para las artes escénicas los</w:t>
      </w:r>
      <w:r w:rsidR="00C5356F" w:rsidRPr="001C02AF">
        <w:rPr>
          <w:rFonts w:ascii="Arial" w:hAnsi="Arial" w:cs="Arial"/>
          <w:color w:val="000000" w:themeColor="text1"/>
          <w:sz w:val="23"/>
          <w:szCs w:val="23"/>
        </w:rPr>
        <w:t xml:space="preserve"> parques, estadios ni escenarios deportivos,</w:t>
      </w:r>
      <w:r w:rsidR="00530B00" w:rsidRPr="001C02AF">
        <w:rPr>
          <w:rFonts w:ascii="Arial" w:hAnsi="Arial" w:cs="Arial"/>
          <w:color w:val="000000" w:themeColor="text1"/>
          <w:sz w:val="23"/>
          <w:szCs w:val="23"/>
        </w:rPr>
        <w:t xml:space="preserve"> tampoco</w:t>
      </w:r>
      <w:r w:rsidR="00C5356F" w:rsidRPr="001C02AF">
        <w:rPr>
          <w:rFonts w:ascii="Arial" w:hAnsi="Arial" w:cs="Arial"/>
          <w:color w:val="000000" w:themeColor="text1"/>
          <w:sz w:val="23"/>
          <w:szCs w:val="23"/>
        </w:rPr>
        <w:t xml:space="preserve"> los</w:t>
      </w:r>
      <w:r w:rsidR="00F46A1B" w:rsidRPr="001C02AF">
        <w:rPr>
          <w:rFonts w:ascii="Arial" w:hAnsi="Arial" w:cs="Arial"/>
          <w:color w:val="000000" w:themeColor="text1"/>
          <w:sz w:val="23"/>
          <w:szCs w:val="23"/>
        </w:rPr>
        <w:t xml:space="preserve"> espacios </w:t>
      </w:r>
      <w:r w:rsidR="001016DB" w:rsidRPr="001C02AF">
        <w:rPr>
          <w:rFonts w:ascii="Arial" w:hAnsi="Arial" w:cs="Arial"/>
          <w:color w:val="000000" w:themeColor="text1"/>
          <w:sz w:val="23"/>
          <w:szCs w:val="23"/>
        </w:rPr>
        <w:t xml:space="preserve">o lugares </w:t>
      </w:r>
      <w:r w:rsidR="00F46A1B" w:rsidRPr="001C02AF">
        <w:rPr>
          <w:rFonts w:ascii="Arial" w:hAnsi="Arial" w:cs="Arial"/>
          <w:color w:val="000000" w:themeColor="text1"/>
          <w:sz w:val="23"/>
          <w:szCs w:val="23"/>
        </w:rPr>
        <w:t>que de manera esporádica realizan este tipo de eventos</w:t>
      </w:r>
      <w:r w:rsidR="001016DB" w:rsidRPr="001C02AF">
        <w:rPr>
          <w:rFonts w:ascii="Arial" w:hAnsi="Arial" w:cs="Arial"/>
          <w:color w:val="000000" w:themeColor="text1"/>
          <w:sz w:val="23"/>
          <w:szCs w:val="23"/>
        </w:rPr>
        <w:t>,</w:t>
      </w:r>
      <w:r w:rsidR="00F46A1B" w:rsidRPr="001C02AF">
        <w:rPr>
          <w:rFonts w:ascii="Arial" w:hAnsi="Arial" w:cs="Arial"/>
          <w:color w:val="000000" w:themeColor="text1"/>
          <w:sz w:val="23"/>
          <w:szCs w:val="23"/>
        </w:rPr>
        <w:t xml:space="preserve"> ni aquellos incluidos en la categoría de establecimientos de comercio </w:t>
      </w:r>
      <w:r w:rsidR="00A50DB3" w:rsidRPr="001C02AF">
        <w:rPr>
          <w:rFonts w:ascii="Arial" w:hAnsi="Arial" w:cs="Arial"/>
          <w:color w:val="000000" w:themeColor="text1"/>
          <w:sz w:val="23"/>
          <w:szCs w:val="23"/>
        </w:rPr>
        <w:t xml:space="preserve">asociados a </w:t>
      </w:r>
      <w:r w:rsidR="00F46A1B" w:rsidRPr="001C02AF">
        <w:rPr>
          <w:rFonts w:ascii="Arial" w:hAnsi="Arial" w:cs="Arial"/>
          <w:color w:val="000000" w:themeColor="text1"/>
          <w:sz w:val="23"/>
          <w:szCs w:val="23"/>
        </w:rPr>
        <w:t xml:space="preserve">bares, tabernas y discotecas, </w:t>
      </w:r>
      <w:r w:rsidR="00A50DB3" w:rsidRPr="001C02AF">
        <w:rPr>
          <w:rFonts w:ascii="Arial" w:hAnsi="Arial" w:cs="Arial"/>
          <w:color w:val="000000" w:themeColor="text1"/>
          <w:sz w:val="23"/>
          <w:szCs w:val="23"/>
        </w:rPr>
        <w:t xml:space="preserve">cuyo funcionamiento esté regulado por la Ley 1801 de 2016 </w:t>
      </w:r>
      <w:r w:rsidR="00E15782" w:rsidRPr="001C02AF">
        <w:rPr>
          <w:rFonts w:ascii="Arial" w:hAnsi="Arial" w:cs="Arial"/>
          <w:color w:val="000000" w:themeColor="text1"/>
          <w:sz w:val="23"/>
          <w:szCs w:val="23"/>
        </w:rPr>
        <w:t>o</w:t>
      </w:r>
      <w:r w:rsidR="00A50DB3" w:rsidRPr="001C02AF">
        <w:rPr>
          <w:rFonts w:ascii="Arial" w:hAnsi="Arial" w:cs="Arial"/>
          <w:color w:val="000000" w:themeColor="text1"/>
          <w:sz w:val="23"/>
          <w:szCs w:val="23"/>
        </w:rPr>
        <w:t xml:space="preserve"> las normas que la sustituyan o modifiquen, sin perjuicio de la aplicación de las </w:t>
      </w:r>
      <w:r w:rsidR="00E15782" w:rsidRPr="001C02AF">
        <w:rPr>
          <w:rFonts w:ascii="Arial" w:hAnsi="Arial" w:cs="Arial"/>
          <w:color w:val="000000" w:themeColor="text1"/>
          <w:sz w:val="23"/>
          <w:szCs w:val="23"/>
        </w:rPr>
        <w:t>disposiciones</w:t>
      </w:r>
      <w:r w:rsidR="00A50DB3" w:rsidRPr="001C02AF">
        <w:rPr>
          <w:rFonts w:ascii="Arial" w:hAnsi="Arial" w:cs="Arial"/>
          <w:color w:val="000000" w:themeColor="text1"/>
          <w:sz w:val="23"/>
          <w:szCs w:val="23"/>
        </w:rPr>
        <w:t xml:space="preserve"> contenidas en la Ley 1493 de 2011 </w:t>
      </w:r>
      <w:r w:rsidR="00D12B8F" w:rsidRPr="001C02AF">
        <w:rPr>
          <w:rFonts w:ascii="Arial" w:hAnsi="Arial" w:cs="Arial"/>
          <w:color w:val="000000" w:themeColor="text1"/>
          <w:sz w:val="23"/>
          <w:szCs w:val="23"/>
        </w:rPr>
        <w:t xml:space="preserve">y en este Decreto </w:t>
      </w:r>
      <w:r w:rsidR="00A50DB3" w:rsidRPr="001C02AF">
        <w:rPr>
          <w:rFonts w:ascii="Arial" w:hAnsi="Arial" w:cs="Arial"/>
          <w:color w:val="000000" w:themeColor="text1"/>
          <w:sz w:val="23"/>
          <w:szCs w:val="23"/>
        </w:rPr>
        <w:t xml:space="preserve">en materia de autorización de espectáculos públicos de las artes escénicas en escenarios no habilitados. </w:t>
      </w:r>
      <w:r w:rsidR="00B034FD" w:rsidRPr="001C02AF">
        <w:rPr>
          <w:rFonts w:ascii="Arial" w:hAnsi="Arial" w:cs="Arial"/>
          <w:color w:val="000000" w:themeColor="text1"/>
          <w:sz w:val="23"/>
          <w:szCs w:val="23"/>
        </w:rPr>
        <w:t xml:space="preserve"> </w:t>
      </w:r>
    </w:p>
    <w:p w14:paraId="4FCA9B15" w14:textId="77777777" w:rsidR="0088163A" w:rsidRPr="001C02AF" w:rsidRDefault="0088163A" w:rsidP="00740B98">
      <w:pPr>
        <w:spacing w:after="0" w:line="240" w:lineRule="auto"/>
        <w:ind w:left="-567" w:right="-799"/>
        <w:jc w:val="both"/>
        <w:rPr>
          <w:rFonts w:ascii="Arial" w:hAnsi="Arial" w:cs="Arial"/>
          <w:color w:val="000000" w:themeColor="text1"/>
          <w:sz w:val="23"/>
          <w:szCs w:val="23"/>
        </w:rPr>
      </w:pPr>
    </w:p>
    <w:p w14:paraId="2AAC633A" w14:textId="5EF7A732" w:rsidR="0088163A" w:rsidRDefault="00FB1EB6" w:rsidP="00740B98">
      <w:pPr>
        <w:spacing w:after="0" w:line="240" w:lineRule="auto"/>
        <w:ind w:left="-567" w:right="-799"/>
        <w:jc w:val="both"/>
        <w:rPr>
          <w:rFonts w:ascii="Arial" w:hAnsi="Arial" w:cs="Arial"/>
          <w:color w:val="000000" w:themeColor="text1"/>
          <w:sz w:val="23"/>
          <w:szCs w:val="23"/>
        </w:rPr>
      </w:pPr>
      <w:r w:rsidRPr="001C02AF">
        <w:rPr>
          <w:rFonts w:ascii="Arial" w:hAnsi="Arial" w:cs="Arial"/>
          <w:b/>
          <w:color w:val="000000" w:themeColor="text1"/>
          <w:sz w:val="23"/>
          <w:szCs w:val="23"/>
        </w:rPr>
        <w:t xml:space="preserve">Parágrafo </w:t>
      </w:r>
      <w:r w:rsidR="00BE25BE" w:rsidRPr="001C02AF">
        <w:rPr>
          <w:rFonts w:ascii="Arial" w:hAnsi="Arial" w:cs="Arial"/>
          <w:b/>
          <w:color w:val="000000" w:themeColor="text1"/>
          <w:sz w:val="23"/>
          <w:szCs w:val="23"/>
        </w:rPr>
        <w:t>3</w:t>
      </w:r>
      <w:r w:rsidR="0088163A" w:rsidRPr="001C02AF">
        <w:rPr>
          <w:rFonts w:ascii="Arial" w:hAnsi="Arial" w:cs="Arial"/>
          <w:b/>
          <w:color w:val="000000" w:themeColor="text1"/>
          <w:sz w:val="23"/>
          <w:szCs w:val="23"/>
        </w:rPr>
        <w:t xml:space="preserve">. </w:t>
      </w:r>
      <w:r w:rsidR="0088163A" w:rsidRPr="001C02AF">
        <w:rPr>
          <w:rFonts w:ascii="Arial" w:hAnsi="Arial" w:cs="Arial"/>
          <w:color w:val="000000" w:themeColor="text1"/>
          <w:sz w:val="23"/>
          <w:szCs w:val="23"/>
        </w:rPr>
        <w:t>La</w:t>
      </w:r>
      <w:r w:rsidR="00A42E91" w:rsidRPr="001C02AF">
        <w:rPr>
          <w:rFonts w:ascii="Arial" w:hAnsi="Arial" w:cs="Arial"/>
          <w:color w:val="000000" w:themeColor="text1"/>
          <w:sz w:val="23"/>
          <w:szCs w:val="23"/>
        </w:rPr>
        <w:t>s entidades responsables de cultura en los municipios y distritos informarán a las secretarías de gobierno o entidades que hagan sus veces, los escenarios que en su respectiva jurisdicción han sido identificados y reconocidos</w:t>
      </w:r>
      <w:r w:rsidR="0088163A" w:rsidRPr="001C02AF">
        <w:rPr>
          <w:rFonts w:ascii="Arial" w:hAnsi="Arial" w:cs="Arial"/>
          <w:color w:val="000000" w:themeColor="text1"/>
          <w:sz w:val="23"/>
          <w:szCs w:val="23"/>
        </w:rPr>
        <w:t xml:space="preserve"> </w:t>
      </w:r>
      <w:r w:rsidR="00A42E91" w:rsidRPr="001C02AF">
        <w:rPr>
          <w:rFonts w:ascii="Arial" w:hAnsi="Arial" w:cs="Arial"/>
          <w:color w:val="000000" w:themeColor="text1"/>
          <w:sz w:val="23"/>
          <w:szCs w:val="23"/>
        </w:rPr>
        <w:t xml:space="preserve">como espacios culturales para las artes escénicas. Este reconocimiento </w:t>
      </w:r>
      <w:r w:rsidR="0088163A" w:rsidRPr="001C02AF">
        <w:rPr>
          <w:rFonts w:ascii="Arial" w:hAnsi="Arial" w:cs="Arial"/>
          <w:color w:val="000000" w:themeColor="text1"/>
          <w:sz w:val="23"/>
          <w:szCs w:val="23"/>
        </w:rPr>
        <w:t>es condición necesaria pero no suf</w:t>
      </w:r>
      <w:r w:rsidR="004960B0" w:rsidRPr="001C02AF">
        <w:rPr>
          <w:rFonts w:ascii="Arial" w:hAnsi="Arial" w:cs="Arial"/>
          <w:color w:val="000000" w:themeColor="text1"/>
          <w:sz w:val="23"/>
          <w:szCs w:val="23"/>
        </w:rPr>
        <w:t>iciente para el</w:t>
      </w:r>
      <w:r w:rsidR="0088163A" w:rsidRPr="001C02AF">
        <w:rPr>
          <w:rFonts w:ascii="Arial" w:hAnsi="Arial" w:cs="Arial"/>
          <w:color w:val="000000" w:themeColor="text1"/>
          <w:sz w:val="23"/>
          <w:szCs w:val="23"/>
        </w:rPr>
        <w:t xml:space="preserve"> funcionamiento de los espacios o escenarios culturales</w:t>
      </w:r>
      <w:r w:rsidR="0088163A" w:rsidRPr="00E12A29">
        <w:rPr>
          <w:rFonts w:ascii="Arial" w:hAnsi="Arial" w:cs="Arial"/>
          <w:color w:val="000000" w:themeColor="text1"/>
          <w:sz w:val="23"/>
          <w:szCs w:val="23"/>
        </w:rPr>
        <w:t>, por cuanto los mismos deberán dar cumplimiento a lo</w:t>
      </w:r>
      <w:r w:rsidR="00C9428C" w:rsidRPr="00E12A29">
        <w:rPr>
          <w:rFonts w:ascii="Arial" w:hAnsi="Arial" w:cs="Arial"/>
          <w:color w:val="000000" w:themeColor="text1"/>
          <w:sz w:val="23"/>
          <w:szCs w:val="23"/>
        </w:rPr>
        <w:t xml:space="preserve"> establecido</w:t>
      </w:r>
      <w:r w:rsidR="0088163A" w:rsidRPr="00E12A29">
        <w:rPr>
          <w:rFonts w:ascii="Arial" w:hAnsi="Arial" w:cs="Arial"/>
          <w:color w:val="000000" w:themeColor="text1"/>
          <w:sz w:val="23"/>
          <w:szCs w:val="23"/>
        </w:rPr>
        <w:t xml:space="preserve"> en la Ley 1493 de 2011 y </w:t>
      </w:r>
      <w:r w:rsidR="004960B0" w:rsidRPr="00E12A29">
        <w:rPr>
          <w:rFonts w:ascii="Arial" w:hAnsi="Arial" w:cs="Arial"/>
          <w:color w:val="000000" w:themeColor="text1"/>
          <w:sz w:val="23"/>
          <w:szCs w:val="23"/>
        </w:rPr>
        <w:t>en</w:t>
      </w:r>
      <w:r w:rsidR="005565D4" w:rsidRPr="00E12A29">
        <w:rPr>
          <w:rFonts w:ascii="Arial" w:hAnsi="Arial" w:cs="Arial"/>
          <w:color w:val="000000" w:themeColor="text1"/>
          <w:sz w:val="23"/>
          <w:szCs w:val="23"/>
        </w:rPr>
        <w:t xml:space="preserve"> los artículos 2.9.1.3.2 y 2.9.1.3.3.</w:t>
      </w:r>
      <w:r w:rsidR="004960B0" w:rsidRPr="00E12A29">
        <w:rPr>
          <w:rFonts w:ascii="Arial" w:hAnsi="Arial" w:cs="Arial"/>
          <w:color w:val="000000" w:themeColor="text1"/>
          <w:sz w:val="23"/>
          <w:szCs w:val="23"/>
        </w:rPr>
        <w:t xml:space="preserve"> </w:t>
      </w:r>
      <w:r w:rsidR="00C756B6" w:rsidRPr="00E12A29">
        <w:rPr>
          <w:rFonts w:ascii="Arial" w:hAnsi="Arial" w:cs="Arial"/>
          <w:color w:val="000000" w:themeColor="text1"/>
          <w:sz w:val="23"/>
          <w:szCs w:val="23"/>
        </w:rPr>
        <w:t xml:space="preserve">de </w:t>
      </w:r>
      <w:r w:rsidR="0088163A" w:rsidRPr="00E12A29">
        <w:rPr>
          <w:rFonts w:ascii="Arial" w:hAnsi="Arial" w:cs="Arial"/>
          <w:color w:val="000000" w:themeColor="text1"/>
          <w:sz w:val="23"/>
          <w:szCs w:val="23"/>
        </w:rPr>
        <w:t>este decreto</w:t>
      </w:r>
      <w:r w:rsidR="005565D4" w:rsidRPr="00E12A29">
        <w:rPr>
          <w:rFonts w:ascii="Arial" w:hAnsi="Arial" w:cs="Arial"/>
          <w:color w:val="000000" w:themeColor="text1"/>
          <w:sz w:val="23"/>
          <w:szCs w:val="23"/>
        </w:rPr>
        <w:t>.</w:t>
      </w:r>
      <w:r w:rsidR="004960B0" w:rsidRPr="00E12A29">
        <w:rPr>
          <w:rFonts w:ascii="Arial" w:hAnsi="Arial" w:cs="Arial"/>
          <w:color w:val="000000" w:themeColor="text1"/>
          <w:sz w:val="23"/>
          <w:szCs w:val="23"/>
        </w:rPr>
        <w:t xml:space="preserve"> </w:t>
      </w:r>
    </w:p>
    <w:p w14:paraId="3FED856B" w14:textId="77777777" w:rsidR="00990AEC" w:rsidRDefault="00990AEC" w:rsidP="00740B98">
      <w:pPr>
        <w:spacing w:after="0" w:line="240" w:lineRule="auto"/>
        <w:ind w:left="-567" w:right="-799"/>
        <w:jc w:val="both"/>
        <w:rPr>
          <w:rFonts w:ascii="Arial" w:hAnsi="Arial" w:cs="Arial"/>
          <w:b/>
          <w:color w:val="000000" w:themeColor="text1"/>
          <w:sz w:val="23"/>
          <w:szCs w:val="23"/>
        </w:rPr>
      </w:pPr>
    </w:p>
    <w:p w14:paraId="05D027CC" w14:textId="77777777" w:rsidR="00990AEC" w:rsidRDefault="00990AEC" w:rsidP="007C2443">
      <w:pPr>
        <w:spacing w:after="0" w:line="240" w:lineRule="auto"/>
        <w:ind w:left="-567" w:right="-799"/>
        <w:jc w:val="both"/>
        <w:rPr>
          <w:rFonts w:ascii="Arial" w:hAnsi="Arial" w:cs="Arial"/>
          <w:b/>
          <w:color w:val="000000" w:themeColor="text1"/>
          <w:sz w:val="23"/>
          <w:szCs w:val="23"/>
        </w:rPr>
      </w:pPr>
    </w:p>
    <w:p w14:paraId="74340FA3" w14:textId="0880E00E" w:rsidR="007C2443" w:rsidRPr="001C02AF" w:rsidRDefault="00F273BE" w:rsidP="007C2443">
      <w:pPr>
        <w:spacing w:after="0" w:line="240" w:lineRule="auto"/>
        <w:ind w:left="-567" w:right="-799"/>
        <w:jc w:val="both"/>
        <w:rPr>
          <w:rFonts w:ascii="Arial" w:hAnsi="Arial" w:cs="Arial"/>
          <w:color w:val="000000" w:themeColor="text1"/>
          <w:sz w:val="23"/>
          <w:szCs w:val="23"/>
        </w:rPr>
      </w:pPr>
      <w:r w:rsidRPr="00E12A29">
        <w:rPr>
          <w:rFonts w:ascii="Arial" w:hAnsi="Arial" w:cs="Arial"/>
          <w:b/>
          <w:color w:val="000000" w:themeColor="text1"/>
          <w:sz w:val="23"/>
          <w:szCs w:val="23"/>
        </w:rPr>
        <w:t xml:space="preserve">ARTÍCULO 2.9.1.3.2. </w:t>
      </w:r>
      <w:r w:rsidR="00343BF1" w:rsidRPr="00E12A29">
        <w:rPr>
          <w:rFonts w:ascii="Arial" w:hAnsi="Arial" w:cs="Arial"/>
          <w:b/>
          <w:color w:val="000000" w:themeColor="text1"/>
          <w:sz w:val="23"/>
          <w:szCs w:val="23"/>
        </w:rPr>
        <w:t xml:space="preserve">Requisitos de los escenarios culturales para las artes escénicas. </w:t>
      </w:r>
      <w:r w:rsidR="00035F54" w:rsidRPr="00E12A29">
        <w:rPr>
          <w:rFonts w:ascii="Arial" w:hAnsi="Arial" w:cs="Arial"/>
          <w:color w:val="000000" w:themeColor="text1"/>
          <w:sz w:val="23"/>
          <w:szCs w:val="23"/>
        </w:rPr>
        <w:t>Con</w:t>
      </w:r>
      <w:r w:rsidR="00035F54" w:rsidRPr="00E12A29">
        <w:rPr>
          <w:rFonts w:ascii="Arial" w:hAnsi="Arial" w:cs="Arial"/>
          <w:b/>
          <w:color w:val="000000" w:themeColor="text1"/>
          <w:sz w:val="23"/>
          <w:szCs w:val="23"/>
        </w:rPr>
        <w:t xml:space="preserve"> </w:t>
      </w:r>
      <w:r w:rsidR="00035F54" w:rsidRPr="00E12A29">
        <w:rPr>
          <w:rFonts w:ascii="Arial" w:hAnsi="Arial" w:cs="Arial"/>
          <w:color w:val="000000" w:themeColor="text1"/>
          <w:sz w:val="23"/>
          <w:szCs w:val="23"/>
        </w:rPr>
        <w:t xml:space="preserve">el fin de acreditar el cumplimiento de los requisitos </w:t>
      </w:r>
      <w:r w:rsidR="001016DB" w:rsidRPr="00E12A29">
        <w:rPr>
          <w:rFonts w:ascii="Arial" w:hAnsi="Arial" w:cs="Arial"/>
          <w:color w:val="000000" w:themeColor="text1"/>
          <w:sz w:val="23"/>
          <w:szCs w:val="23"/>
        </w:rPr>
        <w:t>previstos en el artículo 16 de la Ley 1493 de 2011, modificado por el artículo 134 del Decreto Ley 2106 de 2019</w:t>
      </w:r>
      <w:r w:rsidR="00850C7B" w:rsidRPr="00E12A29">
        <w:rPr>
          <w:rFonts w:ascii="Arial" w:hAnsi="Arial" w:cs="Arial"/>
          <w:color w:val="000000" w:themeColor="text1"/>
          <w:sz w:val="23"/>
          <w:szCs w:val="23"/>
        </w:rPr>
        <w:t xml:space="preserve">, </w:t>
      </w:r>
      <w:r w:rsidR="007C2443" w:rsidRPr="00E12A29">
        <w:rPr>
          <w:rFonts w:ascii="Arial" w:hAnsi="Arial" w:cs="Arial"/>
          <w:color w:val="000000" w:themeColor="text1"/>
          <w:sz w:val="23"/>
          <w:szCs w:val="23"/>
        </w:rPr>
        <w:t>el responsable de cada escenario cultural para la</w:t>
      </w:r>
      <w:r w:rsidR="00E8633D" w:rsidRPr="00E12A29">
        <w:rPr>
          <w:rFonts w:ascii="Arial" w:hAnsi="Arial" w:cs="Arial"/>
          <w:color w:val="000000" w:themeColor="text1"/>
          <w:sz w:val="23"/>
          <w:szCs w:val="23"/>
        </w:rPr>
        <w:t xml:space="preserve">s artes escénicas deberá radicar </w:t>
      </w:r>
      <w:r w:rsidR="00F432CB" w:rsidRPr="00E12A29">
        <w:rPr>
          <w:rFonts w:ascii="Arial" w:hAnsi="Arial" w:cs="Arial"/>
          <w:color w:val="000000" w:themeColor="text1"/>
          <w:sz w:val="23"/>
          <w:szCs w:val="23"/>
        </w:rPr>
        <w:t xml:space="preserve">la siguiente documentación </w:t>
      </w:r>
      <w:r w:rsidR="00E8633D" w:rsidRPr="00E12A29">
        <w:rPr>
          <w:rFonts w:ascii="Arial" w:hAnsi="Arial" w:cs="Arial"/>
          <w:color w:val="000000" w:themeColor="text1"/>
          <w:sz w:val="23"/>
          <w:szCs w:val="23"/>
        </w:rPr>
        <w:t>en la ventanilla única de que trata el artículo 18 de la Ley 1493 de 2011</w:t>
      </w:r>
      <w:r w:rsidR="00F432CB" w:rsidRPr="00E12A29">
        <w:rPr>
          <w:rFonts w:ascii="Arial" w:hAnsi="Arial" w:cs="Arial"/>
          <w:color w:val="000000" w:themeColor="text1"/>
          <w:sz w:val="23"/>
          <w:szCs w:val="23"/>
        </w:rPr>
        <w:t xml:space="preserve">, o en la secretaría de gobierno de los municipios que no estén obligados a </w:t>
      </w:r>
      <w:r w:rsidR="00F432CB" w:rsidRPr="001C02AF">
        <w:rPr>
          <w:rFonts w:ascii="Arial" w:hAnsi="Arial" w:cs="Arial"/>
          <w:color w:val="000000" w:themeColor="text1"/>
          <w:sz w:val="23"/>
          <w:szCs w:val="23"/>
        </w:rPr>
        <w:t>tener dicha ventanilla</w:t>
      </w:r>
      <w:r w:rsidR="003B4F01" w:rsidRPr="001C02AF">
        <w:rPr>
          <w:rFonts w:ascii="Arial" w:hAnsi="Arial" w:cs="Arial"/>
          <w:color w:val="000000" w:themeColor="text1"/>
          <w:sz w:val="23"/>
          <w:szCs w:val="23"/>
        </w:rPr>
        <w:t>, sin que sea necesario un permiso individualizado por cada espectáculo, función o temporada</w:t>
      </w:r>
      <w:r w:rsidR="007C2443" w:rsidRPr="001C02AF">
        <w:rPr>
          <w:rFonts w:ascii="Arial" w:hAnsi="Arial" w:cs="Arial"/>
          <w:color w:val="000000" w:themeColor="text1"/>
          <w:sz w:val="23"/>
          <w:szCs w:val="23"/>
        </w:rPr>
        <w:t>:</w:t>
      </w:r>
    </w:p>
    <w:p w14:paraId="42052918" w14:textId="5B0666D8" w:rsidR="007C2443" w:rsidRPr="001C02AF" w:rsidRDefault="007C2443" w:rsidP="007C2443">
      <w:pPr>
        <w:spacing w:after="0" w:line="240" w:lineRule="auto"/>
        <w:ind w:left="-567" w:right="-799"/>
        <w:jc w:val="both"/>
        <w:rPr>
          <w:rFonts w:ascii="Arial" w:hAnsi="Arial" w:cs="Arial"/>
          <w:color w:val="000000" w:themeColor="text1"/>
          <w:sz w:val="23"/>
          <w:szCs w:val="23"/>
        </w:rPr>
      </w:pPr>
    </w:p>
    <w:p w14:paraId="6504B77D" w14:textId="20BA98E0" w:rsidR="008C38D9" w:rsidRPr="001C02AF" w:rsidRDefault="008C38D9" w:rsidP="008C38D9">
      <w:pPr>
        <w:spacing w:after="0" w:line="240" w:lineRule="auto"/>
        <w:ind w:right="-799"/>
        <w:jc w:val="both"/>
        <w:rPr>
          <w:rFonts w:ascii="Arial" w:hAnsi="Arial" w:cs="Arial"/>
          <w:color w:val="000000" w:themeColor="text1"/>
          <w:sz w:val="23"/>
          <w:szCs w:val="23"/>
        </w:rPr>
      </w:pPr>
      <w:r w:rsidRPr="001C02AF">
        <w:rPr>
          <w:rFonts w:ascii="Arial" w:hAnsi="Arial" w:cs="Arial"/>
          <w:color w:val="000000" w:themeColor="text1"/>
          <w:sz w:val="23"/>
          <w:szCs w:val="23"/>
        </w:rPr>
        <w:t xml:space="preserve">1. Contar con un plan de contingencia para la prevención y mitigación de riesgos, según la complejidad del evento. Este plan deberá incluir las distintas complejidades y variables generadoras de riesgo, según los tipos de espectáculos públicos de las artes escénicas que se desarrollen en sus instalaciones.  </w:t>
      </w:r>
    </w:p>
    <w:p w14:paraId="01001BF1" w14:textId="77777777" w:rsidR="008C38D9" w:rsidRPr="001C02AF" w:rsidRDefault="008C38D9" w:rsidP="008C38D9">
      <w:pPr>
        <w:spacing w:after="0" w:line="240" w:lineRule="auto"/>
        <w:ind w:right="-799"/>
        <w:jc w:val="both"/>
        <w:rPr>
          <w:rFonts w:ascii="Arial" w:hAnsi="Arial" w:cs="Arial"/>
          <w:color w:val="000000" w:themeColor="text1"/>
          <w:sz w:val="23"/>
          <w:szCs w:val="23"/>
        </w:rPr>
      </w:pPr>
    </w:p>
    <w:p w14:paraId="7C3CA4BE" w14:textId="57C0B1D8" w:rsidR="008C38D9" w:rsidRPr="001C02AF" w:rsidRDefault="008C38D9" w:rsidP="008C38D9">
      <w:pPr>
        <w:spacing w:after="0" w:line="240" w:lineRule="auto"/>
        <w:ind w:right="-799"/>
        <w:jc w:val="both"/>
        <w:rPr>
          <w:rFonts w:ascii="Arial" w:hAnsi="Arial" w:cs="Arial"/>
          <w:color w:val="000000" w:themeColor="text1"/>
          <w:sz w:val="23"/>
          <w:szCs w:val="23"/>
        </w:rPr>
      </w:pPr>
      <w:r w:rsidRPr="001C02AF">
        <w:rPr>
          <w:rFonts w:ascii="Arial" w:hAnsi="Arial" w:cs="Arial"/>
          <w:color w:val="000000" w:themeColor="text1"/>
          <w:sz w:val="23"/>
          <w:szCs w:val="23"/>
        </w:rPr>
        <w:t>2. Cumplir con las condiciones sanitarias y ambientales definidas por el Decreto ley 2811 de 1974 y las demás normas aplicables sobre la materia. Estas condiciones se deben incluir de manera diferenciada y detallada en el plan de contingencia para la prevención y mitigación de riesgos.</w:t>
      </w:r>
    </w:p>
    <w:p w14:paraId="3D891612" w14:textId="77777777" w:rsidR="008C38D9" w:rsidRPr="001C02AF" w:rsidRDefault="008C38D9" w:rsidP="008C38D9">
      <w:pPr>
        <w:spacing w:after="0" w:line="240" w:lineRule="auto"/>
        <w:ind w:right="-799"/>
        <w:jc w:val="both"/>
        <w:rPr>
          <w:rFonts w:ascii="Arial" w:hAnsi="Arial" w:cs="Arial"/>
          <w:color w:val="000000" w:themeColor="text1"/>
          <w:sz w:val="23"/>
          <w:szCs w:val="23"/>
        </w:rPr>
      </w:pPr>
    </w:p>
    <w:p w14:paraId="4F207818" w14:textId="77777777" w:rsidR="008C38D9" w:rsidRPr="001C02AF" w:rsidRDefault="008C38D9" w:rsidP="008C38D9">
      <w:pPr>
        <w:spacing w:after="0" w:line="240" w:lineRule="auto"/>
        <w:ind w:right="-799"/>
        <w:jc w:val="both"/>
        <w:rPr>
          <w:rFonts w:ascii="Arial" w:hAnsi="Arial" w:cs="Arial"/>
          <w:color w:val="000000" w:themeColor="text1"/>
          <w:sz w:val="23"/>
          <w:szCs w:val="23"/>
        </w:rPr>
      </w:pPr>
      <w:r w:rsidRPr="001C02AF">
        <w:rPr>
          <w:rFonts w:ascii="Arial" w:hAnsi="Arial" w:cs="Arial"/>
          <w:color w:val="000000" w:themeColor="text1"/>
          <w:sz w:val="23"/>
          <w:szCs w:val="23"/>
        </w:rPr>
        <w:t>3. En el caso de edificaciones nuevas, las que soliciten licencia de construcción y aquellas indispensables para la recuperación de la comunidad con posterioridad a la ocurrencia de un sismo, se deberá contar con un concepto técnico del comportamiento estructural y funcional del escenario, en los términos y condiciones establecidas en la normatividad nacional que regula la materia: Ley 400 de 1997 y Decreto reglamentario 926 de 2010 y/o las que las modifiquen o sustituyan.</w:t>
      </w:r>
    </w:p>
    <w:p w14:paraId="2BAC1C78" w14:textId="77777777" w:rsidR="008C38D9" w:rsidRPr="001C02AF" w:rsidRDefault="008C38D9" w:rsidP="008C38D9">
      <w:pPr>
        <w:spacing w:after="0" w:line="240" w:lineRule="auto"/>
        <w:ind w:right="-799"/>
        <w:jc w:val="both"/>
        <w:rPr>
          <w:rFonts w:ascii="Arial" w:hAnsi="Arial" w:cs="Arial"/>
          <w:color w:val="000000" w:themeColor="text1"/>
          <w:sz w:val="23"/>
          <w:szCs w:val="23"/>
        </w:rPr>
      </w:pPr>
    </w:p>
    <w:p w14:paraId="1FA4403E" w14:textId="72542306" w:rsidR="007C2443" w:rsidRPr="001C02AF" w:rsidRDefault="008C38D9" w:rsidP="008C38D9">
      <w:pPr>
        <w:spacing w:after="0" w:line="240" w:lineRule="auto"/>
        <w:ind w:right="-799"/>
        <w:jc w:val="both"/>
        <w:rPr>
          <w:rFonts w:ascii="Arial" w:hAnsi="Arial" w:cs="Arial"/>
          <w:color w:val="000000" w:themeColor="text1"/>
          <w:sz w:val="23"/>
          <w:szCs w:val="23"/>
        </w:rPr>
      </w:pPr>
      <w:r w:rsidRPr="001C02AF">
        <w:rPr>
          <w:rFonts w:ascii="Arial" w:hAnsi="Arial" w:cs="Arial"/>
          <w:color w:val="000000" w:themeColor="text1"/>
          <w:sz w:val="23"/>
          <w:szCs w:val="23"/>
        </w:rPr>
        <w:t xml:space="preserve">4. Cumplir con las normas referentes a la intensidad auditiva, horario y ubicación señalados por la entidad competente del respectivo municipio o distrito. </w:t>
      </w:r>
      <w:r w:rsidR="007F2FFA" w:rsidRPr="001C02AF">
        <w:rPr>
          <w:rFonts w:ascii="Arial" w:hAnsi="Arial" w:cs="Arial"/>
          <w:color w:val="000000" w:themeColor="text1"/>
          <w:sz w:val="23"/>
          <w:szCs w:val="23"/>
        </w:rPr>
        <w:t>Con el fin de identificar al escenario y acreditar el cumplimiento de esta disposición</w:t>
      </w:r>
      <w:r w:rsidRPr="001C02AF">
        <w:rPr>
          <w:rFonts w:ascii="Arial" w:hAnsi="Arial" w:cs="Arial"/>
          <w:color w:val="000000" w:themeColor="text1"/>
          <w:sz w:val="23"/>
          <w:szCs w:val="23"/>
        </w:rPr>
        <w:t>, se deberán presentar los d</w:t>
      </w:r>
      <w:r w:rsidR="006A0F98" w:rsidRPr="001C02AF">
        <w:rPr>
          <w:rFonts w:ascii="Arial" w:hAnsi="Arial" w:cs="Arial"/>
          <w:color w:val="000000" w:themeColor="text1"/>
          <w:sz w:val="23"/>
          <w:szCs w:val="23"/>
        </w:rPr>
        <w:t>atos de identificación del escenario cultural para las artes escénicas (nombre, dirección, teléfono) y del responsable (nombre y NIT o cédula de ciudadaní</w:t>
      </w:r>
      <w:r w:rsidRPr="001C02AF">
        <w:rPr>
          <w:rFonts w:ascii="Arial" w:hAnsi="Arial" w:cs="Arial"/>
          <w:color w:val="000000" w:themeColor="text1"/>
          <w:sz w:val="23"/>
          <w:szCs w:val="23"/>
        </w:rPr>
        <w:t>a), así como la manifestación</w:t>
      </w:r>
      <w:r w:rsidR="002850D2" w:rsidRPr="001C02AF">
        <w:rPr>
          <w:rFonts w:ascii="Arial" w:hAnsi="Arial" w:cs="Arial"/>
          <w:color w:val="000000" w:themeColor="text1"/>
          <w:sz w:val="23"/>
          <w:szCs w:val="23"/>
        </w:rPr>
        <w:t xml:space="preserve"> escrita</w:t>
      </w:r>
      <w:r w:rsidRPr="001C02AF">
        <w:rPr>
          <w:rFonts w:ascii="Arial" w:hAnsi="Arial" w:cs="Arial"/>
          <w:color w:val="000000" w:themeColor="text1"/>
          <w:sz w:val="23"/>
          <w:szCs w:val="23"/>
        </w:rPr>
        <w:t xml:space="preserve"> </w:t>
      </w:r>
      <w:r w:rsidR="002850D2" w:rsidRPr="001C02AF">
        <w:rPr>
          <w:rFonts w:ascii="Arial" w:hAnsi="Arial" w:cs="Arial"/>
          <w:color w:val="000000" w:themeColor="text1"/>
          <w:sz w:val="23"/>
          <w:szCs w:val="23"/>
        </w:rPr>
        <w:t>sobre el</w:t>
      </w:r>
      <w:r w:rsidRPr="001C02AF">
        <w:rPr>
          <w:rFonts w:ascii="Arial" w:hAnsi="Arial" w:cs="Arial"/>
          <w:color w:val="000000" w:themeColor="text1"/>
          <w:sz w:val="23"/>
          <w:szCs w:val="23"/>
        </w:rPr>
        <w:t xml:space="preserve"> cumplimiento de dichas normas y condiciones, suscrita por el responsable del escenario.</w:t>
      </w:r>
    </w:p>
    <w:p w14:paraId="298DFBF9" w14:textId="77777777" w:rsidR="009C0E5F" w:rsidRPr="001C02AF" w:rsidRDefault="009C0E5F" w:rsidP="009C0E5F">
      <w:pPr>
        <w:spacing w:after="0" w:line="240" w:lineRule="auto"/>
        <w:ind w:left="-567" w:right="-799"/>
        <w:jc w:val="both"/>
        <w:rPr>
          <w:rFonts w:ascii="Arial" w:hAnsi="Arial" w:cs="Arial"/>
          <w:color w:val="000000" w:themeColor="text1"/>
          <w:sz w:val="23"/>
          <w:szCs w:val="23"/>
        </w:rPr>
      </w:pPr>
    </w:p>
    <w:p w14:paraId="1F0286FB" w14:textId="20D0961E" w:rsidR="009C0E5F" w:rsidRPr="001C02AF" w:rsidRDefault="009C0E5F" w:rsidP="009C0E5F">
      <w:pPr>
        <w:spacing w:after="0" w:line="240" w:lineRule="auto"/>
        <w:ind w:left="-567" w:right="-799"/>
        <w:jc w:val="both"/>
        <w:rPr>
          <w:rFonts w:ascii="Arial" w:hAnsi="Arial" w:cs="Arial"/>
          <w:color w:val="000000" w:themeColor="text1"/>
          <w:sz w:val="23"/>
          <w:szCs w:val="23"/>
        </w:rPr>
      </w:pPr>
      <w:r w:rsidRPr="001C02AF">
        <w:rPr>
          <w:rFonts w:ascii="Arial" w:hAnsi="Arial" w:cs="Arial"/>
          <w:color w:val="000000" w:themeColor="text1"/>
          <w:sz w:val="23"/>
          <w:szCs w:val="23"/>
        </w:rPr>
        <w:t xml:space="preserve">Del mismo modo, las </w:t>
      </w:r>
      <w:r w:rsidR="00C77EC8" w:rsidRPr="001C02AF">
        <w:rPr>
          <w:rFonts w:ascii="Arial" w:hAnsi="Arial" w:cs="Arial"/>
          <w:color w:val="000000" w:themeColor="text1"/>
          <w:sz w:val="23"/>
          <w:szCs w:val="23"/>
        </w:rPr>
        <w:t>autoridades locales competentes</w:t>
      </w:r>
      <w:r w:rsidRPr="001C02AF">
        <w:rPr>
          <w:rFonts w:ascii="Arial" w:hAnsi="Arial" w:cs="Arial"/>
          <w:color w:val="000000" w:themeColor="text1"/>
          <w:sz w:val="23"/>
          <w:szCs w:val="23"/>
        </w:rPr>
        <w:t xml:space="preserve"> deberán verificar la identificación y el reconocimiento como “Escenario </w:t>
      </w:r>
      <w:r w:rsidR="007F2FFA" w:rsidRPr="001C02AF">
        <w:rPr>
          <w:rFonts w:ascii="Arial" w:hAnsi="Arial" w:cs="Arial"/>
          <w:color w:val="000000" w:themeColor="text1"/>
          <w:sz w:val="23"/>
          <w:szCs w:val="23"/>
        </w:rPr>
        <w:t xml:space="preserve">o espacio </w:t>
      </w:r>
      <w:r w:rsidRPr="001C02AF">
        <w:rPr>
          <w:rFonts w:ascii="Arial" w:hAnsi="Arial" w:cs="Arial"/>
          <w:color w:val="000000" w:themeColor="text1"/>
          <w:sz w:val="23"/>
          <w:szCs w:val="23"/>
        </w:rPr>
        <w:t xml:space="preserve">cultural para las artes escénicas”, según la información remitida por la entidad responsable de la cultura en el municipio o distrito. </w:t>
      </w:r>
      <w:r w:rsidR="00C77EC8" w:rsidRPr="001C02AF">
        <w:rPr>
          <w:rFonts w:ascii="Arial" w:hAnsi="Arial" w:cs="Arial"/>
          <w:color w:val="000000" w:themeColor="text1"/>
          <w:sz w:val="23"/>
          <w:szCs w:val="23"/>
        </w:rPr>
        <w:t>Lo anterior, de conformidad con lo previsto en el artículo 2.9.1.3.4. de este Decreto.</w:t>
      </w:r>
    </w:p>
    <w:p w14:paraId="5997823E" w14:textId="77777777" w:rsidR="009C0E5F" w:rsidRPr="001C02AF" w:rsidRDefault="009C0E5F" w:rsidP="007C2443">
      <w:pPr>
        <w:spacing w:after="0" w:line="240" w:lineRule="auto"/>
        <w:ind w:left="-567" w:right="-799"/>
        <w:jc w:val="both"/>
        <w:rPr>
          <w:rFonts w:ascii="Arial" w:hAnsi="Arial" w:cs="Arial"/>
          <w:color w:val="000000" w:themeColor="text1"/>
          <w:sz w:val="23"/>
          <w:szCs w:val="23"/>
        </w:rPr>
      </w:pPr>
    </w:p>
    <w:p w14:paraId="1A0B672D" w14:textId="3F7C4051" w:rsidR="00EF3464" w:rsidRPr="001C02AF" w:rsidRDefault="00EF3464" w:rsidP="007C2443">
      <w:pPr>
        <w:spacing w:after="0" w:line="240" w:lineRule="auto"/>
        <w:ind w:left="-567" w:right="-799"/>
        <w:jc w:val="both"/>
        <w:rPr>
          <w:rFonts w:ascii="Arial" w:hAnsi="Arial" w:cs="Arial"/>
          <w:color w:val="000000" w:themeColor="text1"/>
          <w:sz w:val="23"/>
          <w:szCs w:val="23"/>
        </w:rPr>
      </w:pPr>
      <w:r w:rsidRPr="001C02AF">
        <w:rPr>
          <w:rFonts w:ascii="Arial" w:hAnsi="Arial" w:cs="Arial"/>
          <w:color w:val="000000" w:themeColor="text1"/>
          <w:sz w:val="23"/>
          <w:szCs w:val="23"/>
        </w:rPr>
        <w:lastRenderedPageBreak/>
        <w:t xml:space="preserve">En </w:t>
      </w:r>
      <w:r w:rsidR="00E6340E" w:rsidRPr="001C02AF">
        <w:rPr>
          <w:rFonts w:ascii="Arial" w:hAnsi="Arial" w:cs="Arial"/>
          <w:color w:val="000000" w:themeColor="text1"/>
          <w:sz w:val="23"/>
          <w:szCs w:val="23"/>
        </w:rPr>
        <w:t>caso</w:t>
      </w:r>
      <w:r w:rsidRPr="001C02AF">
        <w:rPr>
          <w:rFonts w:ascii="Arial" w:hAnsi="Arial" w:cs="Arial"/>
          <w:color w:val="000000" w:themeColor="text1"/>
          <w:sz w:val="23"/>
          <w:szCs w:val="23"/>
        </w:rPr>
        <w:t xml:space="preserve"> que la documentación aportada presente inconsistencias o no garantice en debida forma las condiciones de seguridad humana, las entidades competentes de la alcald</w:t>
      </w:r>
      <w:r w:rsidR="00460EA9" w:rsidRPr="001C02AF">
        <w:rPr>
          <w:rFonts w:ascii="Arial" w:hAnsi="Arial" w:cs="Arial"/>
          <w:color w:val="000000" w:themeColor="text1"/>
          <w:sz w:val="23"/>
          <w:szCs w:val="23"/>
        </w:rPr>
        <w:t>ía</w:t>
      </w:r>
      <w:r w:rsidRPr="001C02AF">
        <w:rPr>
          <w:rFonts w:ascii="Arial" w:hAnsi="Arial" w:cs="Arial"/>
          <w:color w:val="000000" w:themeColor="text1"/>
          <w:sz w:val="23"/>
          <w:szCs w:val="23"/>
        </w:rPr>
        <w:t xml:space="preserve"> deberán emitir a través de la ventanilla única las recomendaciones </w:t>
      </w:r>
      <w:r w:rsidR="00E6340E" w:rsidRPr="001C02AF">
        <w:rPr>
          <w:rFonts w:ascii="Arial" w:hAnsi="Arial" w:cs="Arial"/>
          <w:color w:val="000000" w:themeColor="text1"/>
          <w:sz w:val="23"/>
          <w:szCs w:val="23"/>
        </w:rPr>
        <w:t xml:space="preserve">técnicas </w:t>
      </w:r>
      <w:r w:rsidRPr="001C02AF">
        <w:rPr>
          <w:rFonts w:ascii="Arial" w:hAnsi="Arial" w:cs="Arial"/>
          <w:color w:val="000000" w:themeColor="text1"/>
          <w:sz w:val="23"/>
          <w:szCs w:val="23"/>
        </w:rPr>
        <w:t xml:space="preserve">respectivas, </w:t>
      </w:r>
      <w:r w:rsidR="00E6340E" w:rsidRPr="001C02AF">
        <w:rPr>
          <w:rFonts w:ascii="Arial" w:hAnsi="Arial" w:cs="Arial"/>
          <w:color w:val="000000" w:themeColor="text1"/>
          <w:sz w:val="23"/>
          <w:szCs w:val="23"/>
        </w:rPr>
        <w:t xml:space="preserve">a ser </w:t>
      </w:r>
      <w:r w:rsidRPr="001C02AF">
        <w:rPr>
          <w:rFonts w:ascii="Arial" w:hAnsi="Arial" w:cs="Arial"/>
          <w:color w:val="000000" w:themeColor="text1"/>
          <w:sz w:val="23"/>
          <w:szCs w:val="23"/>
        </w:rPr>
        <w:t>tenidas en cuenta por los responsabl</w:t>
      </w:r>
      <w:r w:rsidR="006B254E" w:rsidRPr="001C02AF">
        <w:rPr>
          <w:rFonts w:ascii="Arial" w:hAnsi="Arial" w:cs="Arial"/>
          <w:color w:val="000000" w:themeColor="text1"/>
          <w:sz w:val="23"/>
          <w:szCs w:val="23"/>
        </w:rPr>
        <w:t>es de los escenarios culturales</w:t>
      </w:r>
      <w:r w:rsidR="00E6340E" w:rsidRPr="001C02AF">
        <w:rPr>
          <w:rFonts w:ascii="Arial" w:hAnsi="Arial" w:cs="Arial"/>
          <w:color w:val="000000" w:themeColor="text1"/>
          <w:sz w:val="23"/>
          <w:szCs w:val="23"/>
        </w:rPr>
        <w:t>, con el fin de mitigar los riesgos en</w:t>
      </w:r>
      <w:r w:rsidR="006B254E" w:rsidRPr="001C02AF">
        <w:rPr>
          <w:rFonts w:ascii="Arial" w:hAnsi="Arial" w:cs="Arial"/>
          <w:color w:val="000000" w:themeColor="text1"/>
          <w:sz w:val="23"/>
          <w:szCs w:val="23"/>
        </w:rPr>
        <w:t xml:space="preserve"> la realizaci</w:t>
      </w:r>
      <w:r w:rsidR="00E6340E" w:rsidRPr="001C02AF">
        <w:rPr>
          <w:rFonts w:ascii="Arial" w:hAnsi="Arial" w:cs="Arial"/>
          <w:color w:val="000000" w:themeColor="text1"/>
          <w:sz w:val="23"/>
          <w:szCs w:val="23"/>
        </w:rPr>
        <w:t>ón de</w:t>
      </w:r>
      <w:r w:rsidR="006B254E" w:rsidRPr="001C02AF">
        <w:rPr>
          <w:rFonts w:ascii="Arial" w:hAnsi="Arial" w:cs="Arial"/>
          <w:color w:val="000000" w:themeColor="text1"/>
          <w:sz w:val="23"/>
          <w:szCs w:val="23"/>
        </w:rPr>
        <w:t xml:space="preserve"> espectáculos públicos de las artes escénicas. </w:t>
      </w:r>
      <w:r w:rsidRPr="001C02AF">
        <w:rPr>
          <w:rFonts w:ascii="Arial" w:hAnsi="Arial" w:cs="Arial"/>
          <w:color w:val="000000" w:themeColor="text1"/>
          <w:sz w:val="23"/>
          <w:szCs w:val="23"/>
        </w:rPr>
        <w:t xml:space="preserve"> </w:t>
      </w:r>
    </w:p>
    <w:p w14:paraId="4281FAA5" w14:textId="77777777" w:rsidR="00EF3464" w:rsidRPr="001C02AF" w:rsidRDefault="00EF3464" w:rsidP="007C2443">
      <w:pPr>
        <w:spacing w:after="0" w:line="240" w:lineRule="auto"/>
        <w:ind w:left="-567" w:right="-799"/>
        <w:jc w:val="both"/>
        <w:rPr>
          <w:rFonts w:ascii="Arial" w:hAnsi="Arial" w:cs="Arial"/>
          <w:b/>
          <w:color w:val="000000" w:themeColor="text1"/>
          <w:sz w:val="23"/>
          <w:szCs w:val="23"/>
        </w:rPr>
      </w:pPr>
    </w:p>
    <w:p w14:paraId="47291B94" w14:textId="29BA3E81" w:rsidR="00066099" w:rsidRPr="001C02AF" w:rsidRDefault="00066099" w:rsidP="007C2443">
      <w:pPr>
        <w:spacing w:after="0" w:line="240" w:lineRule="auto"/>
        <w:ind w:left="-567" w:right="-799"/>
        <w:jc w:val="both"/>
        <w:rPr>
          <w:rFonts w:ascii="Arial" w:hAnsi="Arial" w:cs="Arial"/>
          <w:color w:val="000000" w:themeColor="text1"/>
          <w:sz w:val="23"/>
          <w:szCs w:val="23"/>
        </w:rPr>
      </w:pPr>
      <w:r w:rsidRPr="001C02AF">
        <w:rPr>
          <w:rFonts w:ascii="Arial" w:hAnsi="Arial" w:cs="Arial"/>
          <w:b/>
          <w:color w:val="000000" w:themeColor="text1"/>
          <w:sz w:val="23"/>
          <w:szCs w:val="23"/>
        </w:rPr>
        <w:t>Parágrafo</w:t>
      </w:r>
      <w:r w:rsidR="004F7D92" w:rsidRPr="001C02AF">
        <w:rPr>
          <w:rFonts w:ascii="Arial" w:hAnsi="Arial" w:cs="Arial"/>
          <w:b/>
          <w:color w:val="000000" w:themeColor="text1"/>
          <w:sz w:val="23"/>
          <w:szCs w:val="23"/>
        </w:rPr>
        <w:t xml:space="preserve"> 1</w:t>
      </w:r>
      <w:r w:rsidRPr="001C02AF">
        <w:rPr>
          <w:rFonts w:ascii="Arial" w:hAnsi="Arial" w:cs="Arial"/>
          <w:b/>
          <w:color w:val="000000" w:themeColor="text1"/>
          <w:sz w:val="23"/>
          <w:szCs w:val="23"/>
        </w:rPr>
        <w:t xml:space="preserve">. </w:t>
      </w:r>
      <w:r w:rsidRPr="001C02AF">
        <w:rPr>
          <w:rFonts w:ascii="Arial" w:hAnsi="Arial" w:cs="Arial"/>
          <w:color w:val="000000" w:themeColor="text1"/>
          <w:sz w:val="23"/>
          <w:szCs w:val="23"/>
        </w:rPr>
        <w:t>La</w:t>
      </w:r>
      <w:r w:rsidRPr="001C02AF">
        <w:rPr>
          <w:rFonts w:ascii="Arial" w:hAnsi="Arial" w:cs="Arial"/>
          <w:b/>
          <w:color w:val="000000" w:themeColor="text1"/>
          <w:sz w:val="23"/>
          <w:szCs w:val="23"/>
        </w:rPr>
        <w:t xml:space="preserve"> </w:t>
      </w:r>
      <w:r w:rsidRPr="001C02AF">
        <w:rPr>
          <w:rFonts w:ascii="Arial" w:hAnsi="Arial" w:cs="Arial"/>
          <w:color w:val="000000" w:themeColor="text1"/>
          <w:sz w:val="23"/>
          <w:szCs w:val="23"/>
        </w:rPr>
        <w:t>presentación de la</w:t>
      </w:r>
      <w:r w:rsidRPr="001C02AF">
        <w:rPr>
          <w:rFonts w:ascii="Arial" w:hAnsi="Arial" w:cs="Arial"/>
          <w:b/>
          <w:color w:val="000000" w:themeColor="text1"/>
          <w:sz w:val="23"/>
          <w:szCs w:val="23"/>
        </w:rPr>
        <w:t xml:space="preserve"> </w:t>
      </w:r>
      <w:r w:rsidRPr="001C02AF">
        <w:rPr>
          <w:rFonts w:ascii="Arial" w:hAnsi="Arial" w:cs="Arial"/>
          <w:color w:val="000000" w:themeColor="text1"/>
          <w:sz w:val="23"/>
          <w:szCs w:val="23"/>
        </w:rPr>
        <w:t xml:space="preserve">información </w:t>
      </w:r>
      <w:r w:rsidR="00F45573" w:rsidRPr="001C02AF">
        <w:rPr>
          <w:rFonts w:ascii="Arial" w:hAnsi="Arial" w:cs="Arial"/>
          <w:color w:val="000000" w:themeColor="text1"/>
          <w:sz w:val="23"/>
          <w:szCs w:val="23"/>
        </w:rPr>
        <w:t xml:space="preserve">de que trata este artículo </w:t>
      </w:r>
      <w:r w:rsidRPr="001C02AF">
        <w:rPr>
          <w:rFonts w:ascii="Arial" w:hAnsi="Arial" w:cs="Arial"/>
          <w:color w:val="000000" w:themeColor="text1"/>
          <w:sz w:val="23"/>
          <w:szCs w:val="23"/>
        </w:rPr>
        <w:t xml:space="preserve">deberá ser actualizada una vez por año, con el fin de validar </w:t>
      </w:r>
      <w:r w:rsidR="00377A63" w:rsidRPr="001C02AF">
        <w:rPr>
          <w:rFonts w:ascii="Arial" w:hAnsi="Arial" w:cs="Arial"/>
          <w:color w:val="000000" w:themeColor="text1"/>
          <w:sz w:val="23"/>
          <w:szCs w:val="23"/>
        </w:rPr>
        <w:t xml:space="preserve">si </w:t>
      </w:r>
      <w:r w:rsidRPr="001C02AF">
        <w:rPr>
          <w:rFonts w:ascii="Arial" w:hAnsi="Arial" w:cs="Arial"/>
          <w:color w:val="000000" w:themeColor="text1"/>
          <w:sz w:val="23"/>
          <w:szCs w:val="23"/>
        </w:rPr>
        <w:t xml:space="preserve">ha tenido </w:t>
      </w:r>
      <w:r w:rsidR="00F45573" w:rsidRPr="001C02AF">
        <w:rPr>
          <w:rFonts w:ascii="Arial" w:hAnsi="Arial" w:cs="Arial"/>
          <w:color w:val="000000" w:themeColor="text1"/>
          <w:sz w:val="23"/>
          <w:szCs w:val="23"/>
        </w:rPr>
        <w:t>(</w:t>
      </w:r>
      <w:r w:rsidR="00377A63" w:rsidRPr="001C02AF">
        <w:rPr>
          <w:rFonts w:ascii="Arial" w:hAnsi="Arial" w:cs="Arial"/>
          <w:color w:val="000000" w:themeColor="text1"/>
          <w:sz w:val="23"/>
          <w:szCs w:val="23"/>
        </w:rPr>
        <w:t>o no</w:t>
      </w:r>
      <w:r w:rsidR="00F45573" w:rsidRPr="001C02AF">
        <w:rPr>
          <w:rFonts w:ascii="Arial" w:hAnsi="Arial" w:cs="Arial"/>
          <w:color w:val="000000" w:themeColor="text1"/>
          <w:sz w:val="23"/>
          <w:szCs w:val="23"/>
        </w:rPr>
        <w:t>)</w:t>
      </w:r>
      <w:r w:rsidR="00377A63" w:rsidRPr="001C02AF">
        <w:rPr>
          <w:rFonts w:ascii="Arial" w:hAnsi="Arial" w:cs="Arial"/>
          <w:color w:val="000000" w:themeColor="text1"/>
          <w:sz w:val="23"/>
          <w:szCs w:val="23"/>
        </w:rPr>
        <w:t xml:space="preserve"> </w:t>
      </w:r>
      <w:r w:rsidRPr="001C02AF">
        <w:rPr>
          <w:rFonts w:ascii="Arial" w:hAnsi="Arial" w:cs="Arial"/>
          <w:color w:val="000000" w:themeColor="text1"/>
          <w:sz w:val="23"/>
          <w:szCs w:val="23"/>
        </w:rPr>
        <w:t>cambios en las variables generadoras de riesgo</w:t>
      </w:r>
      <w:r w:rsidR="00912729" w:rsidRPr="001C02AF">
        <w:rPr>
          <w:rFonts w:ascii="Arial" w:hAnsi="Arial" w:cs="Arial"/>
          <w:color w:val="000000" w:themeColor="text1"/>
          <w:sz w:val="23"/>
          <w:szCs w:val="23"/>
        </w:rPr>
        <w:t xml:space="preserve"> o en los demás requisitos descritos anteriormente</w:t>
      </w:r>
      <w:r w:rsidR="00377A63" w:rsidRPr="001C02AF">
        <w:rPr>
          <w:rFonts w:ascii="Arial" w:hAnsi="Arial" w:cs="Arial"/>
          <w:color w:val="000000" w:themeColor="text1"/>
          <w:sz w:val="23"/>
          <w:szCs w:val="23"/>
        </w:rPr>
        <w:t xml:space="preserve">. </w:t>
      </w:r>
    </w:p>
    <w:p w14:paraId="24D47A12" w14:textId="065BD5EA" w:rsidR="004F7D92" w:rsidRPr="001C02AF" w:rsidRDefault="004F7D92" w:rsidP="007C2443">
      <w:pPr>
        <w:spacing w:after="0" w:line="240" w:lineRule="auto"/>
        <w:ind w:left="-567" w:right="-799"/>
        <w:jc w:val="both"/>
        <w:rPr>
          <w:rFonts w:ascii="Arial" w:hAnsi="Arial" w:cs="Arial"/>
          <w:color w:val="000000" w:themeColor="text1"/>
          <w:sz w:val="23"/>
          <w:szCs w:val="23"/>
        </w:rPr>
      </w:pPr>
    </w:p>
    <w:p w14:paraId="3FE85AF9" w14:textId="41AA4F31" w:rsidR="00D65AF6" w:rsidRPr="001C02AF" w:rsidRDefault="00D65AF6" w:rsidP="007C2443">
      <w:pPr>
        <w:spacing w:after="0" w:line="240" w:lineRule="auto"/>
        <w:ind w:left="-567" w:right="-799"/>
        <w:jc w:val="both"/>
        <w:rPr>
          <w:rFonts w:ascii="Arial" w:hAnsi="Arial" w:cs="Arial"/>
          <w:color w:val="000000" w:themeColor="text1"/>
          <w:sz w:val="23"/>
          <w:szCs w:val="23"/>
        </w:rPr>
      </w:pPr>
      <w:r w:rsidRPr="001C02AF">
        <w:rPr>
          <w:rFonts w:ascii="Arial" w:hAnsi="Arial" w:cs="Arial"/>
          <w:b/>
          <w:color w:val="000000" w:themeColor="text1"/>
          <w:sz w:val="23"/>
          <w:szCs w:val="23"/>
        </w:rPr>
        <w:t xml:space="preserve">Parágrafo </w:t>
      </w:r>
      <w:r w:rsidR="00F432CB" w:rsidRPr="001C02AF">
        <w:rPr>
          <w:rFonts w:ascii="Arial" w:hAnsi="Arial" w:cs="Arial"/>
          <w:b/>
          <w:color w:val="000000" w:themeColor="text1"/>
          <w:sz w:val="23"/>
          <w:szCs w:val="23"/>
        </w:rPr>
        <w:t>2</w:t>
      </w:r>
      <w:r w:rsidRPr="001C02AF">
        <w:rPr>
          <w:rFonts w:ascii="Arial" w:hAnsi="Arial" w:cs="Arial"/>
          <w:b/>
          <w:color w:val="000000" w:themeColor="text1"/>
          <w:sz w:val="23"/>
          <w:szCs w:val="23"/>
        </w:rPr>
        <w:t xml:space="preserve">. </w:t>
      </w:r>
      <w:r w:rsidRPr="001C02AF">
        <w:rPr>
          <w:rFonts w:ascii="Arial" w:hAnsi="Arial" w:cs="Arial"/>
          <w:color w:val="000000" w:themeColor="text1"/>
          <w:sz w:val="23"/>
          <w:szCs w:val="23"/>
        </w:rPr>
        <w:t>Corresponderá a cada alcaldía reg</w:t>
      </w:r>
      <w:r w:rsidR="00F7301F" w:rsidRPr="001C02AF">
        <w:rPr>
          <w:rFonts w:ascii="Arial" w:hAnsi="Arial" w:cs="Arial"/>
          <w:color w:val="000000" w:themeColor="text1"/>
          <w:sz w:val="23"/>
          <w:szCs w:val="23"/>
        </w:rPr>
        <w:t>ular</w:t>
      </w:r>
      <w:r w:rsidRPr="001C02AF">
        <w:rPr>
          <w:rFonts w:ascii="Arial" w:hAnsi="Arial" w:cs="Arial"/>
          <w:color w:val="000000" w:themeColor="text1"/>
          <w:sz w:val="23"/>
          <w:szCs w:val="23"/>
        </w:rPr>
        <w:t xml:space="preserve"> la</w:t>
      </w:r>
      <w:r w:rsidR="00F7301F" w:rsidRPr="001C02AF">
        <w:rPr>
          <w:rFonts w:ascii="Arial" w:hAnsi="Arial" w:cs="Arial"/>
          <w:color w:val="000000" w:themeColor="text1"/>
          <w:sz w:val="23"/>
          <w:szCs w:val="23"/>
        </w:rPr>
        <w:t xml:space="preserve">s condiciones </w:t>
      </w:r>
      <w:r w:rsidR="009F3E7C" w:rsidRPr="001C02AF">
        <w:rPr>
          <w:rFonts w:ascii="Arial" w:hAnsi="Arial" w:cs="Arial"/>
          <w:color w:val="000000" w:themeColor="text1"/>
          <w:sz w:val="23"/>
          <w:szCs w:val="23"/>
        </w:rPr>
        <w:t xml:space="preserve">en las que se requiera la </w:t>
      </w:r>
      <w:r w:rsidRPr="001C02AF">
        <w:rPr>
          <w:rFonts w:ascii="Arial" w:hAnsi="Arial" w:cs="Arial"/>
          <w:color w:val="000000" w:themeColor="text1"/>
          <w:sz w:val="23"/>
          <w:szCs w:val="23"/>
        </w:rPr>
        <w:t>instalación y el funcionamiento de los Puestos de Mando Unificado (PMU)</w:t>
      </w:r>
      <w:r w:rsidR="006E1C18" w:rsidRPr="001C02AF">
        <w:rPr>
          <w:rFonts w:ascii="Arial" w:hAnsi="Arial" w:cs="Arial"/>
          <w:color w:val="000000" w:themeColor="text1"/>
          <w:sz w:val="23"/>
          <w:szCs w:val="23"/>
        </w:rPr>
        <w:t>,</w:t>
      </w:r>
      <w:r w:rsidRPr="001C02AF">
        <w:rPr>
          <w:rFonts w:ascii="Arial" w:hAnsi="Arial" w:cs="Arial"/>
          <w:color w:val="000000" w:themeColor="text1"/>
          <w:sz w:val="23"/>
          <w:szCs w:val="23"/>
        </w:rPr>
        <w:t xml:space="preserve"> en escenarios </w:t>
      </w:r>
      <w:r w:rsidR="00912729" w:rsidRPr="001C02AF">
        <w:rPr>
          <w:rFonts w:ascii="Arial" w:hAnsi="Arial" w:cs="Arial"/>
          <w:color w:val="000000" w:themeColor="text1"/>
          <w:sz w:val="23"/>
          <w:szCs w:val="23"/>
        </w:rPr>
        <w:t xml:space="preserve">o espacios </w:t>
      </w:r>
      <w:r w:rsidRPr="001C02AF">
        <w:rPr>
          <w:rFonts w:ascii="Arial" w:hAnsi="Arial" w:cs="Arial"/>
          <w:color w:val="000000" w:themeColor="text1"/>
          <w:sz w:val="23"/>
          <w:szCs w:val="23"/>
        </w:rPr>
        <w:t>culturales par</w:t>
      </w:r>
      <w:r w:rsidR="00917535" w:rsidRPr="001C02AF">
        <w:rPr>
          <w:rFonts w:ascii="Arial" w:hAnsi="Arial" w:cs="Arial"/>
          <w:color w:val="000000" w:themeColor="text1"/>
          <w:sz w:val="23"/>
          <w:szCs w:val="23"/>
        </w:rPr>
        <w:t>a las artes escénicas</w:t>
      </w:r>
      <w:r w:rsidR="006E1C18" w:rsidRPr="001C02AF">
        <w:rPr>
          <w:rFonts w:ascii="Arial" w:hAnsi="Arial" w:cs="Arial"/>
          <w:color w:val="000000" w:themeColor="text1"/>
          <w:sz w:val="23"/>
          <w:szCs w:val="23"/>
        </w:rPr>
        <w:t xml:space="preserve"> en los que</w:t>
      </w:r>
      <w:r w:rsidRPr="001C02AF">
        <w:rPr>
          <w:rFonts w:ascii="Arial" w:hAnsi="Arial" w:cs="Arial"/>
          <w:color w:val="000000" w:themeColor="text1"/>
          <w:sz w:val="23"/>
          <w:szCs w:val="23"/>
        </w:rPr>
        <w:t xml:space="preserve"> se realicen actividades de esta naturaleza</w:t>
      </w:r>
      <w:r w:rsidR="00C71EC8" w:rsidRPr="001C02AF">
        <w:rPr>
          <w:rFonts w:ascii="Arial" w:hAnsi="Arial" w:cs="Arial"/>
          <w:color w:val="000000" w:themeColor="text1"/>
          <w:sz w:val="23"/>
          <w:szCs w:val="23"/>
        </w:rPr>
        <w:t>,</w:t>
      </w:r>
      <w:r w:rsidR="00EA25A4" w:rsidRPr="001C02AF">
        <w:rPr>
          <w:rFonts w:ascii="Arial" w:hAnsi="Arial" w:cs="Arial"/>
          <w:color w:val="000000" w:themeColor="text1"/>
          <w:sz w:val="23"/>
          <w:szCs w:val="23"/>
        </w:rPr>
        <w:t xml:space="preserve"> y que se clasifiquen como </w:t>
      </w:r>
      <w:r w:rsidRPr="001C02AF">
        <w:rPr>
          <w:rFonts w:ascii="Arial" w:hAnsi="Arial" w:cs="Arial"/>
          <w:color w:val="000000" w:themeColor="text1"/>
          <w:sz w:val="23"/>
          <w:szCs w:val="23"/>
        </w:rPr>
        <w:t>aglomeraciones</w:t>
      </w:r>
      <w:r w:rsidR="006655DF" w:rsidRPr="001C02AF">
        <w:rPr>
          <w:rFonts w:ascii="Arial" w:hAnsi="Arial" w:cs="Arial"/>
          <w:color w:val="000000" w:themeColor="text1"/>
          <w:sz w:val="23"/>
          <w:szCs w:val="23"/>
        </w:rPr>
        <w:t xml:space="preserve"> de alta complejidad</w:t>
      </w:r>
      <w:r w:rsidRPr="001C02AF">
        <w:rPr>
          <w:rFonts w:ascii="Arial" w:hAnsi="Arial" w:cs="Arial"/>
          <w:color w:val="000000" w:themeColor="text1"/>
          <w:sz w:val="23"/>
          <w:szCs w:val="23"/>
        </w:rPr>
        <w:t xml:space="preserve">. </w:t>
      </w:r>
    </w:p>
    <w:p w14:paraId="714DA51B" w14:textId="77777777" w:rsidR="0085741C" w:rsidRPr="001C02AF" w:rsidRDefault="0085741C" w:rsidP="007C2443">
      <w:pPr>
        <w:spacing w:after="0" w:line="240" w:lineRule="auto"/>
        <w:ind w:left="-567" w:right="-799"/>
        <w:jc w:val="both"/>
        <w:rPr>
          <w:rFonts w:ascii="Arial" w:hAnsi="Arial" w:cs="Arial"/>
          <w:color w:val="000000" w:themeColor="text1"/>
          <w:sz w:val="23"/>
          <w:szCs w:val="23"/>
        </w:rPr>
      </w:pPr>
    </w:p>
    <w:p w14:paraId="4AC3F5BE" w14:textId="05B58612" w:rsidR="0085741C" w:rsidRPr="00E12A29" w:rsidRDefault="0085741C" w:rsidP="007C2443">
      <w:pPr>
        <w:spacing w:after="0" w:line="240" w:lineRule="auto"/>
        <w:ind w:left="-567" w:right="-799"/>
        <w:jc w:val="both"/>
        <w:rPr>
          <w:rFonts w:ascii="Arial" w:hAnsi="Arial" w:cs="Arial"/>
          <w:b/>
          <w:color w:val="000000" w:themeColor="text1"/>
          <w:sz w:val="23"/>
          <w:szCs w:val="23"/>
        </w:rPr>
      </w:pPr>
      <w:r w:rsidRPr="001C02AF">
        <w:rPr>
          <w:rFonts w:ascii="Arial" w:hAnsi="Arial" w:cs="Arial"/>
          <w:b/>
          <w:color w:val="000000" w:themeColor="text1"/>
          <w:sz w:val="23"/>
          <w:szCs w:val="23"/>
        </w:rPr>
        <w:t xml:space="preserve">Parágrafo 3. </w:t>
      </w:r>
      <w:r w:rsidRPr="001C02AF">
        <w:rPr>
          <w:rFonts w:ascii="Arial" w:hAnsi="Arial" w:cs="Arial"/>
          <w:color w:val="000000" w:themeColor="text1"/>
          <w:sz w:val="23"/>
          <w:szCs w:val="23"/>
        </w:rPr>
        <w:t xml:space="preserve">Las alcaldías obligadas a contar con la ventanilla única de atención y registro de que trata el artículo 18 de la Ley 1493 de 2011 </w:t>
      </w:r>
      <w:r w:rsidRPr="00E12A29">
        <w:rPr>
          <w:rFonts w:ascii="Arial" w:hAnsi="Arial" w:cs="Arial"/>
          <w:color w:val="000000" w:themeColor="text1"/>
          <w:sz w:val="23"/>
          <w:szCs w:val="23"/>
        </w:rPr>
        <w:t>y aquellas que la hayan implementado, deberán adecuar dicha ventanilla para permitir el cargue de la información de que trata este artículo, que será de obligatorio diligenciamiento por parte de los responsables de los escenarios o espacios culturales para las artes escénicas.</w:t>
      </w:r>
    </w:p>
    <w:p w14:paraId="0EFB7CB2" w14:textId="60EB8457" w:rsidR="007D6812" w:rsidRPr="00AB4E65" w:rsidRDefault="007D6812" w:rsidP="00740B98">
      <w:pPr>
        <w:spacing w:after="0" w:line="240" w:lineRule="auto"/>
        <w:ind w:left="-567" w:right="-799"/>
        <w:jc w:val="both"/>
        <w:rPr>
          <w:rFonts w:ascii="Arial" w:hAnsi="Arial" w:cs="Arial"/>
          <w:color w:val="000000" w:themeColor="text1"/>
          <w:sz w:val="23"/>
          <w:szCs w:val="23"/>
        </w:rPr>
      </w:pPr>
    </w:p>
    <w:p w14:paraId="2028ECF7" w14:textId="772D5375" w:rsidR="0085741C" w:rsidRPr="00AB4E65" w:rsidRDefault="00BE2FB0" w:rsidP="00740B98">
      <w:pPr>
        <w:spacing w:after="0" w:line="240" w:lineRule="auto"/>
        <w:ind w:left="-567" w:right="-799"/>
        <w:jc w:val="both"/>
        <w:rPr>
          <w:rFonts w:ascii="Arial" w:hAnsi="Arial" w:cs="Arial"/>
          <w:color w:val="000000" w:themeColor="text1"/>
          <w:sz w:val="23"/>
          <w:szCs w:val="23"/>
        </w:rPr>
      </w:pPr>
      <w:r w:rsidRPr="00AB4E65">
        <w:rPr>
          <w:rFonts w:ascii="Arial" w:hAnsi="Arial" w:cs="Arial"/>
          <w:b/>
          <w:color w:val="000000" w:themeColor="text1"/>
          <w:sz w:val="23"/>
          <w:szCs w:val="23"/>
        </w:rPr>
        <w:t xml:space="preserve">ARTÍCULO 2.9.1.3.3. </w:t>
      </w:r>
      <w:r w:rsidR="003102ED" w:rsidRPr="00AB4E65">
        <w:rPr>
          <w:rFonts w:ascii="Arial" w:hAnsi="Arial" w:cs="Arial"/>
          <w:b/>
          <w:color w:val="000000" w:themeColor="text1"/>
          <w:sz w:val="23"/>
          <w:szCs w:val="23"/>
        </w:rPr>
        <w:t xml:space="preserve">Responsabilidades de los </w:t>
      </w:r>
      <w:r w:rsidR="00604D52" w:rsidRPr="00AB4E65">
        <w:rPr>
          <w:rFonts w:ascii="Arial" w:hAnsi="Arial" w:cs="Arial"/>
          <w:b/>
          <w:color w:val="000000" w:themeColor="text1"/>
          <w:sz w:val="23"/>
          <w:szCs w:val="23"/>
        </w:rPr>
        <w:t xml:space="preserve">productores de espectáculos públicos y responsables de </w:t>
      </w:r>
      <w:r w:rsidR="003102ED" w:rsidRPr="00AB4E65">
        <w:rPr>
          <w:rFonts w:ascii="Arial" w:hAnsi="Arial" w:cs="Arial"/>
          <w:b/>
          <w:color w:val="000000" w:themeColor="text1"/>
          <w:sz w:val="23"/>
          <w:szCs w:val="23"/>
        </w:rPr>
        <w:t xml:space="preserve">escenarios culturales para las artes escénicas. </w:t>
      </w:r>
      <w:r w:rsidR="007903C6" w:rsidRPr="00AB4E65">
        <w:rPr>
          <w:rFonts w:ascii="Arial" w:hAnsi="Arial" w:cs="Arial"/>
          <w:color w:val="000000" w:themeColor="text1"/>
          <w:sz w:val="23"/>
          <w:szCs w:val="23"/>
        </w:rPr>
        <w:t xml:space="preserve">Los </w:t>
      </w:r>
      <w:r w:rsidR="00604D52" w:rsidRPr="00AB4E65">
        <w:rPr>
          <w:rFonts w:ascii="Arial" w:hAnsi="Arial" w:cs="Arial"/>
          <w:color w:val="000000" w:themeColor="text1"/>
          <w:sz w:val="23"/>
          <w:szCs w:val="23"/>
        </w:rPr>
        <w:t>productores de espectáculos públicos de las artes escénicas que realicen este tipo de eventos en escenarios reconocidos como “Escenarios culturales para las artes escénicas”, serán responsables de</w:t>
      </w:r>
      <w:r w:rsidR="00331511" w:rsidRPr="00AB4E65">
        <w:rPr>
          <w:rFonts w:ascii="Arial" w:hAnsi="Arial" w:cs="Arial"/>
          <w:color w:val="000000" w:themeColor="text1"/>
          <w:sz w:val="23"/>
          <w:szCs w:val="23"/>
        </w:rPr>
        <w:t xml:space="preserve"> lo siguiente para cada espectáculo público que organicen, sin que esto implique tramitar un permiso o autorización previa ante las alcaldías</w:t>
      </w:r>
      <w:r w:rsidR="00172E99" w:rsidRPr="00AB4E65">
        <w:rPr>
          <w:rFonts w:ascii="Arial" w:hAnsi="Arial" w:cs="Arial"/>
          <w:color w:val="000000" w:themeColor="text1"/>
          <w:sz w:val="23"/>
          <w:szCs w:val="23"/>
        </w:rPr>
        <w:t>:</w:t>
      </w:r>
      <w:r w:rsidR="00604D52" w:rsidRPr="00AB4E65">
        <w:rPr>
          <w:rFonts w:ascii="Arial" w:hAnsi="Arial" w:cs="Arial"/>
          <w:color w:val="000000" w:themeColor="text1"/>
          <w:sz w:val="23"/>
          <w:szCs w:val="23"/>
        </w:rPr>
        <w:t xml:space="preserve"> </w:t>
      </w:r>
    </w:p>
    <w:p w14:paraId="6BC1DAD9" w14:textId="77777777" w:rsidR="0085741C" w:rsidRPr="00AB4E65" w:rsidRDefault="0085741C" w:rsidP="00740B98">
      <w:pPr>
        <w:spacing w:after="0" w:line="240" w:lineRule="auto"/>
        <w:ind w:left="-567" w:right="-799"/>
        <w:jc w:val="both"/>
        <w:rPr>
          <w:rFonts w:ascii="Arial" w:hAnsi="Arial" w:cs="Arial"/>
          <w:color w:val="000000" w:themeColor="text1"/>
          <w:sz w:val="23"/>
          <w:szCs w:val="23"/>
        </w:rPr>
      </w:pPr>
    </w:p>
    <w:p w14:paraId="5B10F98A" w14:textId="77777777" w:rsidR="0085741C" w:rsidRPr="00AB4E65" w:rsidRDefault="00172E99" w:rsidP="0085741C">
      <w:pPr>
        <w:spacing w:after="0" w:line="240" w:lineRule="auto"/>
        <w:ind w:right="-799"/>
        <w:jc w:val="both"/>
        <w:rPr>
          <w:rFonts w:ascii="Arial" w:hAnsi="Arial" w:cs="Arial"/>
          <w:color w:val="000000" w:themeColor="text1"/>
          <w:sz w:val="23"/>
          <w:szCs w:val="23"/>
        </w:rPr>
      </w:pPr>
      <w:r w:rsidRPr="00AB4E65">
        <w:rPr>
          <w:rFonts w:ascii="Arial" w:hAnsi="Arial" w:cs="Arial"/>
          <w:color w:val="000000" w:themeColor="text1"/>
          <w:sz w:val="23"/>
          <w:szCs w:val="23"/>
        </w:rPr>
        <w:t xml:space="preserve">1) </w:t>
      </w:r>
      <w:r w:rsidR="0085741C" w:rsidRPr="00AB4E65">
        <w:rPr>
          <w:rFonts w:ascii="Arial" w:hAnsi="Arial" w:cs="Arial"/>
          <w:color w:val="000000" w:themeColor="text1"/>
          <w:sz w:val="23"/>
          <w:szCs w:val="23"/>
        </w:rPr>
        <w:t>T</w:t>
      </w:r>
      <w:r w:rsidR="00604D52" w:rsidRPr="00AB4E65">
        <w:rPr>
          <w:rFonts w:ascii="Arial" w:hAnsi="Arial" w:cs="Arial"/>
          <w:color w:val="000000" w:themeColor="text1"/>
          <w:sz w:val="23"/>
          <w:szCs w:val="23"/>
        </w:rPr>
        <w:t>ener vigente el registro como productores</w:t>
      </w:r>
      <w:r w:rsidR="00E412D3" w:rsidRPr="00AB4E65">
        <w:rPr>
          <w:rFonts w:ascii="Arial" w:hAnsi="Arial" w:cs="Arial"/>
          <w:color w:val="000000" w:themeColor="text1"/>
          <w:sz w:val="23"/>
          <w:szCs w:val="23"/>
        </w:rPr>
        <w:t xml:space="preserve"> de que trata la Ley 1493 de 201</w:t>
      </w:r>
      <w:r w:rsidR="0085741C" w:rsidRPr="00AB4E65">
        <w:rPr>
          <w:rFonts w:ascii="Arial" w:hAnsi="Arial" w:cs="Arial"/>
          <w:color w:val="000000" w:themeColor="text1"/>
          <w:sz w:val="23"/>
          <w:szCs w:val="23"/>
        </w:rPr>
        <w:t>1.</w:t>
      </w:r>
      <w:r w:rsidR="00604D52" w:rsidRPr="00AB4E65">
        <w:rPr>
          <w:rFonts w:ascii="Arial" w:hAnsi="Arial" w:cs="Arial"/>
          <w:color w:val="000000" w:themeColor="text1"/>
          <w:sz w:val="23"/>
          <w:szCs w:val="23"/>
        </w:rPr>
        <w:t xml:space="preserve"> </w:t>
      </w:r>
    </w:p>
    <w:p w14:paraId="6CD1E04C" w14:textId="77777777" w:rsidR="0085741C" w:rsidRPr="00AB4E65" w:rsidRDefault="00172E99" w:rsidP="0085741C">
      <w:pPr>
        <w:spacing w:after="0" w:line="240" w:lineRule="auto"/>
        <w:ind w:right="-799"/>
        <w:jc w:val="both"/>
        <w:rPr>
          <w:rFonts w:ascii="Arial" w:hAnsi="Arial" w:cs="Arial"/>
          <w:color w:val="000000" w:themeColor="text1"/>
          <w:sz w:val="23"/>
          <w:szCs w:val="23"/>
        </w:rPr>
      </w:pPr>
      <w:r w:rsidRPr="00AB4E65">
        <w:rPr>
          <w:rFonts w:ascii="Arial" w:hAnsi="Arial" w:cs="Arial"/>
          <w:color w:val="000000" w:themeColor="text1"/>
          <w:sz w:val="23"/>
          <w:szCs w:val="23"/>
        </w:rPr>
        <w:t xml:space="preserve">2) </w:t>
      </w:r>
      <w:r w:rsidR="0085741C" w:rsidRPr="00AB4E65">
        <w:rPr>
          <w:rFonts w:ascii="Arial" w:hAnsi="Arial" w:cs="Arial"/>
          <w:color w:val="000000" w:themeColor="text1"/>
          <w:sz w:val="23"/>
          <w:szCs w:val="23"/>
        </w:rPr>
        <w:t>R</w:t>
      </w:r>
      <w:r w:rsidR="00604D52" w:rsidRPr="00AB4E65">
        <w:rPr>
          <w:rFonts w:ascii="Arial" w:hAnsi="Arial" w:cs="Arial"/>
          <w:color w:val="000000" w:themeColor="text1"/>
          <w:sz w:val="23"/>
          <w:szCs w:val="23"/>
        </w:rPr>
        <w:t>ealizar la correspondiente inscripción de la afectación o evento en Portal Único de Espectáculos Públicos de las Artes Escénicas (PULEP)</w:t>
      </w:r>
      <w:r w:rsidR="0085741C" w:rsidRPr="00AB4E65">
        <w:rPr>
          <w:rFonts w:ascii="Arial" w:hAnsi="Arial" w:cs="Arial"/>
          <w:color w:val="000000" w:themeColor="text1"/>
          <w:sz w:val="23"/>
          <w:szCs w:val="23"/>
        </w:rPr>
        <w:t>.</w:t>
      </w:r>
      <w:r w:rsidR="00150B73" w:rsidRPr="00AB4E65">
        <w:rPr>
          <w:rFonts w:ascii="Arial" w:hAnsi="Arial" w:cs="Arial"/>
          <w:color w:val="000000" w:themeColor="text1"/>
          <w:sz w:val="23"/>
          <w:szCs w:val="23"/>
        </w:rPr>
        <w:t xml:space="preserve"> </w:t>
      </w:r>
    </w:p>
    <w:p w14:paraId="1816B32C" w14:textId="77777777" w:rsidR="0085741C" w:rsidRPr="00AB4E65" w:rsidRDefault="0085741C" w:rsidP="0085741C">
      <w:pPr>
        <w:spacing w:after="0" w:line="240" w:lineRule="auto"/>
        <w:ind w:right="-799"/>
        <w:jc w:val="both"/>
        <w:rPr>
          <w:rFonts w:ascii="Arial" w:hAnsi="Arial" w:cs="Arial"/>
          <w:color w:val="000000" w:themeColor="text1"/>
          <w:sz w:val="23"/>
          <w:szCs w:val="23"/>
        </w:rPr>
      </w:pPr>
      <w:r w:rsidRPr="00AB4E65">
        <w:rPr>
          <w:rFonts w:ascii="Arial" w:hAnsi="Arial" w:cs="Arial"/>
          <w:color w:val="000000" w:themeColor="text1"/>
          <w:sz w:val="23"/>
          <w:szCs w:val="23"/>
        </w:rPr>
        <w:t>3) T</w:t>
      </w:r>
      <w:r w:rsidR="00172E99" w:rsidRPr="00AB4E65">
        <w:rPr>
          <w:rFonts w:ascii="Arial" w:hAnsi="Arial" w:cs="Arial"/>
          <w:color w:val="000000" w:themeColor="text1"/>
          <w:sz w:val="23"/>
          <w:szCs w:val="23"/>
        </w:rPr>
        <w:t xml:space="preserve">ener </w:t>
      </w:r>
      <w:r w:rsidR="00150B73" w:rsidRPr="00AB4E65">
        <w:rPr>
          <w:rFonts w:ascii="Arial" w:hAnsi="Arial" w:cs="Arial"/>
          <w:color w:val="000000" w:themeColor="text1"/>
          <w:sz w:val="23"/>
          <w:szCs w:val="23"/>
        </w:rPr>
        <w:t>las constancias</w:t>
      </w:r>
      <w:r w:rsidR="00B84D88" w:rsidRPr="00AB4E65">
        <w:rPr>
          <w:rFonts w:ascii="Arial" w:hAnsi="Arial" w:cs="Arial"/>
          <w:color w:val="000000" w:themeColor="text1"/>
          <w:sz w:val="23"/>
          <w:szCs w:val="23"/>
        </w:rPr>
        <w:t xml:space="preserve"> o</w:t>
      </w:r>
      <w:r w:rsidR="00150B73" w:rsidRPr="00AB4E65">
        <w:rPr>
          <w:rFonts w:ascii="Arial" w:hAnsi="Arial" w:cs="Arial"/>
          <w:color w:val="000000" w:themeColor="text1"/>
          <w:sz w:val="23"/>
          <w:szCs w:val="23"/>
        </w:rPr>
        <w:t xml:space="preserve"> </w:t>
      </w:r>
      <w:r w:rsidR="00172E99" w:rsidRPr="00AB4E65">
        <w:rPr>
          <w:rFonts w:ascii="Arial" w:hAnsi="Arial" w:cs="Arial"/>
          <w:color w:val="000000" w:themeColor="text1"/>
          <w:sz w:val="23"/>
          <w:szCs w:val="23"/>
        </w:rPr>
        <w:t xml:space="preserve"> comprobantes </w:t>
      </w:r>
      <w:r w:rsidR="00150B73" w:rsidRPr="00AB4E65">
        <w:rPr>
          <w:rFonts w:ascii="Arial" w:hAnsi="Arial" w:cs="Arial"/>
          <w:color w:val="000000" w:themeColor="text1"/>
          <w:sz w:val="23"/>
          <w:szCs w:val="23"/>
        </w:rPr>
        <w:t>de pago de los derechos de autor y conexos</w:t>
      </w:r>
      <w:r w:rsidR="00FB311A" w:rsidRPr="00AB4E65">
        <w:rPr>
          <w:rFonts w:ascii="Arial" w:hAnsi="Arial" w:cs="Arial"/>
          <w:color w:val="000000" w:themeColor="text1"/>
          <w:sz w:val="23"/>
          <w:szCs w:val="23"/>
        </w:rPr>
        <w:t>,</w:t>
      </w:r>
      <w:r w:rsidR="00150B73" w:rsidRPr="00AB4E65">
        <w:rPr>
          <w:rFonts w:ascii="Arial" w:hAnsi="Arial" w:cs="Arial"/>
          <w:color w:val="000000" w:themeColor="text1"/>
          <w:sz w:val="23"/>
          <w:szCs w:val="23"/>
        </w:rPr>
        <w:t xml:space="preserve"> cuando </w:t>
      </w:r>
      <w:r w:rsidR="00FB311A" w:rsidRPr="00AB4E65">
        <w:rPr>
          <w:rFonts w:ascii="Arial" w:hAnsi="Arial" w:cs="Arial"/>
          <w:color w:val="000000" w:themeColor="text1"/>
          <w:sz w:val="23"/>
          <w:szCs w:val="23"/>
        </w:rPr>
        <w:t xml:space="preserve">en el espectáculo público </w:t>
      </w:r>
      <w:r w:rsidR="00150B73" w:rsidRPr="00AB4E65">
        <w:rPr>
          <w:rFonts w:ascii="Arial" w:hAnsi="Arial" w:cs="Arial"/>
          <w:color w:val="000000" w:themeColor="text1"/>
          <w:sz w:val="23"/>
          <w:szCs w:val="23"/>
        </w:rPr>
        <w:t>se ejecuten obras causantes de dichos pagos</w:t>
      </w:r>
      <w:r w:rsidRPr="00AB4E65">
        <w:rPr>
          <w:rFonts w:ascii="Arial" w:hAnsi="Arial" w:cs="Arial"/>
          <w:color w:val="000000" w:themeColor="text1"/>
          <w:sz w:val="23"/>
          <w:szCs w:val="23"/>
        </w:rPr>
        <w:t>.</w:t>
      </w:r>
      <w:r w:rsidR="00150B73" w:rsidRPr="00AB4E65">
        <w:rPr>
          <w:rFonts w:ascii="Arial" w:hAnsi="Arial" w:cs="Arial"/>
          <w:color w:val="000000" w:themeColor="text1"/>
          <w:sz w:val="23"/>
          <w:szCs w:val="23"/>
        </w:rPr>
        <w:t xml:space="preserve"> </w:t>
      </w:r>
    </w:p>
    <w:p w14:paraId="50397FD8" w14:textId="77777777" w:rsidR="0085741C" w:rsidRPr="00AB4E65" w:rsidRDefault="0085741C" w:rsidP="0085741C">
      <w:pPr>
        <w:spacing w:after="0" w:line="240" w:lineRule="auto"/>
        <w:ind w:right="-799"/>
        <w:jc w:val="both"/>
        <w:rPr>
          <w:rFonts w:ascii="Arial" w:hAnsi="Arial" w:cs="Arial"/>
          <w:color w:val="000000" w:themeColor="text1"/>
          <w:sz w:val="23"/>
          <w:szCs w:val="23"/>
        </w:rPr>
      </w:pPr>
      <w:r w:rsidRPr="009C0E5F">
        <w:rPr>
          <w:rFonts w:ascii="Arial" w:hAnsi="Arial" w:cs="Arial"/>
          <w:color w:val="000000" w:themeColor="text1"/>
          <w:sz w:val="23"/>
          <w:szCs w:val="23"/>
        </w:rPr>
        <w:t>4) C</w:t>
      </w:r>
      <w:r w:rsidR="00172E99" w:rsidRPr="009C0E5F">
        <w:rPr>
          <w:rFonts w:ascii="Arial" w:hAnsi="Arial" w:cs="Arial"/>
          <w:color w:val="000000" w:themeColor="text1"/>
          <w:sz w:val="23"/>
          <w:szCs w:val="23"/>
        </w:rPr>
        <w:t>onta</w:t>
      </w:r>
      <w:r w:rsidR="002529AD" w:rsidRPr="009C0E5F">
        <w:rPr>
          <w:rFonts w:ascii="Arial" w:hAnsi="Arial" w:cs="Arial"/>
          <w:color w:val="000000" w:themeColor="text1"/>
          <w:sz w:val="23"/>
          <w:szCs w:val="23"/>
        </w:rPr>
        <w:t>r</w:t>
      </w:r>
      <w:r w:rsidR="00172E99" w:rsidRPr="009C0E5F">
        <w:rPr>
          <w:rFonts w:ascii="Arial" w:hAnsi="Arial" w:cs="Arial"/>
          <w:color w:val="000000" w:themeColor="text1"/>
          <w:sz w:val="23"/>
          <w:szCs w:val="23"/>
        </w:rPr>
        <w:t xml:space="preserve"> con </w:t>
      </w:r>
      <w:r w:rsidR="00150B73" w:rsidRPr="009C0E5F">
        <w:rPr>
          <w:rFonts w:ascii="Arial" w:hAnsi="Arial" w:cs="Arial"/>
          <w:color w:val="000000" w:themeColor="text1"/>
          <w:sz w:val="23"/>
          <w:szCs w:val="23"/>
        </w:rPr>
        <w:t>la certificación de cumplimiento en la declaración y el pago de la contribución parafiscal cultural emitida por el Ministerio de Cultura</w:t>
      </w:r>
      <w:r w:rsidR="000B268E" w:rsidRPr="009C0E5F">
        <w:rPr>
          <w:rFonts w:ascii="Arial" w:hAnsi="Arial" w:cs="Arial"/>
          <w:color w:val="000000" w:themeColor="text1"/>
          <w:sz w:val="23"/>
          <w:szCs w:val="23"/>
        </w:rPr>
        <w:t>, con una vigencia inferior a un mes de anterioridad a la fecha de realización del evento</w:t>
      </w:r>
      <w:r w:rsidRPr="009C0E5F">
        <w:rPr>
          <w:rFonts w:ascii="Arial" w:hAnsi="Arial" w:cs="Arial"/>
          <w:color w:val="000000" w:themeColor="text1"/>
          <w:sz w:val="23"/>
          <w:szCs w:val="23"/>
        </w:rPr>
        <w:t>.</w:t>
      </w:r>
      <w:r w:rsidRPr="00AB4E65">
        <w:rPr>
          <w:rFonts w:ascii="Arial" w:hAnsi="Arial" w:cs="Arial"/>
          <w:color w:val="000000" w:themeColor="text1"/>
          <w:sz w:val="23"/>
          <w:szCs w:val="23"/>
        </w:rPr>
        <w:t xml:space="preserve"> </w:t>
      </w:r>
    </w:p>
    <w:p w14:paraId="4DCA6344" w14:textId="48EA6CFE" w:rsidR="00604D52" w:rsidRPr="00AB4E65" w:rsidRDefault="0085741C" w:rsidP="0085741C">
      <w:pPr>
        <w:spacing w:after="0" w:line="240" w:lineRule="auto"/>
        <w:ind w:right="-799"/>
        <w:jc w:val="both"/>
        <w:rPr>
          <w:rFonts w:ascii="Arial" w:hAnsi="Arial" w:cs="Arial"/>
          <w:color w:val="000000" w:themeColor="text1"/>
          <w:sz w:val="23"/>
          <w:szCs w:val="23"/>
        </w:rPr>
      </w:pPr>
      <w:r w:rsidRPr="00AB4E65">
        <w:rPr>
          <w:rFonts w:ascii="Arial" w:hAnsi="Arial" w:cs="Arial"/>
          <w:color w:val="000000" w:themeColor="text1"/>
          <w:sz w:val="23"/>
          <w:szCs w:val="23"/>
        </w:rPr>
        <w:t>5) T</w:t>
      </w:r>
      <w:r w:rsidR="00172E99" w:rsidRPr="00AB4E65">
        <w:rPr>
          <w:rFonts w:ascii="Arial" w:hAnsi="Arial" w:cs="Arial"/>
          <w:color w:val="000000" w:themeColor="text1"/>
          <w:sz w:val="23"/>
          <w:szCs w:val="23"/>
        </w:rPr>
        <w:t xml:space="preserve">ener </w:t>
      </w:r>
      <w:r w:rsidR="00150B73" w:rsidRPr="00AB4E65">
        <w:rPr>
          <w:rFonts w:ascii="Arial" w:hAnsi="Arial" w:cs="Arial"/>
          <w:color w:val="000000" w:themeColor="text1"/>
          <w:sz w:val="23"/>
          <w:szCs w:val="23"/>
        </w:rPr>
        <w:t xml:space="preserve">la póliza que ampara el pago de la contribución parafiscal cultural para el caso de los productores ocasionales. </w:t>
      </w:r>
      <w:r w:rsidR="00604D52" w:rsidRPr="00AB4E65">
        <w:rPr>
          <w:rFonts w:ascii="Arial" w:hAnsi="Arial" w:cs="Arial"/>
          <w:color w:val="000000" w:themeColor="text1"/>
          <w:sz w:val="23"/>
          <w:szCs w:val="23"/>
        </w:rPr>
        <w:t xml:space="preserve"> </w:t>
      </w:r>
    </w:p>
    <w:p w14:paraId="3D7BDAD2" w14:textId="77777777" w:rsidR="00604D52" w:rsidRPr="00AB4E65" w:rsidRDefault="00604D52" w:rsidP="00740B98">
      <w:pPr>
        <w:spacing w:after="0" w:line="240" w:lineRule="auto"/>
        <w:ind w:left="-567" w:right="-799"/>
        <w:jc w:val="both"/>
        <w:rPr>
          <w:rFonts w:ascii="Arial" w:hAnsi="Arial" w:cs="Arial"/>
          <w:color w:val="000000" w:themeColor="text1"/>
          <w:sz w:val="23"/>
          <w:szCs w:val="23"/>
        </w:rPr>
      </w:pPr>
    </w:p>
    <w:p w14:paraId="441F586A" w14:textId="3F170BE2" w:rsidR="00567C9F" w:rsidRPr="00AB4E65" w:rsidRDefault="007D509D" w:rsidP="00740B98">
      <w:pPr>
        <w:spacing w:after="0" w:line="240" w:lineRule="auto"/>
        <w:ind w:left="-567" w:right="-799"/>
        <w:jc w:val="both"/>
        <w:rPr>
          <w:rFonts w:ascii="Arial" w:hAnsi="Arial" w:cs="Arial"/>
          <w:color w:val="000000" w:themeColor="text1"/>
          <w:sz w:val="23"/>
          <w:szCs w:val="23"/>
        </w:rPr>
      </w:pPr>
      <w:r w:rsidRPr="00AB4E65">
        <w:rPr>
          <w:rFonts w:ascii="Arial" w:hAnsi="Arial" w:cs="Arial"/>
          <w:color w:val="000000" w:themeColor="text1"/>
          <w:sz w:val="23"/>
          <w:szCs w:val="23"/>
        </w:rPr>
        <w:t>El Ministerio de Cultura</w:t>
      </w:r>
      <w:r w:rsidR="00BE020D" w:rsidRPr="00AB4E65">
        <w:rPr>
          <w:rFonts w:ascii="Arial" w:hAnsi="Arial" w:cs="Arial"/>
          <w:color w:val="000000" w:themeColor="text1"/>
          <w:sz w:val="23"/>
          <w:szCs w:val="23"/>
        </w:rPr>
        <w:t xml:space="preserve"> y</w:t>
      </w:r>
      <w:r w:rsidRPr="00AB4E65">
        <w:rPr>
          <w:rFonts w:ascii="Arial" w:hAnsi="Arial" w:cs="Arial"/>
          <w:color w:val="000000" w:themeColor="text1"/>
          <w:sz w:val="23"/>
          <w:szCs w:val="23"/>
        </w:rPr>
        <w:t xml:space="preserve"> la Dirección de Impuestos y Aduanas Nacionales (DIAN) podrán verificar </w:t>
      </w:r>
      <w:r w:rsidR="002115E1" w:rsidRPr="00AB4E65">
        <w:rPr>
          <w:rFonts w:ascii="Arial" w:hAnsi="Arial" w:cs="Arial"/>
          <w:color w:val="000000" w:themeColor="text1"/>
          <w:sz w:val="23"/>
          <w:szCs w:val="23"/>
        </w:rPr>
        <w:t xml:space="preserve">lo previsto en este artículo y solicitar los respectivos soportes </w:t>
      </w:r>
      <w:r w:rsidRPr="00AB4E65">
        <w:rPr>
          <w:rFonts w:ascii="Arial" w:hAnsi="Arial" w:cs="Arial"/>
          <w:color w:val="000000" w:themeColor="text1"/>
          <w:sz w:val="23"/>
          <w:szCs w:val="23"/>
        </w:rPr>
        <w:t xml:space="preserve">en cualquier momento, en el marco de sus competencias. </w:t>
      </w:r>
    </w:p>
    <w:p w14:paraId="03457225" w14:textId="77777777" w:rsidR="00567C9F" w:rsidRPr="00AB4E65" w:rsidRDefault="00567C9F" w:rsidP="00740B98">
      <w:pPr>
        <w:spacing w:after="0" w:line="240" w:lineRule="auto"/>
        <w:ind w:left="-567" w:right="-799"/>
        <w:jc w:val="both"/>
        <w:rPr>
          <w:rFonts w:ascii="Arial" w:hAnsi="Arial" w:cs="Arial"/>
          <w:color w:val="000000" w:themeColor="text1"/>
          <w:sz w:val="23"/>
          <w:szCs w:val="23"/>
        </w:rPr>
      </w:pPr>
    </w:p>
    <w:p w14:paraId="6BD3D9EB" w14:textId="509E0766" w:rsidR="007D509D" w:rsidRPr="00AB4E65" w:rsidRDefault="00567C9F" w:rsidP="00740B98">
      <w:pPr>
        <w:spacing w:after="0" w:line="240" w:lineRule="auto"/>
        <w:ind w:left="-567" w:right="-799"/>
        <w:jc w:val="both"/>
        <w:rPr>
          <w:rFonts w:ascii="Arial" w:hAnsi="Arial" w:cs="Arial"/>
          <w:color w:val="000000" w:themeColor="text1"/>
          <w:sz w:val="23"/>
          <w:szCs w:val="23"/>
        </w:rPr>
      </w:pPr>
      <w:r w:rsidRPr="00AB4E65">
        <w:rPr>
          <w:rFonts w:ascii="Arial" w:hAnsi="Arial" w:cs="Arial"/>
          <w:color w:val="000000" w:themeColor="text1"/>
          <w:sz w:val="23"/>
          <w:szCs w:val="23"/>
        </w:rPr>
        <w:t xml:space="preserve">Las secretarías de gobierno o entidades que hagan sus veces en las alcaldías, revisarán el cumplimiento de estos requisitos y reportarán mensualmente al Ministerio de Cultura </w:t>
      </w:r>
      <w:r w:rsidR="00BE020D" w:rsidRPr="00AB4E65">
        <w:rPr>
          <w:rFonts w:ascii="Arial" w:hAnsi="Arial" w:cs="Arial"/>
          <w:color w:val="000000" w:themeColor="text1"/>
          <w:sz w:val="23"/>
          <w:szCs w:val="23"/>
        </w:rPr>
        <w:t>y demás</w:t>
      </w:r>
      <w:r w:rsidR="00902F64" w:rsidRPr="00AB4E65">
        <w:rPr>
          <w:rFonts w:ascii="Arial" w:hAnsi="Arial" w:cs="Arial"/>
          <w:color w:val="000000" w:themeColor="text1"/>
          <w:sz w:val="23"/>
          <w:szCs w:val="23"/>
        </w:rPr>
        <w:t xml:space="preserve"> autoridades competentes</w:t>
      </w:r>
      <w:r w:rsidR="00681B7E" w:rsidRPr="00AB4E65">
        <w:rPr>
          <w:rFonts w:ascii="Arial" w:hAnsi="Arial" w:cs="Arial"/>
          <w:color w:val="000000" w:themeColor="text1"/>
          <w:sz w:val="23"/>
          <w:szCs w:val="23"/>
        </w:rPr>
        <w:t>,</w:t>
      </w:r>
      <w:r w:rsidR="00902F64" w:rsidRPr="00AB4E65">
        <w:rPr>
          <w:rFonts w:ascii="Arial" w:hAnsi="Arial" w:cs="Arial"/>
          <w:color w:val="000000" w:themeColor="text1"/>
          <w:sz w:val="23"/>
          <w:szCs w:val="23"/>
        </w:rPr>
        <w:t xml:space="preserve"> </w:t>
      </w:r>
      <w:r w:rsidRPr="00AB4E65">
        <w:rPr>
          <w:rFonts w:ascii="Arial" w:hAnsi="Arial" w:cs="Arial"/>
          <w:color w:val="000000" w:themeColor="text1"/>
          <w:sz w:val="23"/>
          <w:szCs w:val="23"/>
        </w:rPr>
        <w:t>las presuntas inconsistencias o incumplimientos identificados, sin perjuicio de que adelanten las actuaciones administrativas a que haya lugar.</w:t>
      </w:r>
      <w:r w:rsidR="00D20D0A" w:rsidRPr="00AB4E65">
        <w:rPr>
          <w:rFonts w:ascii="Arial" w:hAnsi="Arial" w:cs="Arial"/>
          <w:color w:val="000000" w:themeColor="text1"/>
          <w:sz w:val="23"/>
          <w:szCs w:val="23"/>
        </w:rPr>
        <w:t xml:space="preserve"> </w:t>
      </w:r>
    </w:p>
    <w:p w14:paraId="2CE60D63" w14:textId="77777777" w:rsidR="00E17019" w:rsidRPr="00AB4E65" w:rsidRDefault="00E17019" w:rsidP="00740B98">
      <w:pPr>
        <w:spacing w:after="0" w:line="240" w:lineRule="auto"/>
        <w:ind w:left="-567" w:right="-799"/>
        <w:jc w:val="both"/>
        <w:rPr>
          <w:rFonts w:ascii="Arial" w:hAnsi="Arial" w:cs="Arial"/>
          <w:color w:val="000000" w:themeColor="text1"/>
          <w:sz w:val="23"/>
          <w:szCs w:val="23"/>
        </w:rPr>
      </w:pPr>
    </w:p>
    <w:p w14:paraId="3F20BFAE" w14:textId="77777777" w:rsidR="00E17019" w:rsidRPr="00AB4E65" w:rsidRDefault="00E17019" w:rsidP="00E17019">
      <w:pPr>
        <w:spacing w:after="0" w:line="240" w:lineRule="auto"/>
        <w:ind w:left="-567" w:right="-799"/>
        <w:jc w:val="both"/>
        <w:rPr>
          <w:rFonts w:ascii="Arial" w:hAnsi="Arial" w:cs="Arial"/>
          <w:color w:val="000000" w:themeColor="text1"/>
          <w:sz w:val="23"/>
          <w:szCs w:val="23"/>
        </w:rPr>
      </w:pPr>
      <w:r w:rsidRPr="00AB4E65">
        <w:rPr>
          <w:rFonts w:ascii="Arial" w:hAnsi="Arial" w:cs="Arial"/>
          <w:b/>
          <w:color w:val="000000" w:themeColor="text1"/>
          <w:sz w:val="23"/>
          <w:szCs w:val="23"/>
        </w:rPr>
        <w:t xml:space="preserve">Parágrafo. </w:t>
      </w:r>
      <w:r w:rsidRPr="00AB4E65">
        <w:rPr>
          <w:rFonts w:ascii="Arial" w:hAnsi="Arial" w:cs="Arial"/>
          <w:color w:val="000000" w:themeColor="text1"/>
          <w:sz w:val="23"/>
          <w:szCs w:val="23"/>
        </w:rPr>
        <w:t xml:space="preserve">Las alcaldías obligadas a contar con la ventanilla única de atención y registro de que trata el artículo 18 de la Ley 1493 de 2011 y aquellas que la hayan implementado, deberán adecuar dicha ventanilla para permitir el cargue de la información de que trata este artículo, que será de obligatorio diligenciamiento por parte de los productores. En el caso de las alcaldías que no estén obligadas a tener dicha ventanilla, podrán realizar la radicación de dichos documentos en la secretaría de gobierno o la entidad que haga sus veces. En todos los casos, los productores deberán remitir o radicar esta información antes de la realización del evento. </w:t>
      </w:r>
    </w:p>
    <w:p w14:paraId="109C4A3D" w14:textId="5E998253" w:rsidR="00E17019" w:rsidRPr="00AB4E65" w:rsidRDefault="00E17019" w:rsidP="00740B98">
      <w:pPr>
        <w:spacing w:after="0" w:line="240" w:lineRule="auto"/>
        <w:ind w:left="-567" w:right="-799"/>
        <w:jc w:val="both"/>
        <w:rPr>
          <w:rFonts w:ascii="Arial" w:hAnsi="Arial" w:cs="Arial"/>
          <w:b/>
          <w:color w:val="000000" w:themeColor="text1"/>
          <w:sz w:val="23"/>
          <w:szCs w:val="23"/>
        </w:rPr>
      </w:pPr>
    </w:p>
    <w:p w14:paraId="66664076" w14:textId="77777777" w:rsidR="00E17019" w:rsidRPr="00AB4E65" w:rsidRDefault="00E17019" w:rsidP="00740B98">
      <w:pPr>
        <w:spacing w:after="0" w:line="240" w:lineRule="auto"/>
        <w:ind w:left="-567" w:right="-799"/>
        <w:jc w:val="both"/>
        <w:rPr>
          <w:rFonts w:ascii="Arial" w:hAnsi="Arial" w:cs="Arial"/>
          <w:b/>
          <w:color w:val="000000" w:themeColor="text1"/>
          <w:sz w:val="23"/>
          <w:szCs w:val="23"/>
        </w:rPr>
      </w:pPr>
    </w:p>
    <w:p w14:paraId="4640E8FA" w14:textId="77F09617" w:rsidR="007D6812" w:rsidRPr="00AB4E65" w:rsidRDefault="001340CC" w:rsidP="00740B98">
      <w:pPr>
        <w:spacing w:after="0" w:line="240" w:lineRule="auto"/>
        <w:ind w:left="-567" w:right="-799"/>
        <w:jc w:val="both"/>
        <w:rPr>
          <w:rFonts w:ascii="Arial" w:hAnsi="Arial" w:cs="Arial"/>
          <w:color w:val="000000" w:themeColor="text1"/>
          <w:sz w:val="23"/>
          <w:szCs w:val="23"/>
        </w:rPr>
      </w:pPr>
      <w:r w:rsidRPr="00AB4E65">
        <w:rPr>
          <w:rFonts w:ascii="Arial" w:hAnsi="Arial" w:cs="Arial"/>
          <w:b/>
          <w:color w:val="000000" w:themeColor="text1"/>
          <w:sz w:val="23"/>
          <w:szCs w:val="23"/>
        </w:rPr>
        <w:t xml:space="preserve">ARTÍCULO 2.9.1.3.4. </w:t>
      </w:r>
      <w:r w:rsidR="00BE2FB0" w:rsidRPr="00AB4E65">
        <w:rPr>
          <w:rFonts w:ascii="Arial" w:hAnsi="Arial" w:cs="Arial"/>
          <w:b/>
          <w:color w:val="000000" w:themeColor="text1"/>
          <w:sz w:val="23"/>
          <w:szCs w:val="23"/>
        </w:rPr>
        <w:t xml:space="preserve">Verificación de los requisitos en escenarios culturales para las artes escénicas. </w:t>
      </w:r>
      <w:r w:rsidR="007E309A" w:rsidRPr="00AB4E65">
        <w:rPr>
          <w:rFonts w:ascii="Arial" w:hAnsi="Arial" w:cs="Arial"/>
          <w:color w:val="000000" w:themeColor="text1"/>
          <w:sz w:val="23"/>
          <w:szCs w:val="23"/>
        </w:rPr>
        <w:t xml:space="preserve">El cumplimiento de los requisitos de que trata el artículo 2.9.1.3.2. de este Decreto podrá ser verificado por las autoridades </w:t>
      </w:r>
      <w:r w:rsidR="002714A2" w:rsidRPr="00AB4E65">
        <w:rPr>
          <w:rFonts w:ascii="Arial" w:hAnsi="Arial" w:cs="Arial"/>
          <w:color w:val="000000" w:themeColor="text1"/>
          <w:sz w:val="23"/>
          <w:szCs w:val="23"/>
        </w:rPr>
        <w:t xml:space="preserve">locales </w:t>
      </w:r>
      <w:r w:rsidR="007E309A" w:rsidRPr="00AB4E65">
        <w:rPr>
          <w:rFonts w:ascii="Arial" w:hAnsi="Arial" w:cs="Arial"/>
          <w:color w:val="000000" w:themeColor="text1"/>
          <w:sz w:val="23"/>
          <w:szCs w:val="23"/>
        </w:rPr>
        <w:t xml:space="preserve">competentes en cualquier momento, </w:t>
      </w:r>
      <w:r w:rsidR="00046615" w:rsidRPr="00AB4E65">
        <w:rPr>
          <w:rFonts w:ascii="Arial" w:hAnsi="Arial" w:cs="Arial"/>
          <w:color w:val="000000" w:themeColor="text1"/>
          <w:sz w:val="23"/>
          <w:szCs w:val="23"/>
        </w:rPr>
        <w:t xml:space="preserve">de manera necesaria, adecuada y proporcional para el cumplimiento de la finalidad establecida en la ley y el presente </w:t>
      </w:r>
      <w:r w:rsidR="00046615" w:rsidRPr="00AB4E65">
        <w:rPr>
          <w:rFonts w:ascii="Arial" w:hAnsi="Arial" w:cs="Arial"/>
          <w:color w:val="000000" w:themeColor="text1"/>
          <w:sz w:val="23"/>
          <w:szCs w:val="23"/>
        </w:rPr>
        <w:lastRenderedPageBreak/>
        <w:t xml:space="preserve">decreto, siempre </w:t>
      </w:r>
      <w:r w:rsidR="007E309A" w:rsidRPr="00AB4E65">
        <w:rPr>
          <w:rFonts w:ascii="Arial" w:hAnsi="Arial" w:cs="Arial"/>
          <w:color w:val="000000" w:themeColor="text1"/>
          <w:sz w:val="23"/>
          <w:szCs w:val="23"/>
        </w:rPr>
        <w:t>presentando</w:t>
      </w:r>
      <w:r w:rsidR="00BE403A" w:rsidRPr="00AB4E65">
        <w:rPr>
          <w:rFonts w:ascii="Arial" w:hAnsi="Arial" w:cs="Arial"/>
          <w:color w:val="000000" w:themeColor="text1"/>
          <w:sz w:val="23"/>
          <w:szCs w:val="23"/>
        </w:rPr>
        <w:t xml:space="preserve"> al responsable del escenario cultural para las artes escénicas</w:t>
      </w:r>
      <w:r w:rsidR="007E309A" w:rsidRPr="00AB4E65">
        <w:rPr>
          <w:rFonts w:ascii="Arial" w:hAnsi="Arial" w:cs="Arial"/>
          <w:color w:val="000000" w:themeColor="text1"/>
          <w:sz w:val="23"/>
          <w:szCs w:val="23"/>
        </w:rPr>
        <w:t xml:space="preserve"> el documento de delegación pertinente</w:t>
      </w:r>
      <w:r w:rsidR="00B3211F" w:rsidRPr="00AB4E65">
        <w:rPr>
          <w:rFonts w:ascii="Arial" w:hAnsi="Arial" w:cs="Arial"/>
          <w:color w:val="000000" w:themeColor="text1"/>
          <w:sz w:val="23"/>
          <w:szCs w:val="23"/>
        </w:rPr>
        <w:t xml:space="preserve">, </w:t>
      </w:r>
      <w:r w:rsidR="00BE403A" w:rsidRPr="00AB4E65">
        <w:rPr>
          <w:rFonts w:ascii="Arial" w:hAnsi="Arial" w:cs="Arial"/>
          <w:color w:val="000000" w:themeColor="text1"/>
          <w:sz w:val="23"/>
          <w:szCs w:val="23"/>
        </w:rPr>
        <w:t xml:space="preserve">el cual deberá estar debidamente firmado por el </w:t>
      </w:r>
      <w:r w:rsidR="00EC01C0" w:rsidRPr="00AB4E65">
        <w:rPr>
          <w:rFonts w:ascii="Arial" w:hAnsi="Arial" w:cs="Arial"/>
          <w:color w:val="000000" w:themeColor="text1"/>
          <w:sz w:val="23"/>
          <w:szCs w:val="23"/>
        </w:rPr>
        <w:t>funcionario público competente e</w:t>
      </w:r>
      <w:r w:rsidR="00B3211F" w:rsidRPr="00AB4E65">
        <w:rPr>
          <w:rFonts w:ascii="Arial" w:hAnsi="Arial" w:cs="Arial"/>
          <w:color w:val="000000" w:themeColor="text1"/>
          <w:sz w:val="23"/>
          <w:szCs w:val="23"/>
        </w:rPr>
        <w:t xml:space="preserve"> indicar los </w:t>
      </w:r>
      <w:r w:rsidR="002714A2" w:rsidRPr="00AB4E65">
        <w:rPr>
          <w:rFonts w:ascii="Arial" w:hAnsi="Arial" w:cs="Arial"/>
          <w:color w:val="000000" w:themeColor="text1"/>
          <w:sz w:val="23"/>
          <w:szCs w:val="23"/>
        </w:rPr>
        <w:t>funcionarios delegados para hacer la visita técnica d</w:t>
      </w:r>
      <w:r w:rsidR="00075DBC" w:rsidRPr="00AB4E65">
        <w:rPr>
          <w:rFonts w:ascii="Arial" w:hAnsi="Arial" w:cs="Arial"/>
          <w:color w:val="000000" w:themeColor="text1"/>
          <w:sz w:val="23"/>
          <w:szCs w:val="23"/>
        </w:rPr>
        <w:t>e inspección, el objetivo</w:t>
      </w:r>
      <w:r w:rsidR="002714A2" w:rsidRPr="00AB4E65">
        <w:rPr>
          <w:rFonts w:ascii="Arial" w:hAnsi="Arial" w:cs="Arial"/>
          <w:color w:val="000000" w:themeColor="text1"/>
          <w:sz w:val="23"/>
          <w:szCs w:val="23"/>
        </w:rPr>
        <w:t xml:space="preserve"> de la </w:t>
      </w:r>
      <w:r w:rsidR="00EB760D" w:rsidRPr="00AB4E65">
        <w:rPr>
          <w:rFonts w:ascii="Arial" w:hAnsi="Arial" w:cs="Arial"/>
          <w:color w:val="000000" w:themeColor="text1"/>
          <w:sz w:val="23"/>
          <w:szCs w:val="23"/>
        </w:rPr>
        <w:t>visita</w:t>
      </w:r>
      <w:r w:rsidR="002714A2" w:rsidRPr="00AB4E65">
        <w:rPr>
          <w:rFonts w:ascii="Arial" w:hAnsi="Arial" w:cs="Arial"/>
          <w:color w:val="000000" w:themeColor="text1"/>
          <w:sz w:val="23"/>
          <w:szCs w:val="23"/>
        </w:rPr>
        <w:t xml:space="preserve"> y las normas que los facultan</w:t>
      </w:r>
      <w:r w:rsidR="00331511" w:rsidRPr="00AB4E65">
        <w:rPr>
          <w:rFonts w:ascii="Arial" w:hAnsi="Arial" w:cs="Arial"/>
          <w:color w:val="000000" w:themeColor="text1"/>
          <w:sz w:val="23"/>
          <w:szCs w:val="23"/>
        </w:rPr>
        <w:t>”</w:t>
      </w:r>
      <w:r w:rsidR="002714A2" w:rsidRPr="00AB4E65">
        <w:rPr>
          <w:rFonts w:ascii="Arial" w:hAnsi="Arial" w:cs="Arial"/>
          <w:color w:val="000000" w:themeColor="text1"/>
          <w:sz w:val="23"/>
          <w:szCs w:val="23"/>
        </w:rPr>
        <w:t xml:space="preserve">. </w:t>
      </w:r>
    </w:p>
    <w:p w14:paraId="24B203EA" w14:textId="77777777" w:rsidR="00E04930" w:rsidRPr="00AB4E65" w:rsidRDefault="00E04930" w:rsidP="00740B98">
      <w:pPr>
        <w:spacing w:after="0" w:line="240" w:lineRule="auto"/>
        <w:ind w:left="-567" w:right="-799"/>
        <w:jc w:val="both"/>
        <w:rPr>
          <w:rFonts w:ascii="Arial" w:hAnsi="Arial" w:cs="Arial"/>
          <w:color w:val="000000" w:themeColor="text1"/>
          <w:sz w:val="23"/>
          <w:szCs w:val="23"/>
        </w:rPr>
      </w:pPr>
    </w:p>
    <w:p w14:paraId="619B6791" w14:textId="77777777" w:rsidR="00331511" w:rsidRPr="00AB4E65" w:rsidRDefault="00331511" w:rsidP="00331511">
      <w:pPr>
        <w:spacing w:after="0" w:line="240" w:lineRule="auto"/>
        <w:ind w:left="-567" w:right="-799"/>
        <w:jc w:val="both"/>
        <w:rPr>
          <w:rFonts w:ascii="Arial" w:eastAsia="Times New Roman" w:hAnsi="Arial" w:cs="Arial"/>
          <w:b/>
          <w:color w:val="000000" w:themeColor="text1"/>
          <w:sz w:val="23"/>
          <w:szCs w:val="23"/>
          <w:lang w:eastAsia="es-ES"/>
        </w:rPr>
      </w:pPr>
    </w:p>
    <w:p w14:paraId="3C4B83D7" w14:textId="34F7575A" w:rsidR="00331511" w:rsidRPr="00AB4E65" w:rsidRDefault="00331511" w:rsidP="00331511">
      <w:pPr>
        <w:spacing w:after="0" w:line="240" w:lineRule="auto"/>
        <w:ind w:left="-567" w:right="-799"/>
        <w:jc w:val="both"/>
        <w:rPr>
          <w:rFonts w:ascii="Arial" w:hAnsi="Arial" w:cs="Arial"/>
          <w:strike/>
          <w:color w:val="000000" w:themeColor="text1"/>
          <w:sz w:val="23"/>
          <w:szCs w:val="23"/>
        </w:rPr>
      </w:pPr>
      <w:r w:rsidRPr="00284ABB">
        <w:rPr>
          <w:rFonts w:ascii="Arial" w:eastAsia="Times New Roman" w:hAnsi="Arial" w:cs="Arial"/>
          <w:b/>
          <w:color w:val="000000" w:themeColor="text1"/>
          <w:sz w:val="23"/>
          <w:szCs w:val="23"/>
          <w:lang w:eastAsia="es-ES"/>
        </w:rPr>
        <w:t xml:space="preserve">Artículo 2º. </w:t>
      </w:r>
      <w:r w:rsidR="00284ABB" w:rsidRPr="00284ABB">
        <w:rPr>
          <w:rFonts w:ascii="Arial" w:eastAsia="Times New Roman" w:hAnsi="Arial" w:cs="Arial"/>
          <w:b/>
          <w:color w:val="000000" w:themeColor="text1"/>
          <w:sz w:val="23"/>
          <w:szCs w:val="23"/>
          <w:lang w:eastAsia="es-ES"/>
        </w:rPr>
        <w:t xml:space="preserve"> </w:t>
      </w:r>
      <w:r w:rsidRPr="00AB4E65">
        <w:rPr>
          <w:rFonts w:ascii="Arial" w:eastAsia="Times New Roman" w:hAnsi="Arial" w:cs="Arial"/>
          <w:b/>
          <w:color w:val="000000" w:themeColor="text1"/>
          <w:sz w:val="23"/>
          <w:szCs w:val="23"/>
          <w:lang w:eastAsia="es-ES"/>
        </w:rPr>
        <w:t>Adición del Capítulo IV al Título I de la Parte IX del Decreto 1080 de 2015</w:t>
      </w:r>
      <w:r w:rsidRPr="00AB4E65">
        <w:rPr>
          <w:rFonts w:ascii="Arial" w:eastAsia="Times New Roman" w:hAnsi="Arial" w:cs="Arial"/>
          <w:color w:val="000000" w:themeColor="text1"/>
          <w:sz w:val="23"/>
          <w:szCs w:val="23"/>
          <w:lang w:eastAsia="es-ES"/>
        </w:rPr>
        <w:t>. Adiciónese el Capítulo IV al Título I de la Parte IX del Decreto 1080 de 2015, el cual quedará así:</w:t>
      </w:r>
      <w:r w:rsidRPr="00AB4E65">
        <w:rPr>
          <w:rFonts w:ascii="Arial" w:eastAsia="Times New Roman" w:hAnsi="Arial" w:cs="Arial"/>
          <w:b/>
          <w:color w:val="000000" w:themeColor="text1"/>
          <w:sz w:val="23"/>
          <w:szCs w:val="23"/>
          <w:lang w:eastAsia="es-ES"/>
        </w:rPr>
        <w:t xml:space="preserve"> </w:t>
      </w:r>
    </w:p>
    <w:p w14:paraId="380DB2E9" w14:textId="77777777" w:rsidR="00331511" w:rsidRPr="00AB4E65" w:rsidRDefault="00331511" w:rsidP="00331511">
      <w:pPr>
        <w:ind w:left="-567" w:right="-799"/>
        <w:jc w:val="center"/>
        <w:rPr>
          <w:rFonts w:ascii="Arial" w:hAnsi="Arial" w:cs="Arial"/>
          <w:b/>
          <w:color w:val="000000" w:themeColor="text1"/>
          <w:sz w:val="23"/>
          <w:szCs w:val="23"/>
        </w:rPr>
      </w:pPr>
    </w:p>
    <w:p w14:paraId="00956C64" w14:textId="77777777" w:rsidR="00331511" w:rsidRPr="00AB4E65" w:rsidRDefault="00331511" w:rsidP="00331511">
      <w:pPr>
        <w:spacing w:after="0" w:line="240" w:lineRule="auto"/>
        <w:ind w:left="-567" w:right="-799"/>
        <w:jc w:val="center"/>
        <w:rPr>
          <w:rFonts w:ascii="Arial" w:hAnsi="Arial" w:cs="Arial"/>
          <w:b/>
          <w:color w:val="000000" w:themeColor="text1"/>
          <w:sz w:val="23"/>
          <w:szCs w:val="23"/>
        </w:rPr>
      </w:pPr>
      <w:r w:rsidRPr="00AB4E65">
        <w:rPr>
          <w:rFonts w:ascii="Arial" w:hAnsi="Arial" w:cs="Arial"/>
          <w:b/>
          <w:color w:val="000000" w:themeColor="text1"/>
          <w:sz w:val="23"/>
          <w:szCs w:val="23"/>
        </w:rPr>
        <w:t>“PARTE IX</w:t>
      </w:r>
    </w:p>
    <w:p w14:paraId="7F6BE056" w14:textId="77777777" w:rsidR="00331511" w:rsidRPr="00AB4E65" w:rsidRDefault="00331511" w:rsidP="00331511">
      <w:pPr>
        <w:spacing w:after="0" w:line="240" w:lineRule="auto"/>
        <w:ind w:left="-567" w:right="-799"/>
        <w:jc w:val="center"/>
        <w:rPr>
          <w:rFonts w:ascii="Arial" w:hAnsi="Arial" w:cs="Arial"/>
          <w:b/>
          <w:color w:val="000000" w:themeColor="text1"/>
          <w:sz w:val="23"/>
          <w:szCs w:val="23"/>
        </w:rPr>
      </w:pPr>
      <w:r w:rsidRPr="00AB4E65">
        <w:rPr>
          <w:rFonts w:ascii="Arial" w:hAnsi="Arial" w:cs="Arial"/>
          <w:b/>
          <w:color w:val="000000" w:themeColor="text1"/>
          <w:sz w:val="23"/>
          <w:szCs w:val="23"/>
        </w:rPr>
        <w:t>FOMENTO A LAS ARTES Y ACTIVIDADES CULTURALES</w:t>
      </w:r>
    </w:p>
    <w:p w14:paraId="688A434B" w14:textId="77777777" w:rsidR="00331511" w:rsidRPr="00AB4E65" w:rsidRDefault="00331511" w:rsidP="00331511">
      <w:pPr>
        <w:spacing w:after="0" w:line="240" w:lineRule="auto"/>
        <w:ind w:left="-567" w:right="-799"/>
        <w:jc w:val="center"/>
        <w:rPr>
          <w:rFonts w:ascii="Arial" w:hAnsi="Arial" w:cs="Arial"/>
          <w:b/>
          <w:color w:val="000000" w:themeColor="text1"/>
          <w:sz w:val="23"/>
          <w:szCs w:val="23"/>
        </w:rPr>
      </w:pPr>
    </w:p>
    <w:p w14:paraId="1B4489F6" w14:textId="77777777" w:rsidR="00331511" w:rsidRPr="00AB4E65" w:rsidRDefault="00331511" w:rsidP="00331511">
      <w:pPr>
        <w:spacing w:after="0" w:line="240" w:lineRule="auto"/>
        <w:ind w:left="-567" w:right="-799"/>
        <w:jc w:val="center"/>
        <w:rPr>
          <w:rFonts w:ascii="Arial" w:hAnsi="Arial" w:cs="Arial"/>
          <w:b/>
          <w:color w:val="000000" w:themeColor="text1"/>
          <w:sz w:val="23"/>
          <w:szCs w:val="23"/>
        </w:rPr>
      </w:pPr>
      <w:r w:rsidRPr="00AB4E65">
        <w:rPr>
          <w:rFonts w:ascii="Arial" w:hAnsi="Arial" w:cs="Arial"/>
          <w:b/>
          <w:color w:val="000000" w:themeColor="text1"/>
          <w:sz w:val="23"/>
          <w:szCs w:val="23"/>
        </w:rPr>
        <w:t>TÍTULO I</w:t>
      </w:r>
    </w:p>
    <w:p w14:paraId="2F6D638E" w14:textId="77777777" w:rsidR="00331511" w:rsidRPr="00AB4E65" w:rsidRDefault="00331511" w:rsidP="00331511">
      <w:pPr>
        <w:spacing w:after="0" w:line="240" w:lineRule="auto"/>
        <w:ind w:left="-567" w:right="-799"/>
        <w:jc w:val="center"/>
        <w:rPr>
          <w:rFonts w:ascii="Arial" w:hAnsi="Arial" w:cs="Arial"/>
          <w:b/>
          <w:color w:val="000000" w:themeColor="text1"/>
          <w:sz w:val="23"/>
          <w:szCs w:val="23"/>
        </w:rPr>
      </w:pPr>
      <w:r w:rsidRPr="00AB4E65">
        <w:rPr>
          <w:rFonts w:ascii="Arial" w:hAnsi="Arial" w:cs="Arial"/>
          <w:b/>
          <w:color w:val="000000" w:themeColor="text1"/>
          <w:sz w:val="23"/>
          <w:szCs w:val="23"/>
        </w:rPr>
        <w:t>ESPECTÁCULOS PÚBLICOS</w:t>
      </w:r>
    </w:p>
    <w:p w14:paraId="1291197A" w14:textId="77777777" w:rsidR="00331511" w:rsidRPr="00AB4E65" w:rsidRDefault="00331511" w:rsidP="00331511">
      <w:pPr>
        <w:spacing w:after="0" w:line="240" w:lineRule="auto"/>
        <w:ind w:left="-567" w:right="-799"/>
        <w:jc w:val="center"/>
        <w:rPr>
          <w:rFonts w:ascii="Arial" w:hAnsi="Arial" w:cs="Arial"/>
          <w:b/>
          <w:color w:val="000000" w:themeColor="text1"/>
          <w:sz w:val="23"/>
          <w:szCs w:val="23"/>
        </w:rPr>
      </w:pPr>
    </w:p>
    <w:p w14:paraId="638B1D75" w14:textId="77777777" w:rsidR="00331511" w:rsidRPr="00AB4E65" w:rsidRDefault="00331511" w:rsidP="00331511">
      <w:pPr>
        <w:spacing w:after="0" w:line="240" w:lineRule="auto"/>
        <w:ind w:left="-567" w:right="-799"/>
        <w:jc w:val="center"/>
        <w:rPr>
          <w:rFonts w:ascii="Arial" w:hAnsi="Arial" w:cs="Arial"/>
          <w:b/>
          <w:color w:val="000000" w:themeColor="text1"/>
          <w:sz w:val="23"/>
          <w:szCs w:val="23"/>
        </w:rPr>
      </w:pPr>
      <w:r w:rsidRPr="00AB4E65">
        <w:rPr>
          <w:rFonts w:ascii="Arial" w:hAnsi="Arial" w:cs="Arial"/>
          <w:b/>
          <w:color w:val="000000" w:themeColor="text1"/>
          <w:sz w:val="23"/>
          <w:szCs w:val="23"/>
        </w:rPr>
        <w:t>(…)</w:t>
      </w:r>
    </w:p>
    <w:p w14:paraId="6AF5FDEC" w14:textId="77777777" w:rsidR="00331511" w:rsidRPr="00AB4E65" w:rsidRDefault="00331511" w:rsidP="00331511">
      <w:pPr>
        <w:spacing w:after="0" w:line="240" w:lineRule="auto"/>
        <w:ind w:left="-567" w:right="-799"/>
        <w:jc w:val="center"/>
        <w:rPr>
          <w:rFonts w:ascii="Arial" w:hAnsi="Arial" w:cs="Arial"/>
          <w:b/>
          <w:color w:val="000000" w:themeColor="text1"/>
          <w:sz w:val="23"/>
          <w:szCs w:val="23"/>
        </w:rPr>
      </w:pPr>
    </w:p>
    <w:p w14:paraId="7A1B4091" w14:textId="6FACE536" w:rsidR="00331511" w:rsidRPr="00AB4E65" w:rsidRDefault="00331511" w:rsidP="00331511">
      <w:pPr>
        <w:spacing w:after="0" w:line="240" w:lineRule="auto"/>
        <w:ind w:left="-567" w:right="-799"/>
        <w:jc w:val="center"/>
        <w:rPr>
          <w:rFonts w:ascii="Arial" w:hAnsi="Arial" w:cs="Arial"/>
          <w:b/>
          <w:color w:val="000000" w:themeColor="text1"/>
          <w:sz w:val="23"/>
          <w:szCs w:val="23"/>
        </w:rPr>
      </w:pPr>
      <w:r w:rsidRPr="00AB4E65">
        <w:rPr>
          <w:rFonts w:ascii="Arial" w:hAnsi="Arial" w:cs="Arial"/>
          <w:b/>
          <w:color w:val="000000" w:themeColor="text1"/>
          <w:sz w:val="23"/>
          <w:szCs w:val="23"/>
        </w:rPr>
        <w:t>CAPÍTULO IV</w:t>
      </w:r>
    </w:p>
    <w:p w14:paraId="0288E202" w14:textId="0F1E5DEE" w:rsidR="00331511" w:rsidRPr="00AB4E65" w:rsidRDefault="00331511" w:rsidP="00331511">
      <w:pPr>
        <w:spacing w:after="0" w:line="240" w:lineRule="auto"/>
        <w:ind w:left="-567" w:right="-799"/>
        <w:jc w:val="center"/>
        <w:rPr>
          <w:rFonts w:ascii="Arial" w:hAnsi="Arial" w:cs="Arial"/>
          <w:b/>
          <w:color w:val="000000" w:themeColor="text1"/>
          <w:sz w:val="23"/>
          <w:szCs w:val="23"/>
        </w:rPr>
      </w:pPr>
      <w:r w:rsidRPr="00AB4E65">
        <w:rPr>
          <w:rFonts w:ascii="Arial" w:hAnsi="Arial" w:cs="Arial"/>
          <w:b/>
          <w:color w:val="000000" w:themeColor="text1"/>
          <w:sz w:val="23"/>
          <w:szCs w:val="23"/>
        </w:rPr>
        <w:t>Trámites y requisitos para la realización de espectáculos públicos de las artes escénicas en lugares diferentes a los</w:t>
      </w:r>
      <w:r w:rsidR="004A615D" w:rsidRPr="00AB4E65">
        <w:rPr>
          <w:rFonts w:ascii="Arial" w:hAnsi="Arial" w:cs="Arial"/>
          <w:b/>
          <w:color w:val="000000" w:themeColor="text1"/>
          <w:sz w:val="23"/>
          <w:szCs w:val="23"/>
        </w:rPr>
        <w:t xml:space="preserve"> escenarios</w:t>
      </w:r>
      <w:r w:rsidRPr="00AB4E65">
        <w:rPr>
          <w:rFonts w:ascii="Arial" w:hAnsi="Arial" w:cs="Arial"/>
          <w:b/>
          <w:color w:val="000000" w:themeColor="text1"/>
          <w:sz w:val="23"/>
          <w:szCs w:val="23"/>
        </w:rPr>
        <w:t xml:space="preserve"> culturales</w:t>
      </w:r>
      <w:r w:rsidR="007A4071" w:rsidRPr="00AB4E65">
        <w:rPr>
          <w:rFonts w:ascii="Arial" w:hAnsi="Arial" w:cs="Arial"/>
          <w:b/>
          <w:color w:val="000000" w:themeColor="text1"/>
          <w:sz w:val="23"/>
          <w:szCs w:val="23"/>
        </w:rPr>
        <w:t>, e integración de</w:t>
      </w:r>
      <w:r w:rsidRPr="00AB4E65">
        <w:rPr>
          <w:rFonts w:ascii="Arial" w:hAnsi="Arial" w:cs="Arial"/>
          <w:b/>
          <w:color w:val="000000" w:themeColor="text1"/>
          <w:sz w:val="23"/>
          <w:szCs w:val="23"/>
        </w:rPr>
        <w:t xml:space="preserve"> ventanillas únicas</w:t>
      </w:r>
    </w:p>
    <w:p w14:paraId="7CD1A2D3" w14:textId="77777777" w:rsidR="00331511" w:rsidRPr="00AB4E65" w:rsidRDefault="00331511" w:rsidP="00740B98">
      <w:pPr>
        <w:spacing w:after="0" w:line="240" w:lineRule="auto"/>
        <w:ind w:left="-567" w:right="-799"/>
        <w:jc w:val="both"/>
        <w:rPr>
          <w:rFonts w:ascii="Arial" w:hAnsi="Arial" w:cs="Arial"/>
          <w:color w:val="000000" w:themeColor="text1"/>
          <w:sz w:val="23"/>
          <w:szCs w:val="23"/>
        </w:rPr>
      </w:pPr>
    </w:p>
    <w:p w14:paraId="116073EA" w14:textId="77777777" w:rsidR="00331511" w:rsidRPr="00AB4E65" w:rsidRDefault="00331511" w:rsidP="00740B98">
      <w:pPr>
        <w:spacing w:after="0" w:line="240" w:lineRule="auto"/>
        <w:ind w:left="-567" w:right="-799"/>
        <w:jc w:val="both"/>
        <w:rPr>
          <w:rFonts w:ascii="Arial" w:hAnsi="Arial" w:cs="Arial"/>
          <w:color w:val="000000" w:themeColor="text1"/>
          <w:sz w:val="23"/>
          <w:szCs w:val="23"/>
        </w:rPr>
      </w:pPr>
    </w:p>
    <w:p w14:paraId="61AEA96A" w14:textId="6480699A" w:rsidR="00A2094C" w:rsidRPr="00E12A29" w:rsidRDefault="00EB760D" w:rsidP="00740B98">
      <w:pPr>
        <w:spacing w:after="0" w:line="240" w:lineRule="auto"/>
        <w:ind w:left="-567" w:right="-799"/>
        <w:jc w:val="both"/>
        <w:rPr>
          <w:rFonts w:ascii="Arial" w:hAnsi="Arial" w:cs="Arial"/>
          <w:color w:val="000000" w:themeColor="text1"/>
          <w:sz w:val="23"/>
          <w:szCs w:val="23"/>
        </w:rPr>
      </w:pPr>
      <w:r w:rsidRPr="00AB4E65">
        <w:rPr>
          <w:rFonts w:ascii="Arial" w:hAnsi="Arial" w:cs="Arial"/>
          <w:b/>
          <w:color w:val="000000" w:themeColor="text1"/>
          <w:sz w:val="23"/>
          <w:szCs w:val="23"/>
        </w:rPr>
        <w:t>ARTÍCULO 2.9.1.3.5.</w:t>
      </w:r>
      <w:r w:rsidR="0057773E" w:rsidRPr="00AB4E65">
        <w:rPr>
          <w:rFonts w:ascii="Arial" w:hAnsi="Arial" w:cs="Arial"/>
          <w:b/>
          <w:color w:val="000000" w:themeColor="text1"/>
          <w:sz w:val="23"/>
          <w:szCs w:val="23"/>
        </w:rPr>
        <w:t xml:space="preserve"> Realización de espectáculos públicos de las artes escénicas en </w:t>
      </w:r>
      <w:r w:rsidR="00D76F05" w:rsidRPr="00AB4E65">
        <w:rPr>
          <w:rFonts w:ascii="Arial" w:hAnsi="Arial" w:cs="Arial"/>
          <w:b/>
          <w:color w:val="000000" w:themeColor="text1"/>
          <w:sz w:val="23"/>
          <w:szCs w:val="23"/>
        </w:rPr>
        <w:t>lugares</w:t>
      </w:r>
      <w:r w:rsidR="0057773E" w:rsidRPr="00AB4E65">
        <w:rPr>
          <w:rFonts w:ascii="Arial" w:hAnsi="Arial" w:cs="Arial"/>
          <w:b/>
          <w:color w:val="000000" w:themeColor="text1"/>
          <w:sz w:val="23"/>
          <w:szCs w:val="23"/>
        </w:rPr>
        <w:t xml:space="preserve"> distintos a los es</w:t>
      </w:r>
      <w:r w:rsidR="00F4287E" w:rsidRPr="00AB4E65">
        <w:rPr>
          <w:rFonts w:ascii="Arial" w:hAnsi="Arial" w:cs="Arial"/>
          <w:b/>
          <w:color w:val="000000" w:themeColor="text1"/>
          <w:sz w:val="23"/>
          <w:szCs w:val="23"/>
        </w:rPr>
        <w:t>cenarios</w:t>
      </w:r>
      <w:r w:rsidR="0057773E" w:rsidRPr="00AB4E65">
        <w:rPr>
          <w:rFonts w:ascii="Arial" w:hAnsi="Arial" w:cs="Arial"/>
          <w:b/>
          <w:color w:val="000000" w:themeColor="text1"/>
          <w:sz w:val="23"/>
          <w:szCs w:val="23"/>
        </w:rPr>
        <w:t xml:space="preserve"> culturales reconocidos. </w:t>
      </w:r>
      <w:r w:rsidR="00F4287E" w:rsidRPr="00AB4E65">
        <w:rPr>
          <w:rFonts w:ascii="Arial" w:hAnsi="Arial" w:cs="Arial"/>
          <w:color w:val="000000" w:themeColor="text1"/>
          <w:sz w:val="23"/>
          <w:szCs w:val="23"/>
        </w:rPr>
        <w:t>Los</w:t>
      </w:r>
      <w:r w:rsidR="00F4287E" w:rsidRPr="00AB4E65">
        <w:rPr>
          <w:rFonts w:ascii="Arial" w:hAnsi="Arial" w:cs="Arial"/>
          <w:b/>
          <w:color w:val="000000" w:themeColor="text1"/>
          <w:sz w:val="23"/>
          <w:szCs w:val="23"/>
        </w:rPr>
        <w:t xml:space="preserve"> </w:t>
      </w:r>
      <w:r w:rsidR="00F4287E" w:rsidRPr="00AB4E65">
        <w:rPr>
          <w:rFonts w:ascii="Arial" w:hAnsi="Arial" w:cs="Arial"/>
          <w:color w:val="000000" w:themeColor="text1"/>
          <w:sz w:val="23"/>
          <w:szCs w:val="23"/>
        </w:rPr>
        <w:t xml:space="preserve">productores de espectáculos públicos de las artes escénicas que realicen este tipo de eventos en espacios diferentes a los escenarios culturales de que trata la Ley 1493 de 2011 y este Decreto, deberán </w:t>
      </w:r>
      <w:r w:rsidR="005F5EC3" w:rsidRPr="00AB4E65">
        <w:rPr>
          <w:rFonts w:ascii="Arial" w:hAnsi="Arial" w:cs="Arial"/>
          <w:color w:val="000000" w:themeColor="text1"/>
          <w:sz w:val="23"/>
          <w:szCs w:val="23"/>
        </w:rPr>
        <w:t xml:space="preserve">solicitar autorización o permiso </w:t>
      </w:r>
      <w:r w:rsidR="00C62772" w:rsidRPr="00AB4E65">
        <w:rPr>
          <w:rFonts w:ascii="Arial" w:hAnsi="Arial" w:cs="Arial"/>
          <w:color w:val="000000" w:themeColor="text1"/>
          <w:sz w:val="23"/>
          <w:szCs w:val="23"/>
        </w:rPr>
        <w:t xml:space="preserve">para cada evento, función o temporada </w:t>
      </w:r>
      <w:r w:rsidR="005F5EC3" w:rsidRPr="00AB4E65">
        <w:rPr>
          <w:rFonts w:ascii="Arial" w:hAnsi="Arial" w:cs="Arial"/>
          <w:color w:val="000000" w:themeColor="text1"/>
          <w:sz w:val="23"/>
          <w:szCs w:val="23"/>
        </w:rPr>
        <w:t>ante la Sec</w:t>
      </w:r>
      <w:r w:rsidR="005F5EC3" w:rsidRPr="00E12A29">
        <w:rPr>
          <w:rFonts w:ascii="Arial" w:hAnsi="Arial" w:cs="Arial"/>
          <w:color w:val="000000" w:themeColor="text1"/>
          <w:sz w:val="23"/>
          <w:szCs w:val="23"/>
        </w:rPr>
        <w:t>retaría de Gobierno o la entidad que haga sus veces</w:t>
      </w:r>
      <w:r w:rsidR="00A2094C" w:rsidRPr="00E12A29">
        <w:rPr>
          <w:rFonts w:ascii="Arial" w:hAnsi="Arial" w:cs="Arial"/>
          <w:color w:val="000000" w:themeColor="text1"/>
          <w:sz w:val="23"/>
          <w:szCs w:val="23"/>
        </w:rPr>
        <w:t xml:space="preserve">, mínimo quince (15) días </w:t>
      </w:r>
      <w:r w:rsidR="00C62772" w:rsidRPr="00E12A29">
        <w:rPr>
          <w:rFonts w:ascii="Arial" w:hAnsi="Arial" w:cs="Arial"/>
          <w:color w:val="000000" w:themeColor="text1"/>
          <w:sz w:val="23"/>
          <w:szCs w:val="23"/>
        </w:rPr>
        <w:t xml:space="preserve">hábiles </w:t>
      </w:r>
      <w:r w:rsidR="00A2094C" w:rsidRPr="00E12A29">
        <w:rPr>
          <w:rFonts w:ascii="Arial" w:hAnsi="Arial" w:cs="Arial"/>
          <w:color w:val="000000" w:themeColor="text1"/>
          <w:sz w:val="23"/>
          <w:szCs w:val="23"/>
        </w:rPr>
        <w:t>previos a la realización del evento.</w:t>
      </w:r>
      <w:r w:rsidR="005F5EC3" w:rsidRPr="00E12A29">
        <w:rPr>
          <w:rFonts w:ascii="Arial" w:hAnsi="Arial" w:cs="Arial"/>
          <w:color w:val="000000" w:themeColor="text1"/>
          <w:sz w:val="23"/>
          <w:szCs w:val="23"/>
        </w:rPr>
        <w:t xml:space="preserve"> </w:t>
      </w:r>
    </w:p>
    <w:p w14:paraId="76E6A7A5" w14:textId="77777777" w:rsidR="00A2094C" w:rsidRPr="00E12A29" w:rsidRDefault="00A2094C" w:rsidP="00740B98">
      <w:pPr>
        <w:spacing w:after="0" w:line="240" w:lineRule="auto"/>
        <w:ind w:left="-567" w:right="-799"/>
        <w:jc w:val="both"/>
        <w:rPr>
          <w:rFonts w:ascii="Arial" w:hAnsi="Arial" w:cs="Arial"/>
          <w:color w:val="000000" w:themeColor="text1"/>
          <w:sz w:val="23"/>
          <w:szCs w:val="23"/>
        </w:rPr>
      </w:pPr>
    </w:p>
    <w:p w14:paraId="3C71FA92" w14:textId="5F6F3BD2" w:rsidR="00EB760D" w:rsidRPr="00E12A29" w:rsidRDefault="005F5EC3" w:rsidP="00740B98">
      <w:pPr>
        <w:spacing w:after="0" w:line="240" w:lineRule="auto"/>
        <w:ind w:left="-567" w:right="-799"/>
        <w:jc w:val="both"/>
        <w:rPr>
          <w:rFonts w:ascii="Arial" w:hAnsi="Arial" w:cs="Arial"/>
          <w:color w:val="000000" w:themeColor="text1"/>
          <w:sz w:val="23"/>
          <w:szCs w:val="23"/>
        </w:rPr>
      </w:pPr>
      <w:r w:rsidRPr="00E12A29">
        <w:rPr>
          <w:rFonts w:ascii="Arial" w:hAnsi="Arial" w:cs="Arial"/>
          <w:color w:val="000000" w:themeColor="text1"/>
          <w:sz w:val="23"/>
          <w:szCs w:val="23"/>
        </w:rPr>
        <w:t xml:space="preserve">Para la obtención de esta autorización, deberán acreditar </w:t>
      </w:r>
      <w:r w:rsidR="00EA695B" w:rsidRPr="00E12A29">
        <w:rPr>
          <w:rFonts w:ascii="Arial" w:hAnsi="Arial" w:cs="Arial"/>
          <w:color w:val="000000" w:themeColor="text1"/>
          <w:sz w:val="23"/>
          <w:szCs w:val="23"/>
        </w:rPr>
        <w:t>l</w:t>
      </w:r>
      <w:r w:rsidRPr="00E12A29">
        <w:rPr>
          <w:rFonts w:ascii="Arial" w:hAnsi="Arial" w:cs="Arial"/>
          <w:color w:val="000000" w:themeColor="text1"/>
          <w:sz w:val="23"/>
          <w:szCs w:val="23"/>
        </w:rPr>
        <w:t>os requisitos de seguridad humana referentes a contar con un plan de emergencias y contingen</w:t>
      </w:r>
      <w:r w:rsidR="00AB6CBE" w:rsidRPr="00E12A29">
        <w:rPr>
          <w:rFonts w:ascii="Arial" w:hAnsi="Arial" w:cs="Arial"/>
          <w:color w:val="000000" w:themeColor="text1"/>
          <w:sz w:val="23"/>
          <w:szCs w:val="23"/>
        </w:rPr>
        <w:t>c</w:t>
      </w:r>
      <w:r w:rsidRPr="00E12A29">
        <w:rPr>
          <w:rFonts w:ascii="Arial" w:hAnsi="Arial" w:cs="Arial"/>
          <w:color w:val="000000" w:themeColor="text1"/>
          <w:sz w:val="23"/>
          <w:szCs w:val="23"/>
        </w:rPr>
        <w:t>ias,</w:t>
      </w:r>
      <w:r w:rsidR="009F08E4" w:rsidRPr="00E12A29">
        <w:rPr>
          <w:rFonts w:ascii="Arial" w:hAnsi="Arial" w:cs="Arial"/>
          <w:color w:val="000000" w:themeColor="text1"/>
          <w:sz w:val="23"/>
          <w:szCs w:val="23"/>
        </w:rPr>
        <w:t xml:space="preserve"> y</w:t>
      </w:r>
      <w:r w:rsidRPr="00E12A29">
        <w:rPr>
          <w:rFonts w:ascii="Arial" w:hAnsi="Arial" w:cs="Arial"/>
          <w:color w:val="000000" w:themeColor="text1"/>
          <w:sz w:val="23"/>
          <w:szCs w:val="23"/>
        </w:rPr>
        <w:t xml:space="preserve"> cumpli</w:t>
      </w:r>
      <w:r w:rsidR="00AB6CBE" w:rsidRPr="00E12A29">
        <w:rPr>
          <w:rFonts w:ascii="Arial" w:hAnsi="Arial" w:cs="Arial"/>
          <w:color w:val="000000" w:themeColor="text1"/>
          <w:sz w:val="23"/>
          <w:szCs w:val="23"/>
        </w:rPr>
        <w:t>r</w:t>
      </w:r>
      <w:r w:rsidRPr="00E12A29">
        <w:rPr>
          <w:rFonts w:ascii="Arial" w:hAnsi="Arial" w:cs="Arial"/>
          <w:color w:val="000000" w:themeColor="text1"/>
          <w:sz w:val="23"/>
          <w:szCs w:val="23"/>
        </w:rPr>
        <w:t xml:space="preserve"> </w:t>
      </w:r>
      <w:r w:rsidR="009F08E4" w:rsidRPr="00E12A29">
        <w:rPr>
          <w:rFonts w:ascii="Arial" w:hAnsi="Arial" w:cs="Arial"/>
          <w:color w:val="000000" w:themeColor="text1"/>
          <w:sz w:val="23"/>
          <w:szCs w:val="23"/>
        </w:rPr>
        <w:t xml:space="preserve">con: </w:t>
      </w:r>
      <w:r w:rsidRPr="00E12A29">
        <w:rPr>
          <w:rFonts w:ascii="Arial" w:hAnsi="Arial" w:cs="Arial"/>
          <w:color w:val="000000" w:themeColor="text1"/>
          <w:sz w:val="23"/>
          <w:szCs w:val="23"/>
        </w:rPr>
        <w:t>las condiciones sanitarias y ambientales previstas en las leyes vigentes</w:t>
      </w:r>
      <w:r w:rsidR="009F08E4" w:rsidRPr="00E12A29">
        <w:rPr>
          <w:rFonts w:ascii="Arial" w:hAnsi="Arial" w:cs="Arial"/>
          <w:color w:val="000000" w:themeColor="text1"/>
          <w:sz w:val="23"/>
          <w:szCs w:val="23"/>
        </w:rPr>
        <w:t>;</w:t>
      </w:r>
      <w:r w:rsidR="00AB6CBE" w:rsidRPr="00E12A29">
        <w:rPr>
          <w:rFonts w:ascii="Arial" w:hAnsi="Arial" w:cs="Arial"/>
          <w:color w:val="000000" w:themeColor="text1"/>
          <w:sz w:val="23"/>
          <w:szCs w:val="23"/>
        </w:rPr>
        <w:t xml:space="preserve"> las normas referentes a la intensidad auditiva, horario y ubicación señalados por la entidad competente del respectivo municipio o distrito</w:t>
      </w:r>
      <w:r w:rsidR="009F08E4" w:rsidRPr="00E12A29">
        <w:rPr>
          <w:rFonts w:ascii="Arial" w:hAnsi="Arial" w:cs="Arial"/>
          <w:color w:val="000000" w:themeColor="text1"/>
          <w:sz w:val="23"/>
          <w:szCs w:val="23"/>
        </w:rPr>
        <w:t>;</w:t>
      </w:r>
      <w:r w:rsidR="00053318" w:rsidRPr="00E12A29">
        <w:rPr>
          <w:rFonts w:ascii="Arial" w:hAnsi="Arial" w:cs="Arial"/>
          <w:color w:val="000000" w:themeColor="text1"/>
          <w:sz w:val="23"/>
          <w:szCs w:val="23"/>
        </w:rPr>
        <w:t xml:space="preserve"> los requisitos de que trata el artí</w:t>
      </w:r>
      <w:r w:rsidR="0003281C" w:rsidRPr="00E12A29">
        <w:rPr>
          <w:rFonts w:ascii="Arial" w:hAnsi="Arial" w:cs="Arial"/>
          <w:color w:val="000000" w:themeColor="text1"/>
          <w:sz w:val="23"/>
          <w:szCs w:val="23"/>
        </w:rPr>
        <w:t>culo 17° de la Ley 1493 de 2011</w:t>
      </w:r>
      <w:r w:rsidR="00AF26EF" w:rsidRPr="00E12A29">
        <w:rPr>
          <w:rFonts w:ascii="Arial" w:hAnsi="Arial" w:cs="Arial"/>
          <w:color w:val="000000" w:themeColor="text1"/>
          <w:sz w:val="23"/>
          <w:szCs w:val="23"/>
        </w:rPr>
        <w:t>,</w:t>
      </w:r>
      <w:r w:rsidR="00046615" w:rsidRPr="00E12A29">
        <w:rPr>
          <w:rFonts w:ascii="Arial" w:hAnsi="Arial" w:cs="Arial"/>
          <w:color w:val="000000" w:themeColor="text1"/>
          <w:sz w:val="23"/>
          <w:szCs w:val="23"/>
        </w:rPr>
        <w:t xml:space="preserve"> modificado por el artículo 135 del Decreto Ley 2106 de 2019</w:t>
      </w:r>
      <w:r w:rsidR="0003281C" w:rsidRPr="00E12A29">
        <w:rPr>
          <w:rFonts w:ascii="Arial" w:hAnsi="Arial" w:cs="Arial"/>
          <w:color w:val="000000" w:themeColor="text1"/>
          <w:sz w:val="23"/>
          <w:szCs w:val="23"/>
        </w:rPr>
        <w:t>, así como</w:t>
      </w:r>
      <w:r w:rsidR="00AB6CBE" w:rsidRPr="00E12A29">
        <w:rPr>
          <w:rFonts w:ascii="Arial" w:hAnsi="Arial" w:cs="Arial"/>
          <w:color w:val="000000" w:themeColor="text1"/>
          <w:sz w:val="23"/>
          <w:szCs w:val="23"/>
        </w:rPr>
        <w:t xml:space="preserve"> acreditar las pólizas de cumplimiento necesarias</w:t>
      </w:r>
      <w:r w:rsidR="006D493A" w:rsidRPr="00E12A29">
        <w:rPr>
          <w:rFonts w:ascii="Arial" w:hAnsi="Arial" w:cs="Arial"/>
          <w:color w:val="000000" w:themeColor="text1"/>
          <w:sz w:val="23"/>
          <w:szCs w:val="23"/>
        </w:rPr>
        <w:t xml:space="preserve"> para la seguridad</w:t>
      </w:r>
      <w:r w:rsidR="00457F0F" w:rsidRPr="00E12A29">
        <w:rPr>
          <w:rFonts w:ascii="Arial" w:hAnsi="Arial" w:cs="Arial"/>
          <w:color w:val="000000" w:themeColor="text1"/>
          <w:sz w:val="23"/>
          <w:szCs w:val="23"/>
        </w:rPr>
        <w:t xml:space="preserve"> de los asistentes, artistas y organizadores. </w:t>
      </w:r>
    </w:p>
    <w:p w14:paraId="79CE6E5A" w14:textId="7F6C6794" w:rsidR="002B08AC" w:rsidRPr="00AB4E65" w:rsidRDefault="002B08AC" w:rsidP="00740B98">
      <w:pPr>
        <w:spacing w:after="0" w:line="240" w:lineRule="auto"/>
        <w:ind w:left="-567" w:right="-799"/>
        <w:jc w:val="both"/>
        <w:rPr>
          <w:rFonts w:ascii="Arial" w:hAnsi="Arial" w:cs="Arial"/>
          <w:color w:val="000000" w:themeColor="text1"/>
          <w:sz w:val="23"/>
          <w:szCs w:val="23"/>
        </w:rPr>
      </w:pPr>
    </w:p>
    <w:p w14:paraId="1EE01C0C" w14:textId="246EE69C" w:rsidR="002B08AC" w:rsidRPr="00AB4E65" w:rsidRDefault="002B08AC" w:rsidP="002B08AC">
      <w:pPr>
        <w:spacing w:after="0" w:line="240" w:lineRule="auto"/>
        <w:ind w:left="-567" w:right="-799"/>
        <w:jc w:val="both"/>
        <w:rPr>
          <w:rFonts w:ascii="Arial" w:hAnsi="Arial" w:cs="Arial"/>
          <w:color w:val="000000" w:themeColor="text1"/>
          <w:sz w:val="23"/>
          <w:szCs w:val="23"/>
        </w:rPr>
      </w:pPr>
      <w:r w:rsidRPr="00AB4E65">
        <w:rPr>
          <w:rFonts w:ascii="Arial" w:hAnsi="Arial" w:cs="Arial"/>
          <w:color w:val="000000" w:themeColor="text1"/>
          <w:sz w:val="23"/>
          <w:szCs w:val="23"/>
        </w:rPr>
        <w:t xml:space="preserve">El acto </w:t>
      </w:r>
      <w:r w:rsidR="00EE3435" w:rsidRPr="00AB4E65">
        <w:rPr>
          <w:rFonts w:ascii="Arial" w:hAnsi="Arial" w:cs="Arial"/>
          <w:color w:val="000000" w:themeColor="text1"/>
          <w:sz w:val="23"/>
          <w:szCs w:val="23"/>
        </w:rPr>
        <w:t xml:space="preserve">administrativo </w:t>
      </w:r>
      <w:r w:rsidRPr="00AB4E65">
        <w:rPr>
          <w:rFonts w:ascii="Arial" w:hAnsi="Arial" w:cs="Arial"/>
          <w:color w:val="000000" w:themeColor="text1"/>
          <w:sz w:val="23"/>
          <w:szCs w:val="23"/>
        </w:rPr>
        <w:t>por medio del cual se otorgue el respectivo permiso o autorización para la realización de un espectáculo público de las artes escénicas deberá quedar ejecutoriado y en firme por parte de la autoridad distrital o municipal correspondiente, al menos veinticuatro (24) horas antes de la realización del evento.</w:t>
      </w:r>
      <w:r w:rsidR="006339D0" w:rsidRPr="00AB4E65">
        <w:rPr>
          <w:rFonts w:ascii="Arial" w:hAnsi="Arial" w:cs="Arial"/>
          <w:color w:val="000000" w:themeColor="text1"/>
          <w:sz w:val="23"/>
          <w:szCs w:val="23"/>
        </w:rPr>
        <w:t xml:space="preserve"> </w:t>
      </w:r>
    </w:p>
    <w:p w14:paraId="7CCEA6C0" w14:textId="77777777" w:rsidR="002B08AC" w:rsidRPr="00AB4E65" w:rsidRDefault="002B08AC" w:rsidP="00740B98">
      <w:pPr>
        <w:spacing w:after="0" w:line="240" w:lineRule="auto"/>
        <w:ind w:left="-567" w:right="-799"/>
        <w:jc w:val="both"/>
        <w:rPr>
          <w:rFonts w:ascii="Arial" w:hAnsi="Arial" w:cs="Arial"/>
          <w:color w:val="000000" w:themeColor="text1"/>
          <w:sz w:val="23"/>
          <w:szCs w:val="23"/>
        </w:rPr>
      </w:pPr>
    </w:p>
    <w:p w14:paraId="1D1DA547" w14:textId="6BBF52EC" w:rsidR="002B08AC" w:rsidRPr="00AB4E65" w:rsidRDefault="00CC0DC9" w:rsidP="002B08AC">
      <w:pPr>
        <w:spacing w:after="0" w:line="240" w:lineRule="auto"/>
        <w:ind w:left="-567" w:right="-799"/>
        <w:jc w:val="both"/>
        <w:rPr>
          <w:rFonts w:ascii="Arial" w:hAnsi="Arial" w:cs="Arial"/>
          <w:color w:val="000000" w:themeColor="text1"/>
          <w:sz w:val="23"/>
          <w:szCs w:val="23"/>
        </w:rPr>
      </w:pPr>
      <w:r w:rsidRPr="00AB4E65">
        <w:rPr>
          <w:rFonts w:ascii="Arial" w:hAnsi="Arial" w:cs="Arial"/>
          <w:b/>
          <w:color w:val="000000" w:themeColor="text1"/>
          <w:sz w:val="23"/>
          <w:szCs w:val="23"/>
        </w:rPr>
        <w:t xml:space="preserve">ARTÍCULO 2.9.1.3.6. </w:t>
      </w:r>
      <w:r w:rsidR="002B08AC" w:rsidRPr="00AB4E65">
        <w:rPr>
          <w:rFonts w:ascii="Arial" w:hAnsi="Arial" w:cs="Arial"/>
          <w:b/>
          <w:color w:val="000000" w:themeColor="text1"/>
          <w:sz w:val="23"/>
          <w:szCs w:val="23"/>
        </w:rPr>
        <w:t>Ventanilla única</w:t>
      </w:r>
      <w:r w:rsidR="002B08AC" w:rsidRPr="00AB4E65">
        <w:rPr>
          <w:rFonts w:ascii="Arial" w:hAnsi="Arial" w:cs="Arial"/>
          <w:color w:val="000000" w:themeColor="text1"/>
          <w:sz w:val="23"/>
          <w:szCs w:val="23"/>
        </w:rPr>
        <w:t>. Para la creación de la ventanilla única de registro y atención a los productores de los espectáculos públicos de las artes escénicas</w:t>
      </w:r>
      <w:r w:rsidR="00A3051E" w:rsidRPr="00AB4E65">
        <w:rPr>
          <w:rFonts w:ascii="Arial" w:hAnsi="Arial" w:cs="Arial"/>
          <w:color w:val="000000" w:themeColor="text1"/>
          <w:sz w:val="23"/>
          <w:szCs w:val="23"/>
        </w:rPr>
        <w:t xml:space="preserve"> de que trata el artículo 18 de la Ley 1493 de 2011</w:t>
      </w:r>
      <w:r w:rsidR="002B08AC" w:rsidRPr="00AB4E65">
        <w:rPr>
          <w:rFonts w:ascii="Arial" w:hAnsi="Arial" w:cs="Arial"/>
          <w:color w:val="000000" w:themeColor="text1"/>
          <w:sz w:val="23"/>
          <w:szCs w:val="23"/>
        </w:rPr>
        <w:t xml:space="preserve">, las capitales de departamento </w:t>
      </w:r>
      <w:r w:rsidR="00A3051E" w:rsidRPr="00AB4E65">
        <w:rPr>
          <w:rFonts w:ascii="Arial" w:hAnsi="Arial" w:cs="Arial"/>
          <w:color w:val="000000" w:themeColor="text1"/>
          <w:sz w:val="23"/>
          <w:szCs w:val="23"/>
        </w:rPr>
        <w:t xml:space="preserve">y demás municipios </w:t>
      </w:r>
      <w:r w:rsidR="00CD7208" w:rsidRPr="00AB4E65">
        <w:rPr>
          <w:rFonts w:ascii="Arial" w:hAnsi="Arial" w:cs="Arial"/>
          <w:color w:val="000000" w:themeColor="text1"/>
          <w:sz w:val="23"/>
          <w:szCs w:val="23"/>
        </w:rPr>
        <w:t xml:space="preserve">y distritos </w:t>
      </w:r>
      <w:r w:rsidR="00A3051E" w:rsidRPr="00AB4E65">
        <w:rPr>
          <w:rFonts w:ascii="Arial" w:hAnsi="Arial" w:cs="Arial"/>
          <w:color w:val="000000" w:themeColor="text1"/>
          <w:sz w:val="23"/>
          <w:szCs w:val="23"/>
        </w:rPr>
        <w:t xml:space="preserve">que </w:t>
      </w:r>
      <w:r w:rsidR="007D149A" w:rsidRPr="00AB4E65">
        <w:rPr>
          <w:rFonts w:ascii="Arial" w:hAnsi="Arial" w:cs="Arial"/>
          <w:color w:val="000000" w:themeColor="text1"/>
          <w:sz w:val="23"/>
          <w:szCs w:val="23"/>
        </w:rPr>
        <w:t>opten por este mecanismo</w:t>
      </w:r>
      <w:r w:rsidR="00A3051E" w:rsidRPr="00AB4E65">
        <w:rPr>
          <w:rFonts w:ascii="Arial" w:hAnsi="Arial" w:cs="Arial"/>
          <w:color w:val="000000" w:themeColor="text1"/>
          <w:sz w:val="23"/>
          <w:szCs w:val="23"/>
        </w:rPr>
        <w:t xml:space="preserve">, </w:t>
      </w:r>
      <w:r w:rsidR="002B08AC" w:rsidRPr="00AB4E65">
        <w:rPr>
          <w:rFonts w:ascii="Arial" w:hAnsi="Arial" w:cs="Arial"/>
          <w:color w:val="000000" w:themeColor="text1"/>
          <w:sz w:val="23"/>
          <w:szCs w:val="23"/>
        </w:rPr>
        <w:t>tendrán en cuenta los siguientes lineamientos generales:</w:t>
      </w:r>
    </w:p>
    <w:p w14:paraId="155A5862" w14:textId="77777777" w:rsidR="002B08AC" w:rsidRPr="00AB4E65" w:rsidRDefault="002B08AC" w:rsidP="002B08AC">
      <w:pPr>
        <w:spacing w:after="0" w:line="240" w:lineRule="auto"/>
        <w:ind w:left="-567" w:right="-799"/>
        <w:jc w:val="both"/>
        <w:rPr>
          <w:rFonts w:ascii="Arial" w:hAnsi="Arial" w:cs="Arial"/>
          <w:color w:val="000000" w:themeColor="text1"/>
          <w:sz w:val="23"/>
          <w:szCs w:val="23"/>
        </w:rPr>
      </w:pPr>
    </w:p>
    <w:p w14:paraId="45FD54EF" w14:textId="0CE96F65" w:rsidR="002B08AC" w:rsidRPr="001C02AF" w:rsidRDefault="002B08AC" w:rsidP="002B08AC">
      <w:pPr>
        <w:spacing w:after="0" w:line="240" w:lineRule="auto"/>
        <w:ind w:left="-567" w:right="-799"/>
        <w:jc w:val="both"/>
        <w:rPr>
          <w:rFonts w:ascii="Arial" w:hAnsi="Arial" w:cs="Arial"/>
          <w:color w:val="000000" w:themeColor="text1"/>
          <w:sz w:val="23"/>
          <w:szCs w:val="23"/>
        </w:rPr>
      </w:pPr>
      <w:r w:rsidRPr="00AB4E65">
        <w:rPr>
          <w:rFonts w:ascii="Arial" w:hAnsi="Arial" w:cs="Arial"/>
          <w:color w:val="000000" w:themeColor="text1"/>
          <w:sz w:val="23"/>
          <w:szCs w:val="23"/>
        </w:rPr>
        <w:t>1. La ventanilla ú</w:t>
      </w:r>
      <w:r w:rsidR="00747CA1" w:rsidRPr="00AB4E65">
        <w:rPr>
          <w:rFonts w:ascii="Arial" w:hAnsi="Arial" w:cs="Arial"/>
          <w:color w:val="000000" w:themeColor="text1"/>
          <w:sz w:val="23"/>
          <w:szCs w:val="23"/>
        </w:rPr>
        <w:t xml:space="preserve">nica será de carácter virtual </w:t>
      </w:r>
      <w:r w:rsidRPr="00AB4E65">
        <w:rPr>
          <w:rFonts w:ascii="Arial" w:hAnsi="Arial" w:cs="Arial"/>
          <w:color w:val="000000" w:themeColor="text1"/>
          <w:sz w:val="23"/>
          <w:szCs w:val="23"/>
        </w:rPr>
        <w:t>o físico y deberá ser administrada por la entidad municipal o distrital competente en autorizar los espectáculos públicos de</w:t>
      </w:r>
      <w:r w:rsidR="00466270" w:rsidRPr="00AB4E65">
        <w:rPr>
          <w:rFonts w:ascii="Arial" w:hAnsi="Arial" w:cs="Arial"/>
          <w:color w:val="000000" w:themeColor="text1"/>
          <w:sz w:val="23"/>
          <w:szCs w:val="23"/>
        </w:rPr>
        <w:t xml:space="preserve"> las artes escénicas, o la entidad de gestión del riesgo</w:t>
      </w:r>
      <w:r w:rsidR="00CC4CA3" w:rsidRPr="00AB4E65">
        <w:rPr>
          <w:rFonts w:ascii="Arial" w:hAnsi="Arial" w:cs="Arial"/>
          <w:color w:val="000000" w:themeColor="text1"/>
          <w:sz w:val="23"/>
          <w:szCs w:val="23"/>
        </w:rPr>
        <w:t xml:space="preserve"> competente</w:t>
      </w:r>
      <w:r w:rsidR="00466270" w:rsidRPr="00AB4E65">
        <w:rPr>
          <w:rFonts w:ascii="Arial" w:hAnsi="Arial" w:cs="Arial"/>
          <w:color w:val="000000" w:themeColor="text1"/>
          <w:sz w:val="23"/>
          <w:szCs w:val="23"/>
        </w:rPr>
        <w:t xml:space="preserve"> </w:t>
      </w:r>
      <w:r w:rsidR="00CC4CA3" w:rsidRPr="00AB4E65">
        <w:rPr>
          <w:rFonts w:ascii="Arial" w:hAnsi="Arial" w:cs="Arial"/>
          <w:color w:val="000000" w:themeColor="text1"/>
          <w:sz w:val="23"/>
          <w:szCs w:val="23"/>
        </w:rPr>
        <w:t xml:space="preserve">o </w:t>
      </w:r>
      <w:r w:rsidR="00466270" w:rsidRPr="00AB4E65">
        <w:rPr>
          <w:rFonts w:ascii="Arial" w:hAnsi="Arial" w:cs="Arial"/>
          <w:color w:val="000000" w:themeColor="text1"/>
          <w:sz w:val="23"/>
          <w:szCs w:val="23"/>
        </w:rPr>
        <w:t xml:space="preserve">que se delegue para </w:t>
      </w:r>
      <w:r w:rsidR="00466270" w:rsidRPr="001C02AF">
        <w:rPr>
          <w:rFonts w:ascii="Arial" w:hAnsi="Arial" w:cs="Arial"/>
          <w:color w:val="000000" w:themeColor="text1"/>
          <w:sz w:val="23"/>
          <w:szCs w:val="23"/>
        </w:rPr>
        <w:t xml:space="preserve">el efecto. </w:t>
      </w:r>
      <w:r w:rsidR="00862F8F" w:rsidRPr="001C02AF">
        <w:rPr>
          <w:rFonts w:ascii="Arial" w:hAnsi="Arial" w:cs="Arial"/>
          <w:color w:val="000000" w:themeColor="text1"/>
          <w:sz w:val="23"/>
          <w:szCs w:val="23"/>
        </w:rPr>
        <w:t>E</w:t>
      </w:r>
      <w:r w:rsidR="00635EB5" w:rsidRPr="001C02AF">
        <w:rPr>
          <w:rFonts w:ascii="Arial" w:hAnsi="Arial" w:cs="Arial"/>
          <w:color w:val="000000" w:themeColor="text1"/>
          <w:sz w:val="23"/>
          <w:szCs w:val="23"/>
        </w:rPr>
        <w:t xml:space="preserve">sta ventanilla </w:t>
      </w:r>
      <w:r w:rsidR="00862F8F" w:rsidRPr="001C02AF">
        <w:rPr>
          <w:rFonts w:ascii="Arial" w:hAnsi="Arial" w:cs="Arial"/>
          <w:color w:val="000000" w:themeColor="text1"/>
          <w:sz w:val="23"/>
          <w:szCs w:val="23"/>
        </w:rPr>
        <w:t>deberá estar integrada con el Portal Único de Espectáculos Públicos de las Artes Escénicas (PULEP) que administra el Ministerio de Cultura, dando cumplimiento a lo previsto en el artículo 2.9.1.3.7. del presente decreto.</w:t>
      </w:r>
    </w:p>
    <w:p w14:paraId="22B02A8B" w14:textId="77777777" w:rsidR="002B08AC" w:rsidRPr="001C02AF" w:rsidRDefault="002B08AC" w:rsidP="002B08AC">
      <w:pPr>
        <w:spacing w:after="0" w:line="240" w:lineRule="auto"/>
        <w:ind w:left="-567" w:right="-799"/>
        <w:jc w:val="both"/>
        <w:rPr>
          <w:rFonts w:ascii="Arial" w:hAnsi="Arial" w:cs="Arial"/>
          <w:color w:val="000000" w:themeColor="text1"/>
          <w:sz w:val="23"/>
          <w:szCs w:val="23"/>
        </w:rPr>
      </w:pPr>
    </w:p>
    <w:p w14:paraId="5B5CE88B" w14:textId="2E2ACCFF" w:rsidR="002B08AC" w:rsidRPr="00AB4E65" w:rsidRDefault="002B08AC" w:rsidP="002B08AC">
      <w:pPr>
        <w:spacing w:after="0" w:line="240" w:lineRule="auto"/>
        <w:ind w:left="-567" w:right="-799"/>
        <w:jc w:val="both"/>
        <w:rPr>
          <w:rFonts w:ascii="Arial" w:hAnsi="Arial" w:cs="Arial"/>
          <w:color w:val="000000" w:themeColor="text1"/>
          <w:sz w:val="23"/>
          <w:szCs w:val="23"/>
        </w:rPr>
      </w:pPr>
      <w:r w:rsidRPr="001C02AF">
        <w:rPr>
          <w:rFonts w:ascii="Arial" w:hAnsi="Arial" w:cs="Arial"/>
          <w:color w:val="000000" w:themeColor="text1"/>
          <w:sz w:val="23"/>
          <w:szCs w:val="23"/>
        </w:rPr>
        <w:t>2. En virtud de los principios de colaboración entre las entidades públicas y de eficiencia de la gestión administrativa, las entidades municipales y distritales competentes en el trámite de autorización de espectáculos públicos</w:t>
      </w:r>
      <w:r w:rsidR="00CF5053" w:rsidRPr="001C02AF">
        <w:rPr>
          <w:rFonts w:ascii="Arial" w:hAnsi="Arial" w:cs="Arial"/>
          <w:color w:val="000000" w:themeColor="text1"/>
          <w:sz w:val="23"/>
          <w:szCs w:val="23"/>
        </w:rPr>
        <w:t xml:space="preserve"> de las artes escénicas</w:t>
      </w:r>
      <w:r w:rsidRPr="001C02AF">
        <w:rPr>
          <w:rFonts w:ascii="Arial" w:hAnsi="Arial" w:cs="Arial"/>
          <w:color w:val="000000" w:themeColor="text1"/>
          <w:sz w:val="23"/>
          <w:szCs w:val="23"/>
        </w:rPr>
        <w:t xml:space="preserve">, compartirán la información </w:t>
      </w:r>
      <w:r w:rsidRPr="00AB4E65">
        <w:rPr>
          <w:rFonts w:ascii="Arial" w:hAnsi="Arial" w:cs="Arial"/>
          <w:color w:val="000000" w:themeColor="text1"/>
          <w:sz w:val="23"/>
          <w:szCs w:val="23"/>
        </w:rPr>
        <w:t>registrada</w:t>
      </w:r>
      <w:r w:rsidR="004736A1" w:rsidRPr="00AB4E65">
        <w:rPr>
          <w:rFonts w:ascii="Arial" w:hAnsi="Arial" w:cs="Arial"/>
          <w:color w:val="000000" w:themeColor="text1"/>
          <w:sz w:val="23"/>
          <w:szCs w:val="23"/>
        </w:rPr>
        <w:t xml:space="preserve"> con las autoridades competentes del Gobierno Nacional</w:t>
      </w:r>
      <w:r w:rsidRPr="00AB4E65">
        <w:rPr>
          <w:rFonts w:ascii="Arial" w:hAnsi="Arial" w:cs="Arial"/>
          <w:color w:val="000000" w:themeColor="text1"/>
          <w:sz w:val="23"/>
          <w:szCs w:val="23"/>
        </w:rPr>
        <w:t>, sin exigir documentación o información adicional al productor del espectáculo, de conformidad con lo ordenado por los artículos 13 y 26 del Decreto-ley 2150 de 1995.</w:t>
      </w:r>
    </w:p>
    <w:p w14:paraId="1651F25E" w14:textId="77777777" w:rsidR="002B08AC" w:rsidRPr="00AB4E65" w:rsidRDefault="002B08AC" w:rsidP="002B08AC">
      <w:pPr>
        <w:spacing w:after="0" w:line="240" w:lineRule="auto"/>
        <w:ind w:left="-567" w:right="-799"/>
        <w:jc w:val="both"/>
        <w:rPr>
          <w:rFonts w:ascii="Arial" w:hAnsi="Arial" w:cs="Arial"/>
          <w:color w:val="000000" w:themeColor="text1"/>
          <w:sz w:val="23"/>
          <w:szCs w:val="23"/>
        </w:rPr>
      </w:pPr>
    </w:p>
    <w:p w14:paraId="60CBB9C4" w14:textId="28651DFE" w:rsidR="002B08AC" w:rsidRPr="00AB4E65" w:rsidRDefault="002B08AC" w:rsidP="002B08AC">
      <w:pPr>
        <w:spacing w:after="0" w:line="240" w:lineRule="auto"/>
        <w:ind w:left="-567" w:right="-799"/>
        <w:jc w:val="both"/>
        <w:rPr>
          <w:rFonts w:ascii="Arial" w:hAnsi="Arial" w:cs="Arial"/>
          <w:color w:val="000000" w:themeColor="text1"/>
          <w:sz w:val="23"/>
          <w:szCs w:val="23"/>
        </w:rPr>
      </w:pPr>
      <w:r w:rsidRPr="00AB4E65">
        <w:rPr>
          <w:rFonts w:ascii="Arial" w:hAnsi="Arial" w:cs="Arial"/>
          <w:color w:val="000000" w:themeColor="text1"/>
          <w:sz w:val="23"/>
          <w:szCs w:val="23"/>
        </w:rPr>
        <w:t>3. Mediante la utilización de la ventanilla única y el trámite electrónico, los solicitantes y las entidades municipales y distritales competentes en el trámite de autorización de espectáculos públicos</w:t>
      </w:r>
      <w:r w:rsidR="001B2A6E" w:rsidRPr="00AB4E65">
        <w:rPr>
          <w:rFonts w:ascii="Arial" w:hAnsi="Arial" w:cs="Arial"/>
          <w:color w:val="000000" w:themeColor="text1"/>
          <w:sz w:val="23"/>
          <w:szCs w:val="23"/>
        </w:rPr>
        <w:t xml:space="preserve"> de las artes escénicas</w:t>
      </w:r>
      <w:r w:rsidRPr="00AB4E65">
        <w:rPr>
          <w:rFonts w:ascii="Arial" w:hAnsi="Arial" w:cs="Arial"/>
          <w:color w:val="000000" w:themeColor="text1"/>
          <w:sz w:val="23"/>
          <w:szCs w:val="23"/>
        </w:rPr>
        <w:t>, dispondrán del número de radicación del respectivo trámite, y podrán consultar virtualmente el estado del procedimiento, recibiendo por este medio las comunicaciones, observaciones y conceptos pertinentes.</w:t>
      </w:r>
    </w:p>
    <w:p w14:paraId="7EE49A1B" w14:textId="694AD0BA" w:rsidR="000F514D" w:rsidRPr="00AB4E65" w:rsidRDefault="000F514D" w:rsidP="00740B98">
      <w:pPr>
        <w:spacing w:after="0" w:line="240" w:lineRule="auto"/>
        <w:ind w:left="-567" w:right="-799"/>
        <w:jc w:val="both"/>
        <w:rPr>
          <w:rFonts w:ascii="Arial" w:hAnsi="Arial" w:cs="Arial"/>
          <w:color w:val="000000" w:themeColor="text1"/>
          <w:sz w:val="23"/>
          <w:szCs w:val="23"/>
        </w:rPr>
      </w:pPr>
    </w:p>
    <w:p w14:paraId="51CAA861" w14:textId="38F84ADB" w:rsidR="00BE0265" w:rsidRPr="00AB4E65" w:rsidRDefault="002F0811" w:rsidP="00740B98">
      <w:pPr>
        <w:spacing w:after="0" w:line="240" w:lineRule="auto"/>
        <w:ind w:left="-567" w:right="-799"/>
        <w:jc w:val="both"/>
        <w:rPr>
          <w:rFonts w:ascii="Arial" w:hAnsi="Arial" w:cs="Arial"/>
          <w:color w:val="000000" w:themeColor="text1"/>
          <w:sz w:val="23"/>
          <w:szCs w:val="23"/>
        </w:rPr>
      </w:pPr>
      <w:r w:rsidRPr="00AB4E65">
        <w:rPr>
          <w:rFonts w:ascii="Arial" w:hAnsi="Arial" w:cs="Arial"/>
          <w:b/>
          <w:color w:val="000000" w:themeColor="text1"/>
          <w:sz w:val="23"/>
          <w:szCs w:val="23"/>
        </w:rPr>
        <w:t>ARTÍCULO 2.9.1.3.7. Integración de ventanillas únicas</w:t>
      </w:r>
      <w:r w:rsidRPr="00AB4E65">
        <w:rPr>
          <w:rFonts w:ascii="Arial" w:hAnsi="Arial" w:cs="Arial"/>
          <w:color w:val="000000" w:themeColor="text1"/>
          <w:sz w:val="23"/>
          <w:szCs w:val="23"/>
        </w:rPr>
        <w:t>.</w:t>
      </w:r>
      <w:r w:rsidR="00AD00F8" w:rsidRPr="00AB4E65">
        <w:rPr>
          <w:rFonts w:ascii="Arial" w:hAnsi="Arial" w:cs="Arial"/>
          <w:color w:val="000000" w:themeColor="text1"/>
          <w:sz w:val="23"/>
          <w:szCs w:val="23"/>
        </w:rPr>
        <w:t xml:space="preserve"> </w:t>
      </w:r>
      <w:r w:rsidR="00EB2023" w:rsidRPr="00AB4E65">
        <w:rPr>
          <w:rFonts w:ascii="Arial" w:hAnsi="Arial" w:cs="Arial"/>
          <w:color w:val="000000" w:themeColor="text1"/>
          <w:sz w:val="23"/>
          <w:szCs w:val="23"/>
        </w:rPr>
        <w:t xml:space="preserve">El </w:t>
      </w:r>
      <w:r w:rsidR="007649A7" w:rsidRPr="00AB4E65">
        <w:rPr>
          <w:rFonts w:ascii="Arial" w:hAnsi="Arial" w:cs="Arial"/>
          <w:color w:val="000000" w:themeColor="text1"/>
          <w:sz w:val="23"/>
          <w:szCs w:val="23"/>
        </w:rPr>
        <w:t xml:space="preserve">Ministerio de Cultura </w:t>
      </w:r>
      <w:r w:rsidR="00FF2F39" w:rsidRPr="00AB4E65">
        <w:rPr>
          <w:rFonts w:ascii="Arial" w:hAnsi="Arial" w:cs="Arial"/>
          <w:color w:val="000000" w:themeColor="text1"/>
          <w:sz w:val="23"/>
          <w:szCs w:val="23"/>
        </w:rPr>
        <w:t xml:space="preserve">emitirá mediante </w:t>
      </w:r>
      <w:r w:rsidR="001B2A6E" w:rsidRPr="00AB4E65">
        <w:rPr>
          <w:rFonts w:ascii="Arial" w:hAnsi="Arial" w:cs="Arial"/>
          <w:color w:val="000000" w:themeColor="text1"/>
          <w:sz w:val="23"/>
          <w:szCs w:val="23"/>
        </w:rPr>
        <w:t>Resolución</w:t>
      </w:r>
      <w:r w:rsidR="00FF2F39" w:rsidRPr="00AB4E65">
        <w:rPr>
          <w:rFonts w:ascii="Arial" w:hAnsi="Arial" w:cs="Arial"/>
          <w:color w:val="000000" w:themeColor="text1"/>
          <w:sz w:val="23"/>
          <w:szCs w:val="23"/>
        </w:rPr>
        <w:t xml:space="preserve"> los lineamientos para la integración de las ventanillas únicas de registro y atención a los productores de los espectáculos públicos de las artes escénicas de que trata el artículo 18 de la Ley 1493 de 2011, con el Portal Único de Espectáculos Públicos de las Artes Escénicas (PULEP) que administra dicho Ministerio. </w:t>
      </w:r>
    </w:p>
    <w:p w14:paraId="3150AB09" w14:textId="77777777" w:rsidR="00BE0265" w:rsidRPr="00AB4E65" w:rsidRDefault="00BE0265" w:rsidP="00740B98">
      <w:pPr>
        <w:spacing w:after="0" w:line="240" w:lineRule="auto"/>
        <w:ind w:left="-567" w:right="-799"/>
        <w:jc w:val="both"/>
        <w:rPr>
          <w:rFonts w:ascii="Arial" w:hAnsi="Arial" w:cs="Arial"/>
          <w:color w:val="000000" w:themeColor="text1"/>
          <w:sz w:val="23"/>
          <w:szCs w:val="23"/>
        </w:rPr>
      </w:pPr>
    </w:p>
    <w:p w14:paraId="79870BCB" w14:textId="1C5B36AE" w:rsidR="00F45C6B" w:rsidRPr="00AB4E65" w:rsidRDefault="00651156" w:rsidP="00740B98">
      <w:pPr>
        <w:spacing w:after="0" w:line="240" w:lineRule="auto"/>
        <w:ind w:left="-567" w:right="-799"/>
        <w:jc w:val="both"/>
        <w:rPr>
          <w:rFonts w:ascii="Arial" w:hAnsi="Arial" w:cs="Arial"/>
          <w:b/>
          <w:color w:val="000000" w:themeColor="text1"/>
          <w:sz w:val="23"/>
          <w:szCs w:val="23"/>
        </w:rPr>
      </w:pPr>
      <w:r w:rsidRPr="00AB4E65">
        <w:rPr>
          <w:rFonts w:ascii="Arial" w:hAnsi="Arial" w:cs="Arial"/>
          <w:color w:val="000000" w:themeColor="text1"/>
          <w:sz w:val="23"/>
          <w:szCs w:val="23"/>
        </w:rPr>
        <w:t>Una vez se emita la Resolución</w:t>
      </w:r>
      <w:r w:rsidR="00F4406F" w:rsidRPr="00AB4E65">
        <w:rPr>
          <w:rFonts w:ascii="Arial" w:hAnsi="Arial" w:cs="Arial"/>
          <w:color w:val="000000" w:themeColor="text1"/>
          <w:sz w:val="23"/>
          <w:szCs w:val="23"/>
        </w:rPr>
        <w:t xml:space="preserve"> </w:t>
      </w:r>
      <w:r w:rsidR="00BE0265" w:rsidRPr="00AB4E65">
        <w:rPr>
          <w:rFonts w:ascii="Arial" w:hAnsi="Arial" w:cs="Arial"/>
          <w:color w:val="000000" w:themeColor="text1"/>
          <w:sz w:val="23"/>
          <w:szCs w:val="23"/>
        </w:rPr>
        <w:t xml:space="preserve">por parte del Ministerio de Cultura, las alcaldías de las capitales de departamento y los demás municipios y distritos que opten por implementar las ventanillas únicas, tendrán un plazo máximo de un año para adelantar las acciones </w:t>
      </w:r>
      <w:r w:rsidR="008E42C3" w:rsidRPr="00AB4E65">
        <w:rPr>
          <w:rFonts w:ascii="Arial" w:hAnsi="Arial" w:cs="Arial"/>
          <w:color w:val="000000" w:themeColor="text1"/>
          <w:sz w:val="23"/>
          <w:szCs w:val="23"/>
        </w:rPr>
        <w:t>de integración requeridas</w:t>
      </w:r>
      <w:r w:rsidR="007B6671" w:rsidRPr="00AB4E65">
        <w:rPr>
          <w:rFonts w:ascii="Arial" w:hAnsi="Arial" w:cs="Arial"/>
          <w:color w:val="000000" w:themeColor="text1"/>
          <w:sz w:val="23"/>
          <w:szCs w:val="23"/>
        </w:rPr>
        <w:t>”</w:t>
      </w:r>
      <w:r w:rsidR="008E42C3" w:rsidRPr="00AB4E65">
        <w:rPr>
          <w:rFonts w:ascii="Arial" w:hAnsi="Arial" w:cs="Arial"/>
          <w:color w:val="000000" w:themeColor="text1"/>
          <w:sz w:val="23"/>
          <w:szCs w:val="23"/>
        </w:rPr>
        <w:t xml:space="preserve">. </w:t>
      </w:r>
    </w:p>
    <w:p w14:paraId="4AC2C3DD" w14:textId="77777777" w:rsidR="00740B98" w:rsidRPr="00AB4E65" w:rsidRDefault="00740B98" w:rsidP="00740B98">
      <w:pPr>
        <w:spacing w:after="0" w:line="240" w:lineRule="auto"/>
        <w:ind w:left="-567" w:right="-799"/>
        <w:jc w:val="both"/>
        <w:rPr>
          <w:rFonts w:ascii="Arial" w:hAnsi="Arial" w:cs="Arial"/>
          <w:color w:val="000000" w:themeColor="text1"/>
          <w:sz w:val="23"/>
          <w:szCs w:val="23"/>
        </w:rPr>
      </w:pPr>
    </w:p>
    <w:p w14:paraId="2CE0D7E4" w14:textId="77777777" w:rsidR="00740B98" w:rsidRPr="001C02AF" w:rsidRDefault="00740B98" w:rsidP="00740B98">
      <w:pPr>
        <w:spacing w:after="0" w:line="240" w:lineRule="auto"/>
        <w:ind w:left="-567" w:right="-799"/>
        <w:jc w:val="both"/>
        <w:rPr>
          <w:rFonts w:ascii="Arial" w:hAnsi="Arial" w:cs="Arial"/>
          <w:color w:val="000000" w:themeColor="text1"/>
          <w:sz w:val="23"/>
          <w:szCs w:val="23"/>
        </w:rPr>
      </w:pPr>
      <w:r w:rsidRPr="00AB4E65">
        <w:rPr>
          <w:rFonts w:ascii="Arial" w:hAnsi="Arial" w:cs="Arial"/>
          <w:color w:val="000000" w:themeColor="text1"/>
          <w:sz w:val="23"/>
          <w:szCs w:val="23"/>
        </w:rPr>
        <w:t xml:space="preserve"> </w:t>
      </w:r>
    </w:p>
    <w:p w14:paraId="54AA3A18" w14:textId="0CD61228" w:rsidR="00284ABB" w:rsidRPr="001C02AF" w:rsidRDefault="00153368" w:rsidP="00561887">
      <w:pPr>
        <w:ind w:left="-567" w:right="-799"/>
        <w:jc w:val="both"/>
        <w:rPr>
          <w:rFonts w:ascii="Arial" w:hAnsi="Arial" w:cs="Arial"/>
          <w:b/>
          <w:color w:val="000000" w:themeColor="text1"/>
          <w:sz w:val="23"/>
          <w:szCs w:val="23"/>
        </w:rPr>
      </w:pPr>
      <w:r w:rsidRPr="001C02AF">
        <w:rPr>
          <w:rFonts w:ascii="Arial" w:hAnsi="Arial" w:cs="Arial"/>
          <w:b/>
          <w:color w:val="000000" w:themeColor="text1"/>
          <w:sz w:val="23"/>
          <w:szCs w:val="23"/>
        </w:rPr>
        <w:t>A</w:t>
      </w:r>
      <w:r w:rsidR="00622E32" w:rsidRPr="001C02AF">
        <w:rPr>
          <w:rFonts w:ascii="Arial" w:hAnsi="Arial" w:cs="Arial"/>
          <w:b/>
          <w:color w:val="000000" w:themeColor="text1"/>
          <w:sz w:val="23"/>
          <w:szCs w:val="23"/>
        </w:rPr>
        <w:t>rtículo 3</w:t>
      </w:r>
      <w:r w:rsidR="00561887" w:rsidRPr="001C02AF">
        <w:rPr>
          <w:rFonts w:ascii="Arial" w:hAnsi="Arial" w:cs="Arial"/>
          <w:b/>
          <w:color w:val="000000" w:themeColor="text1"/>
          <w:sz w:val="23"/>
          <w:szCs w:val="23"/>
        </w:rPr>
        <w:t xml:space="preserve">º. </w:t>
      </w:r>
      <w:r w:rsidR="00284ABB" w:rsidRPr="001C02AF">
        <w:rPr>
          <w:rFonts w:ascii="Arial" w:eastAsia="Times New Roman" w:hAnsi="Arial" w:cs="Arial"/>
          <w:b/>
          <w:color w:val="000000" w:themeColor="text1"/>
          <w:sz w:val="23"/>
          <w:szCs w:val="23"/>
          <w:lang w:eastAsia="es-ES"/>
        </w:rPr>
        <w:t>Implementación</w:t>
      </w:r>
      <w:r w:rsidR="00284ABB" w:rsidRPr="001C02AF">
        <w:rPr>
          <w:rFonts w:ascii="Arial" w:hAnsi="Arial" w:cs="Arial"/>
          <w:b/>
          <w:color w:val="000000" w:themeColor="text1"/>
          <w:sz w:val="23"/>
          <w:szCs w:val="23"/>
        </w:rPr>
        <w:t xml:space="preserve">. </w:t>
      </w:r>
      <w:r w:rsidR="00284ABB" w:rsidRPr="001C02AF">
        <w:rPr>
          <w:rFonts w:ascii="Arial" w:hAnsi="Arial" w:cs="Arial"/>
          <w:color w:val="000000" w:themeColor="text1"/>
          <w:sz w:val="23"/>
          <w:szCs w:val="23"/>
        </w:rPr>
        <w:t>En la vigencia 2020, la identificación y el reconocimiento de los espacios o escenarios culturales para las artes escénicas, se realizará por parte de las entidades municipales y distritales responsables de la cultura dentro de los dos meses siguientes a la expedición</w:t>
      </w:r>
      <w:r w:rsidR="00284ABB" w:rsidRPr="001C02AF">
        <w:rPr>
          <w:rFonts w:ascii="Arial" w:eastAsia="Times New Roman" w:hAnsi="Arial" w:cs="Arial"/>
          <w:b/>
          <w:color w:val="000000" w:themeColor="text1"/>
          <w:sz w:val="23"/>
          <w:szCs w:val="23"/>
          <w:lang w:eastAsia="es-ES"/>
        </w:rPr>
        <w:t xml:space="preserve"> </w:t>
      </w:r>
      <w:r w:rsidR="00284ABB" w:rsidRPr="001C02AF">
        <w:rPr>
          <w:rFonts w:ascii="Arial" w:eastAsia="Times New Roman" w:hAnsi="Arial" w:cs="Arial"/>
          <w:color w:val="000000" w:themeColor="text1"/>
          <w:sz w:val="23"/>
          <w:szCs w:val="23"/>
          <w:lang w:eastAsia="es-ES"/>
        </w:rPr>
        <w:t>del presente decreto.</w:t>
      </w:r>
    </w:p>
    <w:p w14:paraId="73B023A5" w14:textId="77777777" w:rsidR="00284ABB" w:rsidRPr="001C02AF" w:rsidRDefault="00284ABB" w:rsidP="00561887">
      <w:pPr>
        <w:ind w:left="-567" w:right="-799"/>
        <w:jc w:val="both"/>
        <w:rPr>
          <w:rFonts w:ascii="Arial" w:hAnsi="Arial" w:cs="Arial"/>
          <w:b/>
          <w:color w:val="000000" w:themeColor="text1"/>
          <w:sz w:val="23"/>
          <w:szCs w:val="23"/>
        </w:rPr>
      </w:pPr>
    </w:p>
    <w:p w14:paraId="0B6A1ADE" w14:textId="0AFB11E6" w:rsidR="00561887" w:rsidRPr="00AB4E65" w:rsidRDefault="00284ABB" w:rsidP="00561887">
      <w:pPr>
        <w:ind w:left="-567" w:right="-799"/>
        <w:jc w:val="both"/>
        <w:rPr>
          <w:rFonts w:ascii="Arial" w:hAnsi="Arial" w:cs="Arial"/>
          <w:color w:val="000000" w:themeColor="text1"/>
          <w:sz w:val="23"/>
          <w:szCs w:val="23"/>
        </w:rPr>
      </w:pPr>
      <w:r w:rsidRPr="001C02AF">
        <w:rPr>
          <w:rFonts w:ascii="Arial" w:hAnsi="Arial" w:cs="Arial"/>
          <w:b/>
          <w:color w:val="000000" w:themeColor="text1"/>
          <w:sz w:val="23"/>
          <w:szCs w:val="23"/>
        </w:rPr>
        <w:t xml:space="preserve">Artículo 4º. </w:t>
      </w:r>
      <w:r w:rsidR="00561887" w:rsidRPr="001C02AF">
        <w:rPr>
          <w:rFonts w:ascii="Arial" w:hAnsi="Arial" w:cs="Arial"/>
          <w:b/>
          <w:color w:val="000000" w:themeColor="text1"/>
          <w:sz w:val="23"/>
          <w:szCs w:val="23"/>
        </w:rPr>
        <w:t>Vigencia y derogatorias</w:t>
      </w:r>
      <w:r w:rsidR="00561887" w:rsidRPr="001C02AF">
        <w:rPr>
          <w:rFonts w:ascii="Arial" w:hAnsi="Arial" w:cs="Arial"/>
          <w:color w:val="000000" w:themeColor="text1"/>
          <w:sz w:val="23"/>
          <w:szCs w:val="23"/>
        </w:rPr>
        <w:t>. El presente decreto rige a partir de la fecha de su publicación en el Diario Oficial</w:t>
      </w:r>
      <w:r w:rsidR="00622E32" w:rsidRPr="001C02AF">
        <w:rPr>
          <w:rFonts w:ascii="Arial" w:hAnsi="Arial" w:cs="Arial"/>
          <w:color w:val="000000" w:themeColor="text1"/>
          <w:sz w:val="23"/>
          <w:szCs w:val="23"/>
        </w:rPr>
        <w:t>,</w:t>
      </w:r>
      <w:r w:rsidR="001C31F7" w:rsidRPr="001C02AF">
        <w:rPr>
          <w:rFonts w:ascii="Arial" w:hAnsi="Arial" w:cs="Arial"/>
          <w:color w:val="000000" w:themeColor="text1"/>
          <w:sz w:val="23"/>
          <w:szCs w:val="23"/>
        </w:rPr>
        <w:t xml:space="preserve"> sustituye </w:t>
      </w:r>
      <w:r w:rsidR="001C31F7" w:rsidRPr="001C02AF">
        <w:rPr>
          <w:rFonts w:ascii="Arial" w:eastAsia="Times New Roman" w:hAnsi="Arial" w:cs="Arial"/>
          <w:color w:val="000000" w:themeColor="text1"/>
          <w:sz w:val="23"/>
          <w:szCs w:val="23"/>
          <w:lang w:eastAsia="es-ES"/>
        </w:rPr>
        <w:t>el Capítulo III del Título I de la Pa</w:t>
      </w:r>
      <w:r w:rsidR="00622E32" w:rsidRPr="001C02AF">
        <w:rPr>
          <w:rFonts w:ascii="Arial" w:eastAsia="Times New Roman" w:hAnsi="Arial" w:cs="Arial"/>
          <w:color w:val="000000" w:themeColor="text1"/>
          <w:sz w:val="23"/>
          <w:szCs w:val="23"/>
          <w:lang w:eastAsia="es-ES"/>
        </w:rPr>
        <w:t xml:space="preserve">rte IX del Decreto 1080 de 2015 y adiciona el Capítulo IV al Título </w:t>
      </w:r>
      <w:r w:rsidR="00622E32" w:rsidRPr="00AB4E65">
        <w:rPr>
          <w:rFonts w:ascii="Arial" w:eastAsia="Times New Roman" w:hAnsi="Arial" w:cs="Arial"/>
          <w:color w:val="000000" w:themeColor="text1"/>
          <w:sz w:val="23"/>
          <w:szCs w:val="23"/>
          <w:lang w:eastAsia="es-ES"/>
        </w:rPr>
        <w:t>I de la Parte IX del Decreto 1080 de 2015.</w:t>
      </w:r>
      <w:r w:rsidR="001C31F7" w:rsidRPr="00AB4E65">
        <w:rPr>
          <w:rFonts w:ascii="Arial" w:eastAsia="Times New Roman" w:hAnsi="Arial" w:cs="Arial"/>
          <w:color w:val="000000" w:themeColor="text1"/>
          <w:sz w:val="23"/>
          <w:szCs w:val="23"/>
          <w:lang w:eastAsia="es-ES"/>
        </w:rPr>
        <w:t xml:space="preserve"> </w:t>
      </w:r>
    </w:p>
    <w:p w14:paraId="4953CD93" w14:textId="0DC78BB9" w:rsidR="006D753F" w:rsidRPr="00E12A29" w:rsidRDefault="006D753F" w:rsidP="00561887">
      <w:pPr>
        <w:ind w:left="-567" w:right="-799"/>
        <w:jc w:val="both"/>
        <w:rPr>
          <w:rFonts w:ascii="Arial" w:eastAsia="Times New Roman" w:hAnsi="Arial" w:cs="Arial"/>
          <w:b/>
          <w:color w:val="000000" w:themeColor="text1"/>
          <w:sz w:val="23"/>
          <w:szCs w:val="23"/>
          <w:lang w:eastAsia="es-ES"/>
        </w:rPr>
      </w:pPr>
    </w:p>
    <w:p w14:paraId="3B47E70A" w14:textId="77777777" w:rsidR="00507E21" w:rsidRPr="00E12A29" w:rsidRDefault="00507E21" w:rsidP="00561887">
      <w:pPr>
        <w:ind w:left="-567" w:right="-799"/>
        <w:jc w:val="both"/>
        <w:rPr>
          <w:rFonts w:ascii="Arial" w:eastAsia="Times New Roman" w:hAnsi="Arial" w:cs="Arial"/>
          <w:b/>
          <w:color w:val="000000" w:themeColor="text1"/>
          <w:sz w:val="23"/>
          <w:szCs w:val="23"/>
          <w:lang w:eastAsia="es-ES"/>
        </w:rPr>
      </w:pPr>
    </w:p>
    <w:p w14:paraId="0095645C" w14:textId="3C274376" w:rsidR="00561887" w:rsidRPr="00E12A29" w:rsidRDefault="00561887" w:rsidP="00B00A80">
      <w:pPr>
        <w:ind w:left="-567" w:right="-799"/>
        <w:jc w:val="center"/>
        <w:rPr>
          <w:rFonts w:ascii="Arial" w:hAnsi="Arial" w:cs="Arial"/>
          <w:color w:val="000000" w:themeColor="text1"/>
          <w:sz w:val="23"/>
          <w:szCs w:val="23"/>
        </w:rPr>
      </w:pPr>
      <w:r w:rsidRPr="00E12A29">
        <w:rPr>
          <w:rFonts w:ascii="Arial" w:eastAsia="Times New Roman" w:hAnsi="Arial" w:cs="Arial"/>
          <w:b/>
          <w:color w:val="000000" w:themeColor="text1"/>
          <w:sz w:val="23"/>
          <w:szCs w:val="23"/>
          <w:lang w:eastAsia="es-ES"/>
        </w:rPr>
        <w:t>PUBLÍQUESE Y CÚMPLASE</w:t>
      </w:r>
      <w:r w:rsidRPr="00E12A29">
        <w:rPr>
          <w:rFonts w:ascii="Arial" w:eastAsia="Times New Roman" w:hAnsi="Arial" w:cs="Arial"/>
          <w:color w:val="000000" w:themeColor="text1"/>
          <w:sz w:val="23"/>
          <w:szCs w:val="23"/>
          <w:lang w:eastAsia="es-ES"/>
        </w:rPr>
        <w:t>.</w:t>
      </w:r>
    </w:p>
    <w:p w14:paraId="7E37C940" w14:textId="720D678C" w:rsidR="00561887" w:rsidRPr="00E12A29" w:rsidRDefault="00561887" w:rsidP="00561887">
      <w:pPr>
        <w:ind w:left="-567" w:right="-799"/>
        <w:jc w:val="both"/>
        <w:rPr>
          <w:rFonts w:ascii="Arial" w:eastAsia="Times New Roman" w:hAnsi="Arial" w:cs="Arial"/>
          <w:color w:val="000000" w:themeColor="text1"/>
          <w:sz w:val="23"/>
          <w:szCs w:val="23"/>
          <w:lang w:eastAsia="es-ES"/>
        </w:rPr>
      </w:pPr>
      <w:r w:rsidRPr="00E12A29">
        <w:rPr>
          <w:rFonts w:ascii="Arial" w:eastAsia="Times New Roman" w:hAnsi="Arial" w:cs="Arial"/>
          <w:color w:val="000000" w:themeColor="text1"/>
          <w:sz w:val="23"/>
          <w:szCs w:val="23"/>
          <w:lang w:eastAsia="es-ES"/>
        </w:rPr>
        <w:t xml:space="preserve">Dado en Bogotá D.C., a los </w:t>
      </w:r>
    </w:p>
    <w:p w14:paraId="5C59B2D6" w14:textId="10C6E1CD" w:rsidR="00E21835" w:rsidRPr="00E12A29" w:rsidRDefault="00E21835" w:rsidP="00561887">
      <w:pPr>
        <w:ind w:right="-799"/>
        <w:jc w:val="both"/>
        <w:rPr>
          <w:rFonts w:ascii="Arial" w:hAnsi="Arial" w:cs="Arial"/>
          <w:color w:val="000000" w:themeColor="text1"/>
          <w:sz w:val="23"/>
          <w:szCs w:val="23"/>
        </w:rPr>
      </w:pPr>
    </w:p>
    <w:p w14:paraId="38D11CE3" w14:textId="494DF8C5" w:rsidR="00507E21" w:rsidRPr="00E12A29" w:rsidRDefault="00507E21" w:rsidP="00561887">
      <w:pPr>
        <w:ind w:right="-799"/>
        <w:jc w:val="both"/>
        <w:rPr>
          <w:rFonts w:ascii="Arial" w:hAnsi="Arial" w:cs="Arial"/>
          <w:color w:val="000000" w:themeColor="text1"/>
          <w:sz w:val="23"/>
          <w:szCs w:val="23"/>
        </w:rPr>
      </w:pPr>
    </w:p>
    <w:p w14:paraId="13621144" w14:textId="77777777" w:rsidR="00561887" w:rsidRPr="00E12A29" w:rsidRDefault="00561887" w:rsidP="00561887">
      <w:pPr>
        <w:ind w:left="-567" w:right="-374"/>
        <w:jc w:val="both"/>
        <w:rPr>
          <w:rFonts w:ascii="Arial" w:eastAsia="Times New Roman" w:hAnsi="Arial" w:cs="Arial"/>
          <w:color w:val="000000" w:themeColor="text1"/>
          <w:sz w:val="23"/>
          <w:szCs w:val="23"/>
          <w:lang w:eastAsia="es-ES"/>
        </w:rPr>
      </w:pPr>
      <w:r w:rsidRPr="00E12A29">
        <w:rPr>
          <w:rFonts w:ascii="Arial" w:hAnsi="Arial" w:cs="Arial"/>
          <w:b/>
          <w:color w:val="000000" w:themeColor="text1"/>
          <w:sz w:val="23"/>
          <w:szCs w:val="23"/>
        </w:rPr>
        <w:t xml:space="preserve">LA MINISTRA DE CULTURA </w:t>
      </w:r>
    </w:p>
    <w:p w14:paraId="343D130E" w14:textId="50773243" w:rsidR="00561887" w:rsidRPr="00E12A29" w:rsidRDefault="00561887" w:rsidP="00561887">
      <w:pPr>
        <w:ind w:left="-567"/>
        <w:rPr>
          <w:rFonts w:ascii="Arial" w:hAnsi="Arial" w:cs="Arial"/>
          <w:b/>
          <w:color w:val="000000" w:themeColor="text1"/>
          <w:sz w:val="23"/>
          <w:szCs w:val="23"/>
        </w:rPr>
      </w:pPr>
    </w:p>
    <w:p w14:paraId="07D0270F" w14:textId="57772172" w:rsidR="00507E21" w:rsidRPr="00E12A29" w:rsidRDefault="00507E21" w:rsidP="00561887">
      <w:pPr>
        <w:ind w:left="-567"/>
        <w:rPr>
          <w:rFonts w:ascii="Arial" w:hAnsi="Arial" w:cs="Arial"/>
          <w:b/>
          <w:color w:val="000000" w:themeColor="text1"/>
          <w:sz w:val="23"/>
          <w:szCs w:val="23"/>
        </w:rPr>
      </w:pPr>
    </w:p>
    <w:p w14:paraId="104AF8B2" w14:textId="77777777" w:rsidR="00507E21" w:rsidRPr="00E12A29" w:rsidRDefault="00507E21" w:rsidP="00561887">
      <w:pPr>
        <w:ind w:left="-567"/>
        <w:rPr>
          <w:rFonts w:ascii="Arial" w:hAnsi="Arial" w:cs="Arial"/>
          <w:b/>
          <w:color w:val="000000" w:themeColor="text1"/>
          <w:sz w:val="23"/>
          <w:szCs w:val="23"/>
        </w:rPr>
      </w:pPr>
    </w:p>
    <w:p w14:paraId="30C2D14A" w14:textId="77777777" w:rsidR="00E1571D" w:rsidRPr="00E12A29" w:rsidRDefault="00E1571D" w:rsidP="00561887">
      <w:pPr>
        <w:ind w:left="-567"/>
        <w:rPr>
          <w:rFonts w:ascii="Arial" w:hAnsi="Arial" w:cs="Arial"/>
          <w:b/>
          <w:color w:val="000000" w:themeColor="text1"/>
          <w:sz w:val="23"/>
          <w:szCs w:val="23"/>
        </w:rPr>
      </w:pPr>
    </w:p>
    <w:p w14:paraId="618ECEDD" w14:textId="668A899D" w:rsidR="00452ED0" w:rsidRPr="00E12A29" w:rsidRDefault="00561887" w:rsidP="00845EB3">
      <w:pPr>
        <w:ind w:left="-567"/>
        <w:rPr>
          <w:rFonts w:ascii="Arial" w:hAnsi="Arial" w:cs="Arial"/>
          <w:b/>
          <w:color w:val="000000" w:themeColor="text1"/>
          <w:sz w:val="23"/>
          <w:szCs w:val="23"/>
        </w:rPr>
      </w:pPr>
      <w:r w:rsidRPr="00E12A29">
        <w:rPr>
          <w:rFonts w:ascii="Arial" w:hAnsi="Arial" w:cs="Arial"/>
          <w:b/>
          <w:color w:val="000000" w:themeColor="text1"/>
          <w:sz w:val="23"/>
          <w:szCs w:val="23"/>
        </w:rPr>
        <w:tab/>
      </w:r>
      <w:r w:rsidRPr="00E12A29">
        <w:rPr>
          <w:rFonts w:ascii="Arial" w:hAnsi="Arial" w:cs="Arial"/>
          <w:b/>
          <w:color w:val="000000" w:themeColor="text1"/>
          <w:sz w:val="23"/>
          <w:szCs w:val="23"/>
        </w:rPr>
        <w:tab/>
      </w:r>
      <w:r w:rsidRPr="00E12A29">
        <w:rPr>
          <w:rFonts w:ascii="Arial" w:hAnsi="Arial" w:cs="Arial"/>
          <w:b/>
          <w:color w:val="000000" w:themeColor="text1"/>
          <w:sz w:val="23"/>
          <w:szCs w:val="23"/>
        </w:rPr>
        <w:tab/>
      </w:r>
      <w:r w:rsidRPr="00E12A29">
        <w:rPr>
          <w:rFonts w:ascii="Arial" w:hAnsi="Arial" w:cs="Arial"/>
          <w:b/>
          <w:color w:val="000000" w:themeColor="text1"/>
          <w:sz w:val="23"/>
          <w:szCs w:val="23"/>
        </w:rPr>
        <w:tab/>
      </w:r>
      <w:r w:rsidRPr="00E12A29">
        <w:rPr>
          <w:rFonts w:ascii="Arial" w:hAnsi="Arial" w:cs="Arial"/>
          <w:b/>
          <w:color w:val="000000" w:themeColor="text1"/>
          <w:sz w:val="23"/>
          <w:szCs w:val="23"/>
        </w:rPr>
        <w:tab/>
      </w:r>
      <w:r w:rsidRPr="00E12A29">
        <w:rPr>
          <w:rFonts w:ascii="Arial" w:hAnsi="Arial" w:cs="Arial"/>
          <w:b/>
          <w:color w:val="000000" w:themeColor="text1"/>
          <w:sz w:val="23"/>
          <w:szCs w:val="23"/>
        </w:rPr>
        <w:tab/>
      </w:r>
      <w:r w:rsidRPr="00E12A29">
        <w:rPr>
          <w:rFonts w:ascii="Arial" w:hAnsi="Arial" w:cs="Arial"/>
          <w:b/>
          <w:color w:val="000000" w:themeColor="text1"/>
          <w:sz w:val="23"/>
          <w:szCs w:val="23"/>
        </w:rPr>
        <w:tab/>
        <w:t xml:space="preserve">CARMÉN INÉS VÁSQUEZ CAMACHO </w:t>
      </w:r>
      <w:bookmarkEnd w:id="0"/>
    </w:p>
    <w:sectPr w:rsidR="00452ED0" w:rsidRPr="00E12A29" w:rsidSect="00DC5D16">
      <w:headerReference w:type="default" r:id="rId8"/>
      <w:headerReference w:type="first" r:id="rId9"/>
      <w:pgSz w:w="12242" w:h="18722" w:code="120"/>
      <w:pgMar w:top="1418" w:right="1701" w:bottom="993" w:left="1701" w:header="283"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6365A" w14:textId="77777777" w:rsidR="009465D2" w:rsidRDefault="009465D2" w:rsidP="002B7796">
      <w:pPr>
        <w:spacing w:after="0" w:line="240" w:lineRule="auto"/>
      </w:pPr>
      <w:r>
        <w:separator/>
      </w:r>
    </w:p>
  </w:endnote>
  <w:endnote w:type="continuationSeparator" w:id="0">
    <w:p w14:paraId="3E721D92" w14:textId="77777777" w:rsidR="009465D2" w:rsidRDefault="009465D2" w:rsidP="002B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B5F25" w14:textId="77777777" w:rsidR="009465D2" w:rsidRDefault="009465D2" w:rsidP="002B7796">
      <w:pPr>
        <w:spacing w:after="0" w:line="240" w:lineRule="auto"/>
      </w:pPr>
      <w:r>
        <w:separator/>
      </w:r>
    </w:p>
  </w:footnote>
  <w:footnote w:type="continuationSeparator" w:id="0">
    <w:p w14:paraId="2B3CABCB" w14:textId="77777777" w:rsidR="009465D2" w:rsidRDefault="009465D2" w:rsidP="002B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9A8F" w14:textId="6A840E29" w:rsidR="00452ED0" w:rsidRPr="007C2FC4" w:rsidRDefault="00C616CE" w:rsidP="007C2FC4">
    <w:pPr>
      <w:pStyle w:val="Encabezado"/>
      <w:jc w:val="both"/>
      <w:rPr>
        <w:rFonts w:ascii="Arial" w:eastAsia="Times New Roman" w:hAnsi="Arial" w:cs="Arial"/>
        <w:b/>
        <w:sz w:val="20"/>
        <w:szCs w:val="24"/>
        <w:lang w:val="es-ES" w:eastAsia="es-ES"/>
      </w:rPr>
    </w:pPr>
    <w:r>
      <w:rPr>
        <w:noProof/>
        <w:sz w:val="18"/>
        <w:lang w:eastAsia="es-CO"/>
      </w:rPr>
      <mc:AlternateContent>
        <mc:Choice Requires="wps">
          <w:drawing>
            <wp:anchor distT="0" distB="0" distL="114300" distR="114300" simplePos="0" relativeHeight="251663360" behindDoc="1" locked="0" layoutInCell="1" allowOverlap="1" wp14:anchorId="3B29587E" wp14:editId="10E31F94">
              <wp:simplePos x="0" y="0"/>
              <wp:positionH relativeFrom="margin">
                <wp:posOffset>-584835</wp:posOffset>
              </wp:positionH>
              <wp:positionV relativeFrom="paragraph">
                <wp:posOffset>155575</wp:posOffset>
              </wp:positionV>
              <wp:extent cx="6888480" cy="10957560"/>
              <wp:effectExtent l="0" t="0" r="26670" b="1524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9575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F6917" w14:textId="75D57D69" w:rsidR="001A5CE3" w:rsidRPr="00C616CE" w:rsidRDefault="00452ED0" w:rsidP="001A5CE3">
                          <w:pPr>
                            <w:pStyle w:val="Encabezado"/>
                            <w:jc w:val="both"/>
                            <w:rPr>
                              <w:rFonts w:ascii="Arial" w:eastAsia="Times New Roman" w:hAnsi="Arial" w:cs="Arial"/>
                              <w:sz w:val="18"/>
                              <w:szCs w:val="18"/>
                              <w:lang w:eastAsia="es-ES"/>
                            </w:rPr>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Pr="001A5CE3">
                            <w:rPr>
                              <w:rFonts w:ascii="Arial" w:eastAsia="Times New Roman" w:hAnsi="Arial" w:cs="Arial"/>
                              <w:sz w:val="20"/>
                              <w:szCs w:val="20"/>
                              <w:lang w:val="es-ES" w:eastAsia="es-ES"/>
                            </w:rPr>
                            <w:t>“</w:t>
                          </w:r>
                          <w:r w:rsidR="009833CF" w:rsidRPr="009833CF">
                            <w:rPr>
                              <w:rFonts w:ascii="Arial" w:eastAsia="Times New Roman" w:hAnsi="Arial" w:cs="Arial"/>
                              <w:sz w:val="20"/>
                              <w:szCs w:val="20"/>
                              <w:lang w:val="es-ES" w:eastAsia="es-ES"/>
                            </w:rPr>
                            <w:t xml:space="preserve">Por el cual se reglamentan </w:t>
                          </w:r>
                          <w:r w:rsidR="00954ACE">
                            <w:rPr>
                              <w:rFonts w:ascii="Arial" w:eastAsia="Times New Roman" w:hAnsi="Arial" w:cs="Arial"/>
                              <w:sz w:val="20"/>
                              <w:szCs w:val="20"/>
                              <w:lang w:val="es-ES" w:eastAsia="es-ES"/>
                            </w:rPr>
                            <w:t xml:space="preserve">y desarrollan </w:t>
                          </w:r>
                          <w:r w:rsidR="009833CF" w:rsidRPr="009833CF">
                            <w:rPr>
                              <w:rFonts w:ascii="Arial" w:eastAsia="Times New Roman" w:hAnsi="Arial" w:cs="Arial"/>
                              <w:sz w:val="20"/>
                              <w:szCs w:val="20"/>
                              <w:lang w:val="es-ES" w:eastAsia="es-ES"/>
                            </w:rPr>
                            <w:t xml:space="preserve">los artículos 132 a 136 del Decreto Ley 2106 de 2019, referentes a </w:t>
                          </w:r>
                          <w:r w:rsidR="009833CF">
                            <w:rPr>
                              <w:rFonts w:ascii="Arial" w:eastAsia="Times New Roman" w:hAnsi="Arial" w:cs="Arial"/>
                              <w:sz w:val="20"/>
                              <w:szCs w:val="20"/>
                              <w:lang w:val="es-ES" w:eastAsia="es-ES"/>
                            </w:rPr>
                            <w:t xml:space="preserve">la </w:t>
                          </w:r>
                          <w:r w:rsidR="009833CF" w:rsidRPr="009833CF">
                            <w:rPr>
                              <w:rFonts w:ascii="Arial" w:eastAsia="Times New Roman" w:hAnsi="Arial" w:cs="Arial"/>
                              <w:sz w:val="20"/>
                              <w:szCs w:val="20"/>
                              <w:lang w:val="es-ES" w:eastAsia="es-ES"/>
                            </w:rPr>
                            <w:t>simplificación de trámites y requisitos para la realización de espectáculos públicos de las artes escénicas, y se dictan otras disposiciones”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587E" id="Rectángulo 1" o:spid="_x0000_s1026" style="position:absolute;left:0;text-align:left;margin-left:-46.05pt;margin-top:12.25pt;width:542.4pt;height:862.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" filled="f" strokeweight="2pt">
              <v:textbox>
                <w:txbxContent>
                  <w:p w14:paraId="3F4F6917" w14:textId="75D57D69" w:rsidR="001A5CE3" w:rsidRPr="00C616CE" w:rsidRDefault="00452ED0" w:rsidP="001A5CE3">
                    <w:pPr>
                      <w:pStyle w:val="Encabezado"/>
                      <w:jc w:val="both"/>
                      <w:rPr>
                        <w:rFonts w:ascii="Arial" w:eastAsia="Times New Roman" w:hAnsi="Arial" w:cs="Arial"/>
                        <w:sz w:val="18"/>
                        <w:szCs w:val="18"/>
                        <w:lang w:eastAsia="es-ES"/>
                      </w:rPr>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Pr="001A5CE3">
                      <w:rPr>
                        <w:rFonts w:ascii="Arial" w:eastAsia="Times New Roman" w:hAnsi="Arial" w:cs="Arial"/>
                        <w:sz w:val="20"/>
                        <w:szCs w:val="20"/>
                        <w:lang w:val="es-ES" w:eastAsia="es-ES"/>
                      </w:rPr>
                      <w:t>“</w:t>
                    </w:r>
                    <w:r w:rsidR="009833CF" w:rsidRPr="009833CF">
                      <w:rPr>
                        <w:rFonts w:ascii="Arial" w:eastAsia="Times New Roman" w:hAnsi="Arial" w:cs="Arial"/>
                        <w:sz w:val="20"/>
                        <w:szCs w:val="20"/>
                        <w:lang w:val="es-ES" w:eastAsia="es-ES"/>
                      </w:rPr>
                      <w:t xml:space="preserve">Por el cual se reglamentan </w:t>
                    </w:r>
                    <w:r w:rsidR="00954ACE">
                      <w:rPr>
                        <w:rFonts w:ascii="Arial" w:eastAsia="Times New Roman" w:hAnsi="Arial" w:cs="Arial"/>
                        <w:sz w:val="20"/>
                        <w:szCs w:val="20"/>
                        <w:lang w:val="es-ES" w:eastAsia="es-ES"/>
                      </w:rPr>
                      <w:t xml:space="preserve">y desarrollan </w:t>
                    </w:r>
                    <w:r w:rsidR="009833CF" w:rsidRPr="009833CF">
                      <w:rPr>
                        <w:rFonts w:ascii="Arial" w:eastAsia="Times New Roman" w:hAnsi="Arial" w:cs="Arial"/>
                        <w:sz w:val="20"/>
                        <w:szCs w:val="20"/>
                        <w:lang w:val="es-ES" w:eastAsia="es-ES"/>
                      </w:rPr>
                      <w:t xml:space="preserve">los artículos 132 a 136 del Decreto Ley 2106 de 2019, referentes a </w:t>
                    </w:r>
                    <w:r w:rsidR="009833CF">
                      <w:rPr>
                        <w:rFonts w:ascii="Arial" w:eastAsia="Times New Roman" w:hAnsi="Arial" w:cs="Arial"/>
                        <w:sz w:val="20"/>
                        <w:szCs w:val="20"/>
                        <w:lang w:val="es-ES" w:eastAsia="es-ES"/>
                      </w:rPr>
                      <w:t xml:space="preserve">la </w:t>
                    </w:r>
                    <w:r w:rsidR="009833CF" w:rsidRPr="009833CF">
                      <w:rPr>
                        <w:rFonts w:ascii="Arial" w:eastAsia="Times New Roman" w:hAnsi="Arial" w:cs="Arial"/>
                        <w:sz w:val="20"/>
                        <w:szCs w:val="20"/>
                        <w:lang w:val="es-ES" w:eastAsia="es-ES"/>
                      </w:rPr>
                      <w:t>simplificación de trámites y requisitos para la realización de espectáculos públicos de las artes escénicas, y se dictan otras disposiciones”</w:t>
                    </w:r>
                  </w:p>
                </w:txbxContent>
              </v:textbox>
              <w10:wrap anchorx="margin"/>
            </v:rect>
          </w:pict>
        </mc:Fallback>
      </mc:AlternateContent>
    </w:r>
    <w:sdt>
      <w:sdtPr>
        <w:id w:val="738056189"/>
        <w:docPartObj>
          <w:docPartGallery w:val="Page Numbers (Top of Page)"/>
          <w:docPartUnique/>
        </w:docPartObj>
      </w:sdtPr>
      <w:sdtEndPr/>
      <w:sdtContent>
        <w:r w:rsidR="00452ED0">
          <w:rPr>
            <w:rFonts w:ascii="Arial" w:eastAsia="Times New Roman" w:hAnsi="Arial" w:cs="Arial"/>
            <w:b/>
            <w:sz w:val="20"/>
            <w:szCs w:val="24"/>
            <w:lang w:val="es-ES" w:eastAsia="es-ES"/>
          </w:rPr>
          <w:t>DECRETO                       DE 20</w:t>
        </w:r>
        <w:r w:rsidR="001A5CE3">
          <w:rPr>
            <w:rFonts w:ascii="Arial" w:eastAsia="Times New Roman" w:hAnsi="Arial" w:cs="Arial"/>
            <w:b/>
            <w:sz w:val="20"/>
            <w:szCs w:val="24"/>
            <w:lang w:val="es-ES" w:eastAsia="es-ES"/>
          </w:rPr>
          <w:t>20</w:t>
        </w:r>
        <w:r w:rsidR="00452ED0">
          <w:rPr>
            <w:rFonts w:ascii="Arial" w:eastAsia="Times New Roman" w:hAnsi="Arial" w:cs="Arial"/>
            <w:b/>
            <w:sz w:val="20"/>
            <w:szCs w:val="24"/>
            <w:lang w:val="es-ES" w:eastAsia="es-ES"/>
          </w:rPr>
          <w:t xml:space="preserve">                                                                  </w:t>
        </w:r>
        <w:r w:rsidR="00452ED0" w:rsidRPr="004B08B9">
          <w:rPr>
            <w:rFonts w:ascii="Arial" w:eastAsia="Times New Roman" w:hAnsi="Arial" w:cs="Arial"/>
            <w:b/>
            <w:sz w:val="20"/>
            <w:szCs w:val="24"/>
            <w:lang w:val="es-ES" w:eastAsia="es-ES"/>
          </w:rPr>
          <w:t xml:space="preserve">Página </w:t>
        </w:r>
        <w:r w:rsidR="00452ED0" w:rsidRPr="004B08B9">
          <w:rPr>
            <w:rFonts w:ascii="Arial" w:eastAsia="Times New Roman" w:hAnsi="Arial" w:cs="Arial"/>
            <w:b/>
            <w:bCs/>
            <w:sz w:val="20"/>
            <w:szCs w:val="24"/>
            <w:lang w:val="es-ES" w:eastAsia="es-ES"/>
          </w:rPr>
          <w:fldChar w:fldCharType="begin"/>
        </w:r>
        <w:r w:rsidR="00452ED0" w:rsidRPr="004B08B9">
          <w:rPr>
            <w:rFonts w:ascii="Arial" w:eastAsia="Times New Roman" w:hAnsi="Arial" w:cs="Arial"/>
            <w:b/>
            <w:bCs/>
            <w:sz w:val="20"/>
            <w:szCs w:val="24"/>
            <w:lang w:val="es-ES" w:eastAsia="es-ES"/>
          </w:rPr>
          <w:instrText>PAGE  \* Arabic  \* MERGEFORMAT</w:instrText>
        </w:r>
        <w:r w:rsidR="00452ED0" w:rsidRPr="004B08B9">
          <w:rPr>
            <w:rFonts w:ascii="Arial" w:eastAsia="Times New Roman" w:hAnsi="Arial" w:cs="Arial"/>
            <w:b/>
            <w:bCs/>
            <w:sz w:val="20"/>
            <w:szCs w:val="24"/>
            <w:lang w:val="es-ES" w:eastAsia="es-ES"/>
          </w:rPr>
          <w:fldChar w:fldCharType="separate"/>
        </w:r>
        <w:r w:rsidR="00AB1FA2">
          <w:rPr>
            <w:rFonts w:ascii="Arial" w:eastAsia="Times New Roman" w:hAnsi="Arial" w:cs="Arial"/>
            <w:b/>
            <w:bCs/>
            <w:noProof/>
            <w:sz w:val="20"/>
            <w:szCs w:val="24"/>
            <w:lang w:val="es-ES" w:eastAsia="es-ES"/>
          </w:rPr>
          <w:t>5</w:t>
        </w:r>
        <w:r w:rsidR="00452ED0" w:rsidRPr="004B08B9">
          <w:rPr>
            <w:rFonts w:ascii="Arial" w:eastAsia="Times New Roman" w:hAnsi="Arial" w:cs="Arial"/>
            <w:b/>
            <w:bCs/>
            <w:sz w:val="20"/>
            <w:szCs w:val="24"/>
            <w:lang w:val="es-ES" w:eastAsia="es-ES"/>
          </w:rPr>
          <w:fldChar w:fldCharType="end"/>
        </w:r>
        <w:r w:rsidR="00452ED0" w:rsidRPr="004B08B9">
          <w:rPr>
            <w:rFonts w:ascii="Arial" w:eastAsia="Times New Roman" w:hAnsi="Arial" w:cs="Arial"/>
            <w:b/>
            <w:sz w:val="20"/>
            <w:szCs w:val="24"/>
            <w:lang w:val="es-ES" w:eastAsia="es-ES"/>
          </w:rPr>
          <w:t xml:space="preserve"> de </w:t>
        </w:r>
        <w:r w:rsidR="00452ED0" w:rsidRPr="004B08B9">
          <w:rPr>
            <w:rFonts w:ascii="Arial" w:eastAsia="Times New Roman" w:hAnsi="Arial" w:cs="Arial"/>
            <w:b/>
            <w:bCs/>
            <w:sz w:val="20"/>
            <w:szCs w:val="24"/>
            <w:lang w:val="es-ES" w:eastAsia="es-ES"/>
          </w:rPr>
          <w:fldChar w:fldCharType="begin"/>
        </w:r>
        <w:r w:rsidR="00452ED0" w:rsidRPr="004B08B9">
          <w:rPr>
            <w:rFonts w:ascii="Arial" w:eastAsia="Times New Roman" w:hAnsi="Arial" w:cs="Arial"/>
            <w:b/>
            <w:bCs/>
            <w:sz w:val="20"/>
            <w:szCs w:val="24"/>
            <w:lang w:val="es-ES" w:eastAsia="es-ES"/>
          </w:rPr>
          <w:instrText>NUMPAGES  \* Arabic  \* MERGEFORMAT</w:instrText>
        </w:r>
        <w:r w:rsidR="00452ED0" w:rsidRPr="004B08B9">
          <w:rPr>
            <w:rFonts w:ascii="Arial" w:eastAsia="Times New Roman" w:hAnsi="Arial" w:cs="Arial"/>
            <w:b/>
            <w:bCs/>
            <w:sz w:val="20"/>
            <w:szCs w:val="24"/>
            <w:lang w:val="es-ES" w:eastAsia="es-ES"/>
          </w:rPr>
          <w:fldChar w:fldCharType="separate"/>
        </w:r>
        <w:r w:rsidR="00AB1FA2">
          <w:rPr>
            <w:rFonts w:ascii="Arial" w:eastAsia="Times New Roman" w:hAnsi="Arial" w:cs="Arial"/>
            <w:b/>
            <w:bCs/>
            <w:noProof/>
            <w:sz w:val="20"/>
            <w:szCs w:val="24"/>
            <w:lang w:val="es-ES" w:eastAsia="es-ES"/>
          </w:rPr>
          <w:t>6</w:t>
        </w:r>
        <w:r w:rsidR="00452ED0" w:rsidRPr="004B08B9">
          <w:rPr>
            <w:rFonts w:ascii="Arial" w:eastAsia="Times New Roman" w:hAnsi="Arial" w:cs="Arial"/>
            <w:b/>
            <w:bCs/>
            <w:sz w:val="20"/>
            <w:szCs w:val="24"/>
            <w:lang w:val="es-ES" w:eastAsia="es-ES"/>
          </w:rPr>
          <w:fldChar w:fldCharType="end"/>
        </w:r>
      </w:sdtContent>
    </w:sdt>
  </w:p>
  <w:p w14:paraId="7E623A4F" w14:textId="07923131" w:rsidR="00452ED0" w:rsidRPr="00AF3005" w:rsidRDefault="00452ED0" w:rsidP="007C2FC4">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E593" w14:textId="77777777" w:rsidR="00452ED0" w:rsidRPr="00AF3005" w:rsidRDefault="00452ED0" w:rsidP="007C2FC4">
    <w:pPr>
      <w:rPr>
        <w:rFonts w:ascii="Arial" w:hAnsi="Arial" w:cs="Arial"/>
        <w:sz w:val="24"/>
        <w:szCs w:val="24"/>
      </w:rPr>
    </w:pPr>
    <w:r>
      <w:rPr>
        <w:noProof/>
        <w:lang w:eastAsia="es-CO"/>
      </w:rPr>
      <mc:AlternateContent>
        <mc:Choice Requires="wps">
          <w:drawing>
            <wp:anchor distT="0" distB="0" distL="114300" distR="114300" simplePos="0" relativeHeight="251661312" behindDoc="1" locked="0" layoutInCell="1" allowOverlap="1" wp14:anchorId="4DF7F2E7" wp14:editId="3C2E6F52">
              <wp:simplePos x="0" y="0"/>
              <wp:positionH relativeFrom="page">
                <wp:posOffset>575310</wp:posOffset>
              </wp:positionH>
              <wp:positionV relativeFrom="page">
                <wp:posOffset>718820</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F602D" id="Rectángulo 2" o:spid="_x0000_s1026" style="position:absolute;margin-left:45.3pt;margin-top:56.6pt;width:537.85pt;height:84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MJ91+AIAADkGAAAOAAAAZHJzL2Uyb0RvYy54bWysVNmOmzAUfa/Uf7D8zrCEQIKGjDKEVJW6 jDqt+uyACVbBprYTMq36Mf2W/livTcIkMy9VNSBZvl6uzzl3ub45tA3aU6mY4Cn2rzyMKC9Eyfg2 xV8+r50ZRkoTXpJGcJriB6rwzeL1q+u+S2ggatGUVCJwwlXSdymute4S11VFTVuirkRHOWxWQrZE gym3bilJD97bxg08L3J7IctOioIqBaurYRMvrP+qooX+WFWKatSkGLBpO0o7bszoLq5JspWkq1lx hEH+A0VLGIdHR1crognaSfbMVcsKKZSo9FUhWldUFSuo5QBsfO8Jm/uadNRyAXFUN8qkXs5t8WF/ JxErUxxgxEkLIfoEov35zbe7RqDACNR3KoFz992dNBRV904U3xTiIqsJ39KllKKvKSkBlm/OuxcX jKHgKtr070UJ/slOC6vVoZKtcQgqoIMNycMYEnrQqIDFaDbxovkUowL2fC/2oyCyUXNJcrrfSaXf UNEiM0mxBPzWP9m/U9rgIcnpiHmOizVrGhv4hqMemE9Dz7M3lGhYaXYtT7ndZI1Ee2Jyx36WHShw fqxlGjK4YW2KZ+MhkhhBcl7aZzRhzTAHKA03zqnNzQEfWAcNU7sOvG3e/Jx783yWz0InDKLcCb3V ylmus9CJ1n48XU1WWbbyfxnUfpjUrCwpN8BPOeyH/5Yjx2oasm/M4guC6lyHtf2e6+BewrCiA6tL Ssv11IvDycyJ4+nECSe559zO1pmzzPwoivPb7DZ/Qim3MqmXYTVqblCJHYTtvi57VDKTNZPpPPAx GNAcgngIJCLNFrpaoSVGUuivTNe2JE2WGh8Xysw88x+VGb0PQpyCbawxXEduj1JBcpwSwZaQqZqh +jaifIAKAgzmadNvYVIL+QOjHnpXitX3HZEUo+Ythyqc+2Fomp01wmkcgCHPdzbnO4QX4CrFGqNh mumhQe46ybY1vORbtlwsoXIrZkvKVPWACvAbA/qTZXLspaYBntv21GPHX/wFAAD//wMAUEsDBBQA BgAIAAAAIQC3Ln9V3wAAAAwBAAAPAAAAZHJzL2Rvd25yZXYueG1sTI/LboMwEEX3lfIP1kTqrrFJ JAQUE5FK2VYtzQc4eAooeEyxebRfX2fV7uZxdOdMflxNz2YcXWdJQrQTwJBqqztqJFw+zk8JMOcV adVbQgnf6OBYbB5ylWm70DvOlW9YCCGXKQmt90PGuatbNMrt7IAUdp92NMqHdmy4HtUSwk3P90LE 3KiOwoVWDfjSYn2rJiPh5tf5tWyqn3N6OaX126lcpq9SysftWj4D87j6Pxju+kEdiuB0tRNpx3oJ qYgDGebRYQ/sDkRxfAB2DVUiRAK8yPn/J4pfAAAA//8DAFBLAQItABQABgAIAAAAIQC2gziS/gAA AOEBAAATAAAAAAAAAAAAAAAAAAAAAABbQ29udGVudF9UeXBlc10ueG1sUEsBAi0AFAAGAAgAAAAh ADj9If/WAAAAlAEAAAsAAAAAAAAAAAAAAAAALwEAAF9yZWxzLy5yZWxzUEsBAi0AFAAGAAgAAAAh AHAwn3X4AgAAOQYAAA4AAAAAAAAAAAAAAAAALgIAAGRycy9lMm9Eb2MueG1sUEsBAi0AFAAGAAgA AAAhALcuf1XfAAAADAEAAA8AAAAAAAAAAAAAAAAAUgUAAGRycy9kb3ducmV2LnhtbFBLBQYAAAAA BAAEAPMAAABeBgAAAAA= " filled="f" strokeweight="2pt">
              <w10:wrap anchorx="page" anchory="page"/>
            </v:rect>
          </w:pict>
        </mc:Fallback>
      </mc:AlternateContent>
    </w:r>
    <w:r w:rsidR="009465D2">
      <w:rPr>
        <w:rFonts w:ascii="Arial" w:hAnsi="Arial" w:cs="Arial"/>
        <w:noProof/>
        <w:sz w:val="24"/>
        <w:szCs w:val="24"/>
        <w:lang w:val="es-ES_tradnl" w:eastAsia="es-ES"/>
      </w:rPr>
      <w:pict w14:anchorId="5C716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9pt;margin-top:-10.65pt;width:104.3pt;height:57.05pt;z-index:251658240;visibility:visible;mso-wrap-edited:f;mso-position-horizontal-relative:text;mso-position-vertical-relative:text" o:allowoverlap="f">
          <v:imagedata r:id="rId1" o:title=""/>
          <w10:wrap type="square"/>
        </v:shape>
      </w:pict>
    </w:r>
  </w:p>
  <w:p w14:paraId="1CADFE17" w14:textId="77777777" w:rsidR="00452ED0" w:rsidRPr="00AF3005" w:rsidRDefault="00452ED0" w:rsidP="007C2FC4">
    <w:pPr>
      <w:pStyle w:val="Encabezado"/>
      <w:tabs>
        <w:tab w:val="left" w:pos="9000"/>
        <w:tab w:val="right" w:leader="underscore" w:pos="10530"/>
      </w:tabs>
      <w:rPr>
        <w:rFonts w:ascii="Arial" w:hAnsi="Arial" w:cs="Arial"/>
        <w:sz w:val="24"/>
        <w:szCs w:val="24"/>
      </w:rPr>
    </w:pPr>
  </w:p>
  <w:p w14:paraId="59F968FC" w14:textId="77777777" w:rsidR="00452ED0" w:rsidRPr="00AF3005" w:rsidRDefault="00452ED0" w:rsidP="007C2FC4">
    <w:pPr>
      <w:pStyle w:val="Encabezado"/>
      <w:jc w:val="right"/>
      <w:rPr>
        <w:rFonts w:ascii="Arial" w:hAnsi="Arial" w:cs="Arial"/>
        <w:b/>
        <w:sz w:val="24"/>
        <w:szCs w:val="24"/>
      </w:rPr>
    </w:pPr>
  </w:p>
  <w:p w14:paraId="503D60F7" w14:textId="77777777" w:rsidR="00452ED0" w:rsidRPr="00AF3005" w:rsidRDefault="00452ED0" w:rsidP="007C2FC4">
    <w:pPr>
      <w:pStyle w:val="Encabezado"/>
      <w:rPr>
        <w:rFonts w:ascii="Arial" w:hAnsi="Arial" w:cs="Arial"/>
        <w:b/>
        <w:sz w:val="24"/>
        <w:szCs w:val="24"/>
      </w:rPr>
    </w:pPr>
  </w:p>
  <w:p w14:paraId="5DBDC044" w14:textId="77777777" w:rsidR="00452ED0" w:rsidRPr="00AF3005" w:rsidRDefault="00452ED0" w:rsidP="007C2FC4">
    <w:pPr>
      <w:pStyle w:val="Encabezado"/>
      <w:jc w:val="center"/>
      <w:rPr>
        <w:rFonts w:ascii="Arial" w:hAnsi="Arial" w:cs="Arial"/>
        <w:b/>
        <w:sz w:val="24"/>
        <w:szCs w:val="24"/>
      </w:rPr>
    </w:pPr>
    <w:r w:rsidRPr="00AF3005">
      <w:rPr>
        <w:rFonts w:ascii="Arial" w:hAnsi="Arial" w:cs="Arial"/>
        <w:b/>
        <w:sz w:val="24"/>
        <w:szCs w:val="24"/>
      </w:rPr>
      <w:t xml:space="preserve">MINISTERIO DE CULTURA </w:t>
    </w:r>
  </w:p>
  <w:p w14:paraId="5385D70E" w14:textId="77777777" w:rsidR="00452ED0" w:rsidRDefault="00452ED0" w:rsidP="007C2FC4">
    <w:pPr>
      <w:pStyle w:val="Encabezado"/>
      <w:jc w:val="center"/>
      <w:rPr>
        <w:rFonts w:ascii="Arial" w:hAnsi="Arial" w:cs="Arial"/>
        <w:b/>
        <w:sz w:val="24"/>
        <w:szCs w:val="24"/>
      </w:rPr>
    </w:pPr>
  </w:p>
  <w:p w14:paraId="50981292" w14:textId="77777777" w:rsidR="00452ED0" w:rsidRDefault="00452ED0" w:rsidP="007C2FC4">
    <w:pPr>
      <w:pStyle w:val="Encabezado"/>
      <w:jc w:val="center"/>
      <w:rPr>
        <w:rFonts w:ascii="Arial" w:hAnsi="Arial" w:cs="Arial"/>
        <w:b/>
        <w:sz w:val="24"/>
        <w:szCs w:val="24"/>
      </w:rPr>
    </w:pPr>
  </w:p>
  <w:p w14:paraId="750D46C0" w14:textId="77777777" w:rsidR="00452ED0" w:rsidRPr="00AF3005" w:rsidRDefault="00452ED0" w:rsidP="007C2FC4">
    <w:pPr>
      <w:pStyle w:val="Encabezado"/>
      <w:jc w:val="center"/>
      <w:rPr>
        <w:rFonts w:ascii="Arial" w:hAnsi="Arial" w:cs="Arial"/>
        <w:b/>
        <w:sz w:val="24"/>
        <w:szCs w:val="24"/>
      </w:rPr>
    </w:pPr>
  </w:p>
  <w:p w14:paraId="19601A2E" w14:textId="77777777" w:rsidR="00452ED0" w:rsidRPr="00AF3005" w:rsidRDefault="00452ED0" w:rsidP="007C2FC4">
    <w:pPr>
      <w:pStyle w:val="Encabezado"/>
      <w:jc w:val="center"/>
      <w:rPr>
        <w:rFonts w:ascii="Arial" w:hAnsi="Arial" w:cs="Arial"/>
        <w:b/>
        <w:sz w:val="24"/>
        <w:szCs w:val="24"/>
      </w:rPr>
    </w:pPr>
    <w:r w:rsidRPr="00AF3005">
      <w:rPr>
        <w:rFonts w:ascii="Arial" w:hAnsi="Arial" w:cs="Arial"/>
        <w:b/>
        <w:sz w:val="24"/>
        <w:szCs w:val="24"/>
      </w:rPr>
      <w:t>DECRETO NÚMERO</w:t>
    </w:r>
    <w:r>
      <w:rPr>
        <w:rFonts w:ascii="Arial" w:hAnsi="Arial" w:cs="Arial"/>
        <w:b/>
        <w:sz w:val="24"/>
        <w:szCs w:val="24"/>
      </w:rPr>
      <w:t>_________________________DE 2020</w:t>
    </w:r>
  </w:p>
  <w:p w14:paraId="16D915E1" w14:textId="77777777" w:rsidR="00452ED0" w:rsidRDefault="00452ED0" w:rsidP="007C2FC4">
    <w:pPr>
      <w:pStyle w:val="Encabezado"/>
    </w:pPr>
  </w:p>
  <w:p w14:paraId="212910F0" w14:textId="77777777" w:rsidR="00452ED0" w:rsidRDefault="00452ED0" w:rsidP="007C2FC4">
    <w:pPr>
      <w:pStyle w:val="Encabezado"/>
    </w:pPr>
  </w:p>
  <w:p w14:paraId="3F7B8381" w14:textId="77777777" w:rsidR="00452ED0" w:rsidRPr="00AF3005" w:rsidRDefault="00452ED0" w:rsidP="007C2F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2177"/>
    <w:multiLevelType w:val="hybridMultilevel"/>
    <w:tmpl w:val="A73C43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A90531"/>
    <w:multiLevelType w:val="hybridMultilevel"/>
    <w:tmpl w:val="BCE42520"/>
    <w:lvl w:ilvl="0" w:tplc="91168E5E">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C8861C7"/>
    <w:multiLevelType w:val="multilevel"/>
    <w:tmpl w:val="DB5C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C7BB3"/>
    <w:multiLevelType w:val="hybridMultilevel"/>
    <w:tmpl w:val="59AC7C8A"/>
    <w:lvl w:ilvl="0" w:tplc="1D3CD614">
      <w:start w:val="1"/>
      <w:numFmt w:val="decimal"/>
      <w:lvlText w:val="%1."/>
      <w:lvlJc w:val="righ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9E5B4A"/>
    <w:multiLevelType w:val="multilevel"/>
    <w:tmpl w:val="F9D2A8E4"/>
    <w:lvl w:ilvl="0">
      <w:start w:val="1"/>
      <w:numFmt w:val="decimal"/>
      <w:lvlText w:val="%1."/>
      <w:lvlJc w:val="left"/>
      <w:pPr>
        <w:ind w:left="-207" w:hanging="360"/>
      </w:pPr>
      <w:rPr>
        <w:rFonts w:hint="default"/>
        <w:b w:val="0"/>
      </w:rPr>
    </w:lvl>
    <w:lvl w:ilvl="1">
      <w:start w:val="11"/>
      <w:numFmt w:val="decimal"/>
      <w:isLgl/>
      <w:lvlText w:val="%1.%2."/>
      <w:lvlJc w:val="left"/>
      <w:pPr>
        <w:ind w:left="433" w:hanging="1000"/>
      </w:pPr>
      <w:rPr>
        <w:rFonts w:hint="default"/>
      </w:rPr>
    </w:lvl>
    <w:lvl w:ilvl="2">
      <w:start w:val="2"/>
      <w:numFmt w:val="decimal"/>
      <w:isLgl/>
      <w:lvlText w:val="%1.%2.%3."/>
      <w:lvlJc w:val="left"/>
      <w:pPr>
        <w:ind w:left="433" w:hanging="1000"/>
      </w:pPr>
      <w:rPr>
        <w:rFonts w:hint="default"/>
      </w:rPr>
    </w:lvl>
    <w:lvl w:ilvl="3">
      <w:start w:val="3"/>
      <w:numFmt w:val="decimal"/>
      <w:isLgl/>
      <w:lvlText w:val="%1.%2.%3.%4."/>
      <w:lvlJc w:val="left"/>
      <w:pPr>
        <w:ind w:left="433" w:hanging="1000"/>
      </w:pPr>
      <w:rPr>
        <w:rFonts w:hint="default"/>
      </w:rPr>
    </w:lvl>
    <w:lvl w:ilvl="4">
      <w:start w:val="4"/>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5" w15:restartNumberingAfterBreak="0">
    <w:nsid w:val="18B627DE"/>
    <w:multiLevelType w:val="hybridMultilevel"/>
    <w:tmpl w:val="AD3AFD9C"/>
    <w:lvl w:ilvl="0" w:tplc="18A00B3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6" w15:restartNumberingAfterBreak="0">
    <w:nsid w:val="1A1546B3"/>
    <w:multiLevelType w:val="hybridMultilevel"/>
    <w:tmpl w:val="01E62F5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B37F2"/>
    <w:multiLevelType w:val="hybridMultilevel"/>
    <w:tmpl w:val="86BA2888"/>
    <w:lvl w:ilvl="0" w:tplc="240A000F">
      <w:start w:val="1"/>
      <w:numFmt w:val="decimal"/>
      <w:lvlText w:val="%1."/>
      <w:lvlJc w:val="left"/>
      <w:pPr>
        <w:ind w:left="360" w:hanging="360"/>
      </w:pPr>
    </w:lvl>
    <w:lvl w:ilvl="1" w:tplc="A9DA9B22">
      <w:start w:val="1"/>
      <w:numFmt w:val="decimal"/>
      <w:lvlText w:val="%2."/>
      <w:lvlJc w:val="left"/>
      <w:pPr>
        <w:tabs>
          <w:tab w:val="num" w:pos="1080"/>
        </w:tabs>
        <w:ind w:left="1080" w:hanging="360"/>
      </w:pPr>
      <w:rPr>
        <w:rFonts w:hint="default"/>
        <w:color w:val="80800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A5F7030"/>
    <w:multiLevelType w:val="hybridMultilevel"/>
    <w:tmpl w:val="EA82006A"/>
    <w:lvl w:ilvl="0" w:tplc="F9B89516">
      <w:start w:val="1"/>
      <w:numFmt w:val="lowerLetter"/>
      <w:lvlText w:val="%1)"/>
      <w:lvlJc w:val="left"/>
      <w:pPr>
        <w:ind w:left="153" w:hanging="360"/>
      </w:pPr>
      <w:rPr>
        <w:rFonts w:hint="default"/>
      </w:rPr>
    </w:lvl>
    <w:lvl w:ilvl="1" w:tplc="040A0019" w:tentative="1">
      <w:start w:val="1"/>
      <w:numFmt w:val="lowerLetter"/>
      <w:lvlText w:val="%2."/>
      <w:lvlJc w:val="left"/>
      <w:pPr>
        <w:ind w:left="873" w:hanging="360"/>
      </w:pPr>
    </w:lvl>
    <w:lvl w:ilvl="2" w:tplc="040A001B" w:tentative="1">
      <w:start w:val="1"/>
      <w:numFmt w:val="lowerRoman"/>
      <w:lvlText w:val="%3."/>
      <w:lvlJc w:val="right"/>
      <w:pPr>
        <w:ind w:left="1593" w:hanging="180"/>
      </w:pPr>
    </w:lvl>
    <w:lvl w:ilvl="3" w:tplc="040A000F" w:tentative="1">
      <w:start w:val="1"/>
      <w:numFmt w:val="decimal"/>
      <w:lvlText w:val="%4."/>
      <w:lvlJc w:val="left"/>
      <w:pPr>
        <w:ind w:left="2313" w:hanging="360"/>
      </w:pPr>
    </w:lvl>
    <w:lvl w:ilvl="4" w:tplc="040A0019" w:tentative="1">
      <w:start w:val="1"/>
      <w:numFmt w:val="lowerLetter"/>
      <w:lvlText w:val="%5."/>
      <w:lvlJc w:val="left"/>
      <w:pPr>
        <w:ind w:left="3033" w:hanging="360"/>
      </w:pPr>
    </w:lvl>
    <w:lvl w:ilvl="5" w:tplc="040A001B" w:tentative="1">
      <w:start w:val="1"/>
      <w:numFmt w:val="lowerRoman"/>
      <w:lvlText w:val="%6."/>
      <w:lvlJc w:val="right"/>
      <w:pPr>
        <w:ind w:left="3753" w:hanging="180"/>
      </w:pPr>
    </w:lvl>
    <w:lvl w:ilvl="6" w:tplc="040A000F" w:tentative="1">
      <w:start w:val="1"/>
      <w:numFmt w:val="decimal"/>
      <w:lvlText w:val="%7."/>
      <w:lvlJc w:val="left"/>
      <w:pPr>
        <w:ind w:left="4473" w:hanging="360"/>
      </w:pPr>
    </w:lvl>
    <w:lvl w:ilvl="7" w:tplc="040A0019" w:tentative="1">
      <w:start w:val="1"/>
      <w:numFmt w:val="lowerLetter"/>
      <w:lvlText w:val="%8."/>
      <w:lvlJc w:val="left"/>
      <w:pPr>
        <w:ind w:left="5193" w:hanging="360"/>
      </w:pPr>
    </w:lvl>
    <w:lvl w:ilvl="8" w:tplc="040A001B" w:tentative="1">
      <w:start w:val="1"/>
      <w:numFmt w:val="lowerRoman"/>
      <w:lvlText w:val="%9."/>
      <w:lvlJc w:val="right"/>
      <w:pPr>
        <w:ind w:left="5913" w:hanging="180"/>
      </w:pPr>
    </w:lvl>
  </w:abstractNum>
  <w:abstractNum w:abstractNumId="9" w15:restartNumberingAfterBreak="0">
    <w:nsid w:val="1B443520"/>
    <w:multiLevelType w:val="hybridMultilevel"/>
    <w:tmpl w:val="049E7096"/>
    <w:lvl w:ilvl="0" w:tplc="240A000F">
      <w:start w:val="1"/>
      <w:numFmt w:val="decimal"/>
      <w:lvlText w:val="%1."/>
      <w:lvlJc w:val="left"/>
      <w:pPr>
        <w:ind w:left="360" w:hanging="360"/>
      </w:pPr>
    </w:lvl>
    <w:lvl w:ilvl="1" w:tplc="A9DA9B22">
      <w:start w:val="1"/>
      <w:numFmt w:val="decimal"/>
      <w:lvlText w:val="%2."/>
      <w:lvlJc w:val="left"/>
      <w:pPr>
        <w:tabs>
          <w:tab w:val="num" w:pos="1080"/>
        </w:tabs>
        <w:ind w:left="1080" w:hanging="360"/>
      </w:pPr>
      <w:rPr>
        <w:rFonts w:hint="default"/>
        <w:color w:val="80800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2F54026"/>
    <w:multiLevelType w:val="hybridMultilevel"/>
    <w:tmpl w:val="FA3EBF9C"/>
    <w:lvl w:ilvl="0" w:tplc="B3880EAA">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A53119"/>
    <w:multiLevelType w:val="hybridMultilevel"/>
    <w:tmpl w:val="227C7C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9BD72CA"/>
    <w:multiLevelType w:val="multilevel"/>
    <w:tmpl w:val="2654DB36"/>
    <w:lvl w:ilvl="0">
      <w:start w:val="1"/>
      <w:numFmt w:val="decimal"/>
      <w:lvlText w:val="%1."/>
      <w:lvlJc w:val="left"/>
      <w:pPr>
        <w:ind w:left="495" w:hanging="495"/>
      </w:pPr>
      <w:rPr>
        <w:rFonts w:hint="default"/>
        <w:b/>
      </w:rPr>
    </w:lvl>
    <w:lvl w:ilvl="1">
      <w:start w:val="3"/>
      <w:numFmt w:val="decimal"/>
      <w:lvlText w:val="%1.%2."/>
      <w:lvlJc w:val="left"/>
      <w:pPr>
        <w:ind w:left="1575" w:hanging="495"/>
      </w:pPr>
      <w:rPr>
        <w:rFonts w:hint="default"/>
        <w:b/>
      </w:rPr>
    </w:lvl>
    <w:lvl w:ilvl="2">
      <w:start w:val="2"/>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15:restartNumberingAfterBreak="0">
    <w:nsid w:val="29D80897"/>
    <w:multiLevelType w:val="hybridMultilevel"/>
    <w:tmpl w:val="1C1E3300"/>
    <w:lvl w:ilvl="0" w:tplc="D5EE92BE">
      <w:start w:val="1"/>
      <w:numFmt w:val="upperRoman"/>
      <w:lvlText w:val="%1."/>
      <w:lvlJc w:val="left"/>
      <w:pPr>
        <w:ind w:left="153" w:hanging="720"/>
      </w:pPr>
      <w:rPr>
        <w:rFonts w:cstheme="minorBidi"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15:restartNumberingAfterBreak="0">
    <w:nsid w:val="2B12191D"/>
    <w:multiLevelType w:val="hybridMultilevel"/>
    <w:tmpl w:val="9C2E0CB8"/>
    <w:lvl w:ilvl="0" w:tplc="5E58B796">
      <w:start w:val="1"/>
      <w:numFmt w:val="decimal"/>
      <w:lvlText w:val="%1."/>
      <w:lvlJc w:val="left"/>
      <w:pPr>
        <w:ind w:left="720" w:hanging="360"/>
      </w:pPr>
      <w:rPr>
        <w:rFonts w:eastAsiaTheme="minorHAnsi" w:cstheme="minorBidi" w:hint="default"/>
        <w:color w:val="FF0000"/>
      </w:rPr>
    </w:lvl>
    <w:lvl w:ilvl="1" w:tplc="240A0019">
      <w:start w:val="1"/>
      <w:numFmt w:val="lowerLetter"/>
      <w:lvlText w:val="%2."/>
      <w:lvlJc w:val="left"/>
      <w:pPr>
        <w:ind w:left="1494"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C54E4A"/>
    <w:multiLevelType w:val="hybridMultilevel"/>
    <w:tmpl w:val="9B3EFF88"/>
    <w:lvl w:ilvl="0" w:tplc="A228427A">
      <w:start w:val="1"/>
      <w:numFmt w:val="decimal"/>
      <w:lvlText w:val="%1."/>
      <w:lvlJc w:val="left"/>
      <w:pPr>
        <w:ind w:left="-207" w:hanging="360"/>
      </w:pPr>
      <w:rPr>
        <w:rFonts w:hint="default"/>
        <w:b/>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6" w15:restartNumberingAfterBreak="0">
    <w:nsid w:val="36EB0550"/>
    <w:multiLevelType w:val="hybridMultilevel"/>
    <w:tmpl w:val="1F1CBA3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76E3004"/>
    <w:multiLevelType w:val="hybridMultilevel"/>
    <w:tmpl w:val="0A20E96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398C5DF3"/>
    <w:multiLevelType w:val="multilevel"/>
    <w:tmpl w:val="53542930"/>
    <w:lvl w:ilvl="0">
      <w:start w:val="1"/>
      <w:numFmt w:val="decimal"/>
      <w:lvlText w:val="%1."/>
      <w:lvlJc w:val="left"/>
      <w:pPr>
        <w:ind w:left="3" w:hanging="570"/>
      </w:pPr>
      <w:rPr>
        <w:rFonts w:hint="default"/>
      </w:rPr>
    </w:lvl>
    <w:lvl w:ilvl="1">
      <w:start w:val="1"/>
      <w:numFmt w:val="decimal"/>
      <w:isLgl/>
      <w:lvlText w:val="%1.%2."/>
      <w:lvlJc w:val="left"/>
      <w:pPr>
        <w:ind w:left="723" w:hanging="72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3723" w:hanging="1440"/>
      </w:pPr>
      <w:rPr>
        <w:rFonts w:hint="default"/>
      </w:rPr>
    </w:lvl>
    <w:lvl w:ilvl="6">
      <w:start w:val="1"/>
      <w:numFmt w:val="decimal"/>
      <w:isLgl/>
      <w:lvlText w:val="%1.%2.%3.%4.%5.%6.%7."/>
      <w:lvlJc w:val="left"/>
      <w:pPr>
        <w:ind w:left="4293" w:hanging="1440"/>
      </w:pPr>
      <w:rPr>
        <w:rFonts w:hint="default"/>
      </w:rPr>
    </w:lvl>
    <w:lvl w:ilvl="7">
      <w:start w:val="1"/>
      <w:numFmt w:val="decimal"/>
      <w:isLgl/>
      <w:lvlText w:val="%1.%2.%3.%4.%5.%6.%7.%8."/>
      <w:lvlJc w:val="left"/>
      <w:pPr>
        <w:ind w:left="5223" w:hanging="1800"/>
      </w:pPr>
      <w:rPr>
        <w:rFonts w:hint="default"/>
      </w:rPr>
    </w:lvl>
    <w:lvl w:ilvl="8">
      <w:start w:val="1"/>
      <w:numFmt w:val="decimal"/>
      <w:isLgl/>
      <w:lvlText w:val="%1.%2.%3.%4.%5.%6.%7.%8.%9."/>
      <w:lvlJc w:val="left"/>
      <w:pPr>
        <w:ind w:left="5793" w:hanging="1800"/>
      </w:pPr>
      <w:rPr>
        <w:rFonts w:hint="default"/>
      </w:rPr>
    </w:lvl>
  </w:abstractNum>
  <w:abstractNum w:abstractNumId="19" w15:restartNumberingAfterBreak="0">
    <w:nsid w:val="3D8A25E0"/>
    <w:multiLevelType w:val="hybridMultilevel"/>
    <w:tmpl w:val="28DE2C6E"/>
    <w:lvl w:ilvl="0" w:tplc="9DD0E490">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20" w15:restartNumberingAfterBreak="0">
    <w:nsid w:val="431D6912"/>
    <w:multiLevelType w:val="multilevel"/>
    <w:tmpl w:val="3D7C474C"/>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15:restartNumberingAfterBreak="0">
    <w:nsid w:val="454A6B24"/>
    <w:multiLevelType w:val="hybridMultilevel"/>
    <w:tmpl w:val="4A1EB286"/>
    <w:lvl w:ilvl="0" w:tplc="60F62986">
      <w:start w:val="2"/>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6F5B81"/>
    <w:multiLevelType w:val="hybridMultilevel"/>
    <w:tmpl w:val="D8CCC948"/>
    <w:lvl w:ilvl="0" w:tplc="16CE41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3" w15:restartNumberingAfterBreak="0">
    <w:nsid w:val="46DD612B"/>
    <w:multiLevelType w:val="hybridMultilevel"/>
    <w:tmpl w:val="33AE02A2"/>
    <w:lvl w:ilvl="0" w:tplc="58B0A958">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24" w15:restartNumberingAfterBreak="0">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9115265"/>
    <w:multiLevelType w:val="hybridMultilevel"/>
    <w:tmpl w:val="8242A6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5E5891"/>
    <w:multiLevelType w:val="multilevel"/>
    <w:tmpl w:val="2FFA19BE"/>
    <w:lvl w:ilvl="0">
      <w:start w:val="1"/>
      <w:numFmt w:val="decimal"/>
      <w:lvlText w:val="%1."/>
      <w:lvlJc w:val="left"/>
      <w:pPr>
        <w:ind w:left="-20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435" w:hanging="144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649" w:hanging="1800"/>
      </w:pPr>
      <w:rPr>
        <w:rFonts w:hint="default"/>
      </w:rPr>
    </w:lvl>
  </w:abstractNum>
  <w:abstractNum w:abstractNumId="27" w15:restartNumberingAfterBreak="0">
    <w:nsid w:val="52E73951"/>
    <w:multiLevelType w:val="hybridMultilevel"/>
    <w:tmpl w:val="4AEE21F0"/>
    <w:lvl w:ilvl="0" w:tplc="AD982590">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8" w15:restartNumberingAfterBreak="0">
    <w:nsid w:val="5343086D"/>
    <w:multiLevelType w:val="hybridMultilevel"/>
    <w:tmpl w:val="E23EF5E4"/>
    <w:lvl w:ilvl="0" w:tplc="0409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8241C18"/>
    <w:multiLevelType w:val="multilevel"/>
    <w:tmpl w:val="F9D2A8E4"/>
    <w:lvl w:ilvl="0">
      <w:start w:val="1"/>
      <w:numFmt w:val="decimal"/>
      <w:lvlText w:val="%1."/>
      <w:lvlJc w:val="left"/>
      <w:pPr>
        <w:ind w:left="-207" w:hanging="360"/>
      </w:pPr>
      <w:rPr>
        <w:rFonts w:hint="default"/>
        <w:b w:val="0"/>
      </w:rPr>
    </w:lvl>
    <w:lvl w:ilvl="1">
      <w:start w:val="11"/>
      <w:numFmt w:val="decimal"/>
      <w:isLgl/>
      <w:lvlText w:val="%1.%2."/>
      <w:lvlJc w:val="left"/>
      <w:pPr>
        <w:ind w:left="433" w:hanging="1000"/>
      </w:pPr>
      <w:rPr>
        <w:rFonts w:hint="default"/>
      </w:rPr>
    </w:lvl>
    <w:lvl w:ilvl="2">
      <w:start w:val="2"/>
      <w:numFmt w:val="decimal"/>
      <w:isLgl/>
      <w:lvlText w:val="%1.%2.%3."/>
      <w:lvlJc w:val="left"/>
      <w:pPr>
        <w:ind w:left="433" w:hanging="1000"/>
      </w:pPr>
      <w:rPr>
        <w:rFonts w:hint="default"/>
      </w:rPr>
    </w:lvl>
    <w:lvl w:ilvl="3">
      <w:start w:val="3"/>
      <w:numFmt w:val="decimal"/>
      <w:isLgl/>
      <w:lvlText w:val="%1.%2.%3.%4."/>
      <w:lvlJc w:val="left"/>
      <w:pPr>
        <w:ind w:left="433" w:hanging="1000"/>
      </w:pPr>
      <w:rPr>
        <w:rFonts w:hint="default"/>
      </w:rPr>
    </w:lvl>
    <w:lvl w:ilvl="4">
      <w:start w:val="4"/>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0" w15:restartNumberingAfterBreak="0">
    <w:nsid w:val="5DD02E5A"/>
    <w:multiLevelType w:val="multilevel"/>
    <w:tmpl w:val="57D26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4F2227"/>
    <w:multiLevelType w:val="hybridMultilevel"/>
    <w:tmpl w:val="7E6A4686"/>
    <w:lvl w:ilvl="0" w:tplc="145EB3D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BE4867"/>
    <w:multiLevelType w:val="hybridMultilevel"/>
    <w:tmpl w:val="635ACC6C"/>
    <w:lvl w:ilvl="0" w:tplc="7D40600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33" w15:restartNumberingAfterBreak="0">
    <w:nsid w:val="60DD5C74"/>
    <w:multiLevelType w:val="hybridMultilevel"/>
    <w:tmpl w:val="7E6A4686"/>
    <w:lvl w:ilvl="0" w:tplc="145EB3D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A478CA"/>
    <w:multiLevelType w:val="hybridMultilevel"/>
    <w:tmpl w:val="5100C338"/>
    <w:lvl w:ilvl="0" w:tplc="E4B815FE">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076875"/>
    <w:multiLevelType w:val="hybridMultilevel"/>
    <w:tmpl w:val="6DE8E0AE"/>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6" w15:restartNumberingAfterBreak="0">
    <w:nsid w:val="66A75BFE"/>
    <w:multiLevelType w:val="hybridMultilevel"/>
    <w:tmpl w:val="08B2F26E"/>
    <w:lvl w:ilvl="0" w:tplc="21A075DC">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37" w15:restartNumberingAfterBreak="0">
    <w:nsid w:val="68084F95"/>
    <w:multiLevelType w:val="hybridMultilevel"/>
    <w:tmpl w:val="1ADA887C"/>
    <w:lvl w:ilvl="0" w:tplc="36581D3E">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8" w15:restartNumberingAfterBreak="0">
    <w:nsid w:val="6CE54CE9"/>
    <w:multiLevelType w:val="multilevel"/>
    <w:tmpl w:val="093C9702"/>
    <w:lvl w:ilvl="0">
      <w:start w:val="1"/>
      <w:numFmt w:val="decimal"/>
      <w:lvlText w:val="%1."/>
      <w:lvlJc w:val="left"/>
      <w:pPr>
        <w:ind w:left="-207" w:hanging="360"/>
      </w:pPr>
      <w:rPr>
        <w:rFonts w:hint="default"/>
      </w:rPr>
    </w:lvl>
    <w:lvl w:ilvl="1">
      <w:start w:val="12"/>
      <w:numFmt w:val="decimal"/>
      <w:isLgl/>
      <w:lvlText w:val="%1.%2."/>
      <w:lvlJc w:val="left"/>
      <w:pPr>
        <w:ind w:left="433" w:hanging="1000"/>
      </w:pPr>
      <w:rPr>
        <w:rFonts w:hint="default"/>
      </w:rPr>
    </w:lvl>
    <w:lvl w:ilvl="2">
      <w:start w:val="1"/>
      <w:numFmt w:val="decimal"/>
      <w:isLgl/>
      <w:lvlText w:val="%1.%2.%3."/>
      <w:lvlJc w:val="left"/>
      <w:pPr>
        <w:ind w:left="433" w:hanging="1000"/>
      </w:pPr>
      <w:rPr>
        <w:rFonts w:hint="default"/>
      </w:rPr>
    </w:lvl>
    <w:lvl w:ilvl="3">
      <w:start w:val="1"/>
      <w:numFmt w:val="decimal"/>
      <w:isLgl/>
      <w:lvlText w:val="%1.%2.%3.%4."/>
      <w:lvlJc w:val="left"/>
      <w:pPr>
        <w:ind w:left="433" w:hanging="1000"/>
      </w:pPr>
      <w:rPr>
        <w:rFonts w:hint="default"/>
      </w:rPr>
    </w:lvl>
    <w:lvl w:ilvl="4">
      <w:start w:val="7"/>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9" w15:restartNumberingAfterBreak="0">
    <w:nsid w:val="724061E5"/>
    <w:multiLevelType w:val="hybridMultilevel"/>
    <w:tmpl w:val="9806B974"/>
    <w:lvl w:ilvl="0" w:tplc="A86E316E">
      <w:start w:val="1"/>
      <w:numFmt w:val="decimal"/>
      <w:lvlText w:val="%1."/>
      <w:lvlJc w:val="left"/>
      <w:pPr>
        <w:ind w:left="3" w:hanging="57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40" w15:restartNumberingAfterBreak="0">
    <w:nsid w:val="73E56D9D"/>
    <w:multiLevelType w:val="hybridMultilevel"/>
    <w:tmpl w:val="B5728DF4"/>
    <w:lvl w:ilvl="0" w:tplc="859E9A58">
      <w:start w:val="1"/>
      <w:numFmt w:val="upperRoman"/>
      <w:lvlText w:val="%1."/>
      <w:lvlJc w:val="left"/>
      <w:pPr>
        <w:ind w:left="153" w:hanging="720"/>
      </w:pPr>
      <w:rPr>
        <w:rFonts w:cstheme="minorBidi"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41" w15:restartNumberingAfterBreak="0">
    <w:nsid w:val="75AC0DE3"/>
    <w:multiLevelType w:val="hybridMultilevel"/>
    <w:tmpl w:val="4386F090"/>
    <w:lvl w:ilvl="0" w:tplc="F778835E">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42" w15:restartNumberingAfterBreak="0">
    <w:nsid w:val="7A83375C"/>
    <w:multiLevelType w:val="hybridMultilevel"/>
    <w:tmpl w:val="6B38BFD0"/>
    <w:lvl w:ilvl="0" w:tplc="0638F656">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E5837E1"/>
    <w:multiLevelType w:val="hybridMultilevel"/>
    <w:tmpl w:val="F3F47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1"/>
  </w:num>
  <w:num w:numId="4">
    <w:abstractNumId w:val="42"/>
  </w:num>
  <w:num w:numId="5">
    <w:abstractNumId w:val="31"/>
  </w:num>
  <w:num w:numId="6">
    <w:abstractNumId w:val="3"/>
  </w:num>
  <w:num w:numId="7">
    <w:abstractNumId w:val="33"/>
  </w:num>
  <w:num w:numId="8">
    <w:abstractNumId w:val="24"/>
  </w:num>
  <w:num w:numId="9">
    <w:abstractNumId w:val="7"/>
  </w:num>
  <w:num w:numId="10">
    <w:abstractNumId w:val="17"/>
  </w:num>
  <w:num w:numId="11">
    <w:abstractNumId w:val="16"/>
  </w:num>
  <w:num w:numId="12">
    <w:abstractNumId w:val="6"/>
  </w:num>
  <w:num w:numId="13">
    <w:abstractNumId w:val="18"/>
  </w:num>
  <w:num w:numId="14">
    <w:abstractNumId w:val="39"/>
  </w:num>
  <w:num w:numId="15">
    <w:abstractNumId w:val="10"/>
  </w:num>
  <w:num w:numId="16">
    <w:abstractNumId w:val="11"/>
  </w:num>
  <w:num w:numId="17">
    <w:abstractNumId w:val="21"/>
  </w:num>
  <w:num w:numId="18">
    <w:abstractNumId w:val="14"/>
  </w:num>
  <w:num w:numId="19">
    <w:abstractNumId w:val="20"/>
  </w:num>
  <w:num w:numId="20">
    <w:abstractNumId w:val="30"/>
  </w:num>
  <w:num w:numId="21">
    <w:abstractNumId w:val="34"/>
  </w:num>
  <w:num w:numId="22">
    <w:abstractNumId w:val="28"/>
  </w:num>
  <w:num w:numId="23">
    <w:abstractNumId w:val="13"/>
  </w:num>
  <w:num w:numId="24">
    <w:abstractNumId w:val="40"/>
  </w:num>
  <w:num w:numId="25">
    <w:abstractNumId w:val="25"/>
  </w:num>
  <w:num w:numId="26">
    <w:abstractNumId w:val="22"/>
  </w:num>
  <w:num w:numId="27">
    <w:abstractNumId w:val="12"/>
  </w:num>
  <w:num w:numId="28">
    <w:abstractNumId w:val="37"/>
  </w:num>
  <w:num w:numId="29">
    <w:abstractNumId w:val="0"/>
  </w:num>
  <w:num w:numId="30">
    <w:abstractNumId w:val="2"/>
  </w:num>
  <w:num w:numId="31">
    <w:abstractNumId w:val="35"/>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41"/>
  </w:num>
  <w:num w:numId="35">
    <w:abstractNumId w:val="8"/>
  </w:num>
  <w:num w:numId="36">
    <w:abstractNumId w:val="36"/>
  </w:num>
  <w:num w:numId="37">
    <w:abstractNumId w:val="19"/>
  </w:num>
  <w:num w:numId="38">
    <w:abstractNumId w:val="15"/>
  </w:num>
  <w:num w:numId="39">
    <w:abstractNumId w:val="23"/>
  </w:num>
  <w:num w:numId="40">
    <w:abstractNumId w:val="5"/>
  </w:num>
  <w:num w:numId="41">
    <w:abstractNumId w:val="32"/>
  </w:num>
  <w:num w:numId="42">
    <w:abstractNumId w:val="29"/>
  </w:num>
  <w:num w:numId="43">
    <w:abstractNumId w:val="4"/>
  </w:num>
  <w:num w:numId="44">
    <w:abstractNumId w:val="3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F3"/>
    <w:rsid w:val="00000DE8"/>
    <w:rsid w:val="000042D9"/>
    <w:rsid w:val="000046F6"/>
    <w:rsid w:val="000113F2"/>
    <w:rsid w:val="0001276F"/>
    <w:rsid w:val="00012C2B"/>
    <w:rsid w:val="000167DC"/>
    <w:rsid w:val="00021C0B"/>
    <w:rsid w:val="00023897"/>
    <w:rsid w:val="000300F3"/>
    <w:rsid w:val="00030E3A"/>
    <w:rsid w:val="0003281C"/>
    <w:rsid w:val="000344E1"/>
    <w:rsid w:val="0003479B"/>
    <w:rsid w:val="00035F54"/>
    <w:rsid w:val="00036CB0"/>
    <w:rsid w:val="00042524"/>
    <w:rsid w:val="0004399C"/>
    <w:rsid w:val="00045EE1"/>
    <w:rsid w:val="00046615"/>
    <w:rsid w:val="00050E68"/>
    <w:rsid w:val="00053318"/>
    <w:rsid w:val="000541F9"/>
    <w:rsid w:val="000613E4"/>
    <w:rsid w:val="00062592"/>
    <w:rsid w:val="00066099"/>
    <w:rsid w:val="00066795"/>
    <w:rsid w:val="0007559B"/>
    <w:rsid w:val="00075DBC"/>
    <w:rsid w:val="0007723C"/>
    <w:rsid w:val="000800EA"/>
    <w:rsid w:val="00082504"/>
    <w:rsid w:val="00084394"/>
    <w:rsid w:val="0009108C"/>
    <w:rsid w:val="0009782C"/>
    <w:rsid w:val="000A6EC7"/>
    <w:rsid w:val="000B1205"/>
    <w:rsid w:val="000B268E"/>
    <w:rsid w:val="000B3A01"/>
    <w:rsid w:val="000B7B98"/>
    <w:rsid w:val="000D5DF4"/>
    <w:rsid w:val="000E0A10"/>
    <w:rsid w:val="000E27D8"/>
    <w:rsid w:val="000E5713"/>
    <w:rsid w:val="000E7301"/>
    <w:rsid w:val="000F19D6"/>
    <w:rsid w:val="000F514D"/>
    <w:rsid w:val="001014CC"/>
    <w:rsid w:val="001016DB"/>
    <w:rsid w:val="00106927"/>
    <w:rsid w:val="00124730"/>
    <w:rsid w:val="0012666A"/>
    <w:rsid w:val="00131264"/>
    <w:rsid w:val="0013374E"/>
    <w:rsid w:val="001340CC"/>
    <w:rsid w:val="0014114B"/>
    <w:rsid w:val="001411D4"/>
    <w:rsid w:val="00146920"/>
    <w:rsid w:val="00147078"/>
    <w:rsid w:val="0015062B"/>
    <w:rsid w:val="00150B73"/>
    <w:rsid w:val="00153368"/>
    <w:rsid w:val="0015360A"/>
    <w:rsid w:val="00154F45"/>
    <w:rsid w:val="001715EA"/>
    <w:rsid w:val="0017164D"/>
    <w:rsid w:val="00172316"/>
    <w:rsid w:val="00172E99"/>
    <w:rsid w:val="00174409"/>
    <w:rsid w:val="00174B59"/>
    <w:rsid w:val="0017709D"/>
    <w:rsid w:val="00180508"/>
    <w:rsid w:val="0018055E"/>
    <w:rsid w:val="00185522"/>
    <w:rsid w:val="001949E0"/>
    <w:rsid w:val="001A2E8A"/>
    <w:rsid w:val="001A5CE3"/>
    <w:rsid w:val="001A5D00"/>
    <w:rsid w:val="001B0BDC"/>
    <w:rsid w:val="001B2321"/>
    <w:rsid w:val="001B2A6E"/>
    <w:rsid w:val="001C02AF"/>
    <w:rsid w:val="001C31F7"/>
    <w:rsid w:val="001C4EE4"/>
    <w:rsid w:val="001C77E1"/>
    <w:rsid w:val="001D3289"/>
    <w:rsid w:val="001D3343"/>
    <w:rsid w:val="001E1ECC"/>
    <w:rsid w:val="0020414F"/>
    <w:rsid w:val="002115E1"/>
    <w:rsid w:val="0021169E"/>
    <w:rsid w:val="00212043"/>
    <w:rsid w:val="00217E3A"/>
    <w:rsid w:val="002358AB"/>
    <w:rsid w:val="0024142A"/>
    <w:rsid w:val="00245558"/>
    <w:rsid w:val="002465D4"/>
    <w:rsid w:val="002529AD"/>
    <w:rsid w:val="002538AD"/>
    <w:rsid w:val="002577D1"/>
    <w:rsid w:val="002714A2"/>
    <w:rsid w:val="00271D79"/>
    <w:rsid w:val="00272B27"/>
    <w:rsid w:val="002832B4"/>
    <w:rsid w:val="00284ABB"/>
    <w:rsid w:val="002850D2"/>
    <w:rsid w:val="00292ACA"/>
    <w:rsid w:val="00295D7D"/>
    <w:rsid w:val="00297575"/>
    <w:rsid w:val="00297B1F"/>
    <w:rsid w:val="002B0342"/>
    <w:rsid w:val="002B08AC"/>
    <w:rsid w:val="002B7796"/>
    <w:rsid w:val="002C0A5C"/>
    <w:rsid w:val="002C0FEB"/>
    <w:rsid w:val="002D079B"/>
    <w:rsid w:val="002E2246"/>
    <w:rsid w:val="002E6AB0"/>
    <w:rsid w:val="002F0811"/>
    <w:rsid w:val="002F2294"/>
    <w:rsid w:val="003021FA"/>
    <w:rsid w:val="003102ED"/>
    <w:rsid w:val="00314C94"/>
    <w:rsid w:val="003202AB"/>
    <w:rsid w:val="003210E8"/>
    <w:rsid w:val="00331340"/>
    <w:rsid w:val="00331511"/>
    <w:rsid w:val="003323D8"/>
    <w:rsid w:val="00336CCE"/>
    <w:rsid w:val="003404C1"/>
    <w:rsid w:val="003414A5"/>
    <w:rsid w:val="00343BF1"/>
    <w:rsid w:val="00346ED5"/>
    <w:rsid w:val="00353420"/>
    <w:rsid w:val="00353EA3"/>
    <w:rsid w:val="00365407"/>
    <w:rsid w:val="00377A63"/>
    <w:rsid w:val="0039004D"/>
    <w:rsid w:val="00391FF3"/>
    <w:rsid w:val="00394D73"/>
    <w:rsid w:val="003A2895"/>
    <w:rsid w:val="003A5B02"/>
    <w:rsid w:val="003B1883"/>
    <w:rsid w:val="003B4F01"/>
    <w:rsid w:val="003B6132"/>
    <w:rsid w:val="003C72C1"/>
    <w:rsid w:val="003D1557"/>
    <w:rsid w:val="003D30A7"/>
    <w:rsid w:val="003E2530"/>
    <w:rsid w:val="003E5C15"/>
    <w:rsid w:val="003E7A23"/>
    <w:rsid w:val="00403F9A"/>
    <w:rsid w:val="00404AC0"/>
    <w:rsid w:val="00410027"/>
    <w:rsid w:val="004103BC"/>
    <w:rsid w:val="00410BC9"/>
    <w:rsid w:val="00414B38"/>
    <w:rsid w:val="00430217"/>
    <w:rsid w:val="0043470F"/>
    <w:rsid w:val="004408B2"/>
    <w:rsid w:val="00440D3F"/>
    <w:rsid w:val="00443796"/>
    <w:rsid w:val="0044745A"/>
    <w:rsid w:val="00452B60"/>
    <w:rsid w:val="00452ED0"/>
    <w:rsid w:val="00456DE2"/>
    <w:rsid w:val="00457F0F"/>
    <w:rsid w:val="00460EA9"/>
    <w:rsid w:val="00462157"/>
    <w:rsid w:val="00466270"/>
    <w:rsid w:val="004736A1"/>
    <w:rsid w:val="00480774"/>
    <w:rsid w:val="00481A82"/>
    <w:rsid w:val="00485278"/>
    <w:rsid w:val="00494C62"/>
    <w:rsid w:val="004960B0"/>
    <w:rsid w:val="004A1437"/>
    <w:rsid w:val="004A615D"/>
    <w:rsid w:val="004B08B9"/>
    <w:rsid w:val="004B5230"/>
    <w:rsid w:val="004C12BA"/>
    <w:rsid w:val="004C6E6B"/>
    <w:rsid w:val="004E73FF"/>
    <w:rsid w:val="004F7D92"/>
    <w:rsid w:val="00502F23"/>
    <w:rsid w:val="00507E21"/>
    <w:rsid w:val="00512150"/>
    <w:rsid w:val="00513B02"/>
    <w:rsid w:val="00516742"/>
    <w:rsid w:val="0052199D"/>
    <w:rsid w:val="005269BB"/>
    <w:rsid w:val="00530AA5"/>
    <w:rsid w:val="00530B00"/>
    <w:rsid w:val="00536AC5"/>
    <w:rsid w:val="00541FC3"/>
    <w:rsid w:val="005507B8"/>
    <w:rsid w:val="00555E76"/>
    <w:rsid w:val="00556220"/>
    <w:rsid w:val="005565D4"/>
    <w:rsid w:val="00561887"/>
    <w:rsid w:val="005677E8"/>
    <w:rsid w:val="00567C9F"/>
    <w:rsid w:val="00570199"/>
    <w:rsid w:val="00573B9E"/>
    <w:rsid w:val="00576FCC"/>
    <w:rsid w:val="0057773E"/>
    <w:rsid w:val="0058212B"/>
    <w:rsid w:val="0058516F"/>
    <w:rsid w:val="005905C0"/>
    <w:rsid w:val="005922CD"/>
    <w:rsid w:val="005967CA"/>
    <w:rsid w:val="005A05D9"/>
    <w:rsid w:val="005A1376"/>
    <w:rsid w:val="005A2E5E"/>
    <w:rsid w:val="005B00D3"/>
    <w:rsid w:val="005B70AB"/>
    <w:rsid w:val="005C46D8"/>
    <w:rsid w:val="005D375D"/>
    <w:rsid w:val="005D4157"/>
    <w:rsid w:val="005F16DC"/>
    <w:rsid w:val="005F5EC3"/>
    <w:rsid w:val="00603DFC"/>
    <w:rsid w:val="00604D52"/>
    <w:rsid w:val="00605136"/>
    <w:rsid w:val="00606211"/>
    <w:rsid w:val="006064A5"/>
    <w:rsid w:val="00606CAF"/>
    <w:rsid w:val="00615269"/>
    <w:rsid w:val="00622974"/>
    <w:rsid w:val="00622E32"/>
    <w:rsid w:val="006305A8"/>
    <w:rsid w:val="00630993"/>
    <w:rsid w:val="006339D0"/>
    <w:rsid w:val="00635EB5"/>
    <w:rsid w:val="00636C27"/>
    <w:rsid w:val="00642EB1"/>
    <w:rsid w:val="00646822"/>
    <w:rsid w:val="00651156"/>
    <w:rsid w:val="006544B5"/>
    <w:rsid w:val="00655FF0"/>
    <w:rsid w:val="00656E3F"/>
    <w:rsid w:val="00657EF3"/>
    <w:rsid w:val="006655DF"/>
    <w:rsid w:val="006659F7"/>
    <w:rsid w:val="00666F4B"/>
    <w:rsid w:val="00670787"/>
    <w:rsid w:val="00674280"/>
    <w:rsid w:val="006764C6"/>
    <w:rsid w:val="00680C11"/>
    <w:rsid w:val="00681B7E"/>
    <w:rsid w:val="00692571"/>
    <w:rsid w:val="00693A75"/>
    <w:rsid w:val="00697E80"/>
    <w:rsid w:val="006A0F98"/>
    <w:rsid w:val="006A1C70"/>
    <w:rsid w:val="006A4126"/>
    <w:rsid w:val="006A7F46"/>
    <w:rsid w:val="006B094A"/>
    <w:rsid w:val="006B140F"/>
    <w:rsid w:val="006B254E"/>
    <w:rsid w:val="006B5067"/>
    <w:rsid w:val="006B55FA"/>
    <w:rsid w:val="006B738F"/>
    <w:rsid w:val="006C775E"/>
    <w:rsid w:val="006D493A"/>
    <w:rsid w:val="006D753F"/>
    <w:rsid w:val="006E1C18"/>
    <w:rsid w:val="006E3A28"/>
    <w:rsid w:val="006E7B0E"/>
    <w:rsid w:val="006F188D"/>
    <w:rsid w:val="006F23FB"/>
    <w:rsid w:val="0070500B"/>
    <w:rsid w:val="00705465"/>
    <w:rsid w:val="00712D30"/>
    <w:rsid w:val="00714228"/>
    <w:rsid w:val="007142A5"/>
    <w:rsid w:val="00721859"/>
    <w:rsid w:val="00721E2A"/>
    <w:rsid w:val="00722F9F"/>
    <w:rsid w:val="007243BF"/>
    <w:rsid w:val="0072601C"/>
    <w:rsid w:val="00731114"/>
    <w:rsid w:val="00740B98"/>
    <w:rsid w:val="0074431D"/>
    <w:rsid w:val="00747CA1"/>
    <w:rsid w:val="00760991"/>
    <w:rsid w:val="007615C0"/>
    <w:rsid w:val="00762F1C"/>
    <w:rsid w:val="0076441E"/>
    <w:rsid w:val="007649A7"/>
    <w:rsid w:val="00770140"/>
    <w:rsid w:val="00770D0C"/>
    <w:rsid w:val="00783223"/>
    <w:rsid w:val="007903C6"/>
    <w:rsid w:val="007A4071"/>
    <w:rsid w:val="007A4F21"/>
    <w:rsid w:val="007A6B88"/>
    <w:rsid w:val="007A761E"/>
    <w:rsid w:val="007B0E54"/>
    <w:rsid w:val="007B2C28"/>
    <w:rsid w:val="007B6671"/>
    <w:rsid w:val="007C2443"/>
    <w:rsid w:val="007C2FC4"/>
    <w:rsid w:val="007D083A"/>
    <w:rsid w:val="007D149A"/>
    <w:rsid w:val="007D509D"/>
    <w:rsid w:val="007D6812"/>
    <w:rsid w:val="007E309A"/>
    <w:rsid w:val="007E3564"/>
    <w:rsid w:val="007E4DFB"/>
    <w:rsid w:val="007E5EA1"/>
    <w:rsid w:val="007F2FFA"/>
    <w:rsid w:val="007F4514"/>
    <w:rsid w:val="008030F3"/>
    <w:rsid w:val="00803FAD"/>
    <w:rsid w:val="008225A8"/>
    <w:rsid w:val="00825AB5"/>
    <w:rsid w:val="00830218"/>
    <w:rsid w:val="00832D7A"/>
    <w:rsid w:val="00845EB3"/>
    <w:rsid w:val="00846BE2"/>
    <w:rsid w:val="00850C7B"/>
    <w:rsid w:val="008562B5"/>
    <w:rsid w:val="00857409"/>
    <w:rsid w:val="0085741C"/>
    <w:rsid w:val="00857A3C"/>
    <w:rsid w:val="00861B45"/>
    <w:rsid w:val="00862F8F"/>
    <w:rsid w:val="00865567"/>
    <w:rsid w:val="00866FFF"/>
    <w:rsid w:val="00867270"/>
    <w:rsid w:val="00867B13"/>
    <w:rsid w:val="0087162C"/>
    <w:rsid w:val="00876DAD"/>
    <w:rsid w:val="0088163A"/>
    <w:rsid w:val="0088249A"/>
    <w:rsid w:val="00892F1E"/>
    <w:rsid w:val="00897229"/>
    <w:rsid w:val="008A17E4"/>
    <w:rsid w:val="008A20E3"/>
    <w:rsid w:val="008A69C0"/>
    <w:rsid w:val="008B06AC"/>
    <w:rsid w:val="008B26A6"/>
    <w:rsid w:val="008B2A0A"/>
    <w:rsid w:val="008B392C"/>
    <w:rsid w:val="008C14FA"/>
    <w:rsid w:val="008C38D9"/>
    <w:rsid w:val="008D08C1"/>
    <w:rsid w:val="008D1AA2"/>
    <w:rsid w:val="008D1BBC"/>
    <w:rsid w:val="008E42C3"/>
    <w:rsid w:val="008E74D5"/>
    <w:rsid w:val="009004BF"/>
    <w:rsid w:val="00902F64"/>
    <w:rsid w:val="00904BDD"/>
    <w:rsid w:val="00907DBE"/>
    <w:rsid w:val="00911411"/>
    <w:rsid w:val="00912729"/>
    <w:rsid w:val="00912A88"/>
    <w:rsid w:val="00914EC4"/>
    <w:rsid w:val="00917535"/>
    <w:rsid w:val="009243CF"/>
    <w:rsid w:val="00931AB7"/>
    <w:rsid w:val="00936CFC"/>
    <w:rsid w:val="009373A3"/>
    <w:rsid w:val="00941E19"/>
    <w:rsid w:val="00945542"/>
    <w:rsid w:val="009465D2"/>
    <w:rsid w:val="00947CCC"/>
    <w:rsid w:val="0095102C"/>
    <w:rsid w:val="009538C9"/>
    <w:rsid w:val="00954ACE"/>
    <w:rsid w:val="00960440"/>
    <w:rsid w:val="009609CB"/>
    <w:rsid w:val="00964299"/>
    <w:rsid w:val="0096590D"/>
    <w:rsid w:val="00967FBC"/>
    <w:rsid w:val="009716C8"/>
    <w:rsid w:val="009833CF"/>
    <w:rsid w:val="00983D7F"/>
    <w:rsid w:val="00990AEC"/>
    <w:rsid w:val="009A1E2E"/>
    <w:rsid w:val="009A494A"/>
    <w:rsid w:val="009A6286"/>
    <w:rsid w:val="009B1356"/>
    <w:rsid w:val="009B1705"/>
    <w:rsid w:val="009B4498"/>
    <w:rsid w:val="009B4DBA"/>
    <w:rsid w:val="009B51A0"/>
    <w:rsid w:val="009B7E91"/>
    <w:rsid w:val="009C0E5F"/>
    <w:rsid w:val="009D11C8"/>
    <w:rsid w:val="009F08E4"/>
    <w:rsid w:val="009F3E7C"/>
    <w:rsid w:val="00A04D62"/>
    <w:rsid w:val="00A10692"/>
    <w:rsid w:val="00A144D3"/>
    <w:rsid w:val="00A14518"/>
    <w:rsid w:val="00A14570"/>
    <w:rsid w:val="00A15D47"/>
    <w:rsid w:val="00A17276"/>
    <w:rsid w:val="00A2094C"/>
    <w:rsid w:val="00A2212F"/>
    <w:rsid w:val="00A25EC6"/>
    <w:rsid w:val="00A27745"/>
    <w:rsid w:val="00A3051E"/>
    <w:rsid w:val="00A3100A"/>
    <w:rsid w:val="00A37159"/>
    <w:rsid w:val="00A41214"/>
    <w:rsid w:val="00A42E91"/>
    <w:rsid w:val="00A47834"/>
    <w:rsid w:val="00A50687"/>
    <w:rsid w:val="00A50DB3"/>
    <w:rsid w:val="00A53400"/>
    <w:rsid w:val="00A54EFE"/>
    <w:rsid w:val="00A600A2"/>
    <w:rsid w:val="00A67FF8"/>
    <w:rsid w:val="00A74EB9"/>
    <w:rsid w:val="00A81D0B"/>
    <w:rsid w:val="00A92572"/>
    <w:rsid w:val="00A92E8E"/>
    <w:rsid w:val="00A96C6C"/>
    <w:rsid w:val="00AA3A62"/>
    <w:rsid w:val="00AB1FA2"/>
    <w:rsid w:val="00AB4E65"/>
    <w:rsid w:val="00AB681E"/>
    <w:rsid w:val="00AB6CBE"/>
    <w:rsid w:val="00AB7876"/>
    <w:rsid w:val="00AC10D8"/>
    <w:rsid w:val="00AC4C9E"/>
    <w:rsid w:val="00AC59D2"/>
    <w:rsid w:val="00AD00F8"/>
    <w:rsid w:val="00AD127A"/>
    <w:rsid w:val="00AD79BA"/>
    <w:rsid w:val="00AE186A"/>
    <w:rsid w:val="00AF1A6D"/>
    <w:rsid w:val="00AF2361"/>
    <w:rsid w:val="00AF26EF"/>
    <w:rsid w:val="00AF3410"/>
    <w:rsid w:val="00AF40A1"/>
    <w:rsid w:val="00B00A80"/>
    <w:rsid w:val="00B00B37"/>
    <w:rsid w:val="00B034FD"/>
    <w:rsid w:val="00B049FE"/>
    <w:rsid w:val="00B10C12"/>
    <w:rsid w:val="00B2077C"/>
    <w:rsid w:val="00B20A4B"/>
    <w:rsid w:val="00B2414F"/>
    <w:rsid w:val="00B3211F"/>
    <w:rsid w:val="00B333DF"/>
    <w:rsid w:val="00B33A7B"/>
    <w:rsid w:val="00B44F21"/>
    <w:rsid w:val="00B5510E"/>
    <w:rsid w:val="00B60BD3"/>
    <w:rsid w:val="00B64D83"/>
    <w:rsid w:val="00B74D54"/>
    <w:rsid w:val="00B81E74"/>
    <w:rsid w:val="00B84D88"/>
    <w:rsid w:val="00B87232"/>
    <w:rsid w:val="00B875E7"/>
    <w:rsid w:val="00B9303D"/>
    <w:rsid w:val="00B96D45"/>
    <w:rsid w:val="00B97333"/>
    <w:rsid w:val="00B974BA"/>
    <w:rsid w:val="00BA013C"/>
    <w:rsid w:val="00BA0C82"/>
    <w:rsid w:val="00BA3289"/>
    <w:rsid w:val="00BB4A45"/>
    <w:rsid w:val="00BB4F90"/>
    <w:rsid w:val="00BB6994"/>
    <w:rsid w:val="00BC5EEE"/>
    <w:rsid w:val="00BC5FFE"/>
    <w:rsid w:val="00BC604E"/>
    <w:rsid w:val="00BD3554"/>
    <w:rsid w:val="00BD3680"/>
    <w:rsid w:val="00BD3D3C"/>
    <w:rsid w:val="00BE020D"/>
    <w:rsid w:val="00BE0247"/>
    <w:rsid w:val="00BE0265"/>
    <w:rsid w:val="00BE0B5F"/>
    <w:rsid w:val="00BE25BE"/>
    <w:rsid w:val="00BE2FB0"/>
    <w:rsid w:val="00BE32FF"/>
    <w:rsid w:val="00BE403A"/>
    <w:rsid w:val="00BE71B0"/>
    <w:rsid w:val="00BF618B"/>
    <w:rsid w:val="00C03085"/>
    <w:rsid w:val="00C11004"/>
    <w:rsid w:val="00C15226"/>
    <w:rsid w:val="00C2285D"/>
    <w:rsid w:val="00C22D9A"/>
    <w:rsid w:val="00C23FDA"/>
    <w:rsid w:val="00C24383"/>
    <w:rsid w:val="00C316BA"/>
    <w:rsid w:val="00C341E0"/>
    <w:rsid w:val="00C41E26"/>
    <w:rsid w:val="00C42B66"/>
    <w:rsid w:val="00C43F7A"/>
    <w:rsid w:val="00C5356F"/>
    <w:rsid w:val="00C616CE"/>
    <w:rsid w:val="00C62772"/>
    <w:rsid w:val="00C65237"/>
    <w:rsid w:val="00C71EC8"/>
    <w:rsid w:val="00C756B6"/>
    <w:rsid w:val="00C773F5"/>
    <w:rsid w:val="00C77EC8"/>
    <w:rsid w:val="00C83EA8"/>
    <w:rsid w:val="00C91FA3"/>
    <w:rsid w:val="00C93EB0"/>
    <w:rsid w:val="00C9428C"/>
    <w:rsid w:val="00C94BC2"/>
    <w:rsid w:val="00C97CA5"/>
    <w:rsid w:val="00CA2250"/>
    <w:rsid w:val="00CA586E"/>
    <w:rsid w:val="00CB45F2"/>
    <w:rsid w:val="00CC0DC9"/>
    <w:rsid w:val="00CC1BDD"/>
    <w:rsid w:val="00CC29E7"/>
    <w:rsid w:val="00CC4CA3"/>
    <w:rsid w:val="00CD7208"/>
    <w:rsid w:val="00CE1B52"/>
    <w:rsid w:val="00CF5053"/>
    <w:rsid w:val="00CF66F3"/>
    <w:rsid w:val="00CF6CE5"/>
    <w:rsid w:val="00D0045F"/>
    <w:rsid w:val="00D036A5"/>
    <w:rsid w:val="00D04627"/>
    <w:rsid w:val="00D10848"/>
    <w:rsid w:val="00D12683"/>
    <w:rsid w:val="00D12B8F"/>
    <w:rsid w:val="00D152AC"/>
    <w:rsid w:val="00D20D0A"/>
    <w:rsid w:val="00D212C1"/>
    <w:rsid w:val="00D40524"/>
    <w:rsid w:val="00D5272D"/>
    <w:rsid w:val="00D56D6A"/>
    <w:rsid w:val="00D57936"/>
    <w:rsid w:val="00D65AF6"/>
    <w:rsid w:val="00D6699A"/>
    <w:rsid w:val="00D72892"/>
    <w:rsid w:val="00D76F05"/>
    <w:rsid w:val="00D86FE1"/>
    <w:rsid w:val="00D90EE1"/>
    <w:rsid w:val="00D92FB4"/>
    <w:rsid w:val="00D94671"/>
    <w:rsid w:val="00DA0E1D"/>
    <w:rsid w:val="00DB272D"/>
    <w:rsid w:val="00DB5A91"/>
    <w:rsid w:val="00DC46F1"/>
    <w:rsid w:val="00DC5D16"/>
    <w:rsid w:val="00DC7D33"/>
    <w:rsid w:val="00DD3158"/>
    <w:rsid w:val="00DD3455"/>
    <w:rsid w:val="00DD4E37"/>
    <w:rsid w:val="00DD6C0B"/>
    <w:rsid w:val="00DE0957"/>
    <w:rsid w:val="00DE21F2"/>
    <w:rsid w:val="00DE4289"/>
    <w:rsid w:val="00DF4948"/>
    <w:rsid w:val="00DF7EC1"/>
    <w:rsid w:val="00E00174"/>
    <w:rsid w:val="00E02CA1"/>
    <w:rsid w:val="00E04930"/>
    <w:rsid w:val="00E05864"/>
    <w:rsid w:val="00E10FAE"/>
    <w:rsid w:val="00E12A29"/>
    <w:rsid w:val="00E1571D"/>
    <w:rsid w:val="00E15782"/>
    <w:rsid w:val="00E17019"/>
    <w:rsid w:val="00E2175E"/>
    <w:rsid w:val="00E21835"/>
    <w:rsid w:val="00E21F55"/>
    <w:rsid w:val="00E2306F"/>
    <w:rsid w:val="00E2651C"/>
    <w:rsid w:val="00E316B1"/>
    <w:rsid w:val="00E32727"/>
    <w:rsid w:val="00E412D3"/>
    <w:rsid w:val="00E47EC2"/>
    <w:rsid w:val="00E5171B"/>
    <w:rsid w:val="00E526E4"/>
    <w:rsid w:val="00E532F3"/>
    <w:rsid w:val="00E5623D"/>
    <w:rsid w:val="00E571B4"/>
    <w:rsid w:val="00E574A1"/>
    <w:rsid w:val="00E574DF"/>
    <w:rsid w:val="00E5795E"/>
    <w:rsid w:val="00E62801"/>
    <w:rsid w:val="00E6340E"/>
    <w:rsid w:val="00E65ADC"/>
    <w:rsid w:val="00E7150A"/>
    <w:rsid w:val="00E74C64"/>
    <w:rsid w:val="00E839C4"/>
    <w:rsid w:val="00E85257"/>
    <w:rsid w:val="00E8633D"/>
    <w:rsid w:val="00E90C89"/>
    <w:rsid w:val="00E92BB6"/>
    <w:rsid w:val="00E94A37"/>
    <w:rsid w:val="00EA25A4"/>
    <w:rsid w:val="00EA695B"/>
    <w:rsid w:val="00EA7CD3"/>
    <w:rsid w:val="00EB0C13"/>
    <w:rsid w:val="00EB2023"/>
    <w:rsid w:val="00EB23C8"/>
    <w:rsid w:val="00EB2FA1"/>
    <w:rsid w:val="00EB4810"/>
    <w:rsid w:val="00EB760D"/>
    <w:rsid w:val="00EB7921"/>
    <w:rsid w:val="00EC01C0"/>
    <w:rsid w:val="00EC7BA3"/>
    <w:rsid w:val="00EC7F77"/>
    <w:rsid w:val="00ED3100"/>
    <w:rsid w:val="00EE0529"/>
    <w:rsid w:val="00EE1EA0"/>
    <w:rsid w:val="00EE2147"/>
    <w:rsid w:val="00EE3435"/>
    <w:rsid w:val="00EE7605"/>
    <w:rsid w:val="00EF1DB1"/>
    <w:rsid w:val="00EF3464"/>
    <w:rsid w:val="00F104E7"/>
    <w:rsid w:val="00F12385"/>
    <w:rsid w:val="00F15565"/>
    <w:rsid w:val="00F20BFF"/>
    <w:rsid w:val="00F2391D"/>
    <w:rsid w:val="00F26CD3"/>
    <w:rsid w:val="00F273BE"/>
    <w:rsid w:val="00F27EB5"/>
    <w:rsid w:val="00F32B4A"/>
    <w:rsid w:val="00F36610"/>
    <w:rsid w:val="00F4287E"/>
    <w:rsid w:val="00F432CB"/>
    <w:rsid w:val="00F43DB9"/>
    <w:rsid w:val="00F4406F"/>
    <w:rsid w:val="00F4433F"/>
    <w:rsid w:val="00F45573"/>
    <w:rsid w:val="00F45C6B"/>
    <w:rsid w:val="00F46A1B"/>
    <w:rsid w:val="00F53322"/>
    <w:rsid w:val="00F5667E"/>
    <w:rsid w:val="00F60D91"/>
    <w:rsid w:val="00F66F98"/>
    <w:rsid w:val="00F7301F"/>
    <w:rsid w:val="00F74C72"/>
    <w:rsid w:val="00F769B4"/>
    <w:rsid w:val="00F77FDB"/>
    <w:rsid w:val="00F813B8"/>
    <w:rsid w:val="00F852BE"/>
    <w:rsid w:val="00F9077E"/>
    <w:rsid w:val="00F96918"/>
    <w:rsid w:val="00F96A5A"/>
    <w:rsid w:val="00FA10ED"/>
    <w:rsid w:val="00FA401D"/>
    <w:rsid w:val="00FA6514"/>
    <w:rsid w:val="00FA7BFE"/>
    <w:rsid w:val="00FB1EB6"/>
    <w:rsid w:val="00FB311A"/>
    <w:rsid w:val="00FC388F"/>
    <w:rsid w:val="00FC4B1F"/>
    <w:rsid w:val="00FD4117"/>
    <w:rsid w:val="00FD6A41"/>
    <w:rsid w:val="00FE6917"/>
    <w:rsid w:val="00FE6C09"/>
    <w:rsid w:val="00FF2F39"/>
    <w:rsid w:val="00FF67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7348CD"/>
  <w15:chartTrackingRefBased/>
  <w15:docId w15:val="{DA75715B-6EBE-479E-8250-B089A5D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BA"/>
  </w:style>
  <w:style w:type="paragraph" w:styleId="Ttulo1">
    <w:name w:val="heading 1"/>
    <w:basedOn w:val="Normal"/>
    <w:next w:val="Normal"/>
    <w:link w:val="Ttulo1Car"/>
    <w:uiPriority w:val="9"/>
    <w:qFormat/>
    <w:rsid w:val="00CF66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F66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uiPriority w:val="99"/>
    <w:rsid w:val="00CF66F3"/>
    <w:rPr>
      <w:sz w:val="16"/>
      <w:szCs w:val="16"/>
    </w:rPr>
  </w:style>
  <w:style w:type="paragraph" w:styleId="Textocomentario">
    <w:name w:val="annotation text"/>
    <w:basedOn w:val="Normal"/>
    <w:link w:val="TextocomentarioCar"/>
    <w:uiPriority w:val="99"/>
    <w:rsid w:val="00CF66F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basedOn w:val="Normal"/>
    <w:uiPriority w:val="34"/>
    <w:qFormat/>
    <w:rsid w:val="00CF66F3"/>
    <w:pPr>
      <w:ind w:left="720"/>
      <w:contextualSpacing/>
    </w:pPr>
  </w:style>
  <w:style w:type="paragraph" w:styleId="NormalWeb">
    <w:name w:val="Normal (Web)"/>
    <w:basedOn w:val="Normal"/>
    <w:uiPriority w:val="99"/>
    <w:unhideWhenUsed/>
    <w:rsid w:val="00CF66F3"/>
    <w:rPr>
      <w:rFonts w:ascii="Times New Roman" w:hAnsi="Times New Roman" w:cs="Times New Roman"/>
      <w:sz w:val="24"/>
      <w:szCs w:val="24"/>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8"/>
      </w:num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F66F3"/>
  </w:style>
  <w:style w:type="paragraph" w:styleId="Textonotaalfinal">
    <w:name w:val="endnote text"/>
    <w:basedOn w:val="Normal"/>
    <w:link w:val="TextonotaalfinalCar"/>
    <w:uiPriority w:val="99"/>
    <w:semiHidden/>
    <w:unhideWhenUsed/>
    <w:rsid w:val="00C2285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2285D"/>
    <w:rPr>
      <w:sz w:val="20"/>
      <w:szCs w:val="20"/>
    </w:rPr>
  </w:style>
  <w:style w:type="character" w:styleId="Refdenotaalfinal">
    <w:name w:val="endnote reference"/>
    <w:basedOn w:val="Fuentedeprrafopredeter"/>
    <w:uiPriority w:val="99"/>
    <w:semiHidden/>
    <w:unhideWhenUsed/>
    <w:rsid w:val="00C2285D"/>
    <w:rPr>
      <w:vertAlign w:val="superscript"/>
    </w:rPr>
  </w:style>
  <w:style w:type="paragraph" w:styleId="Sinespaciado">
    <w:name w:val="No Spacing"/>
    <w:uiPriority w:val="1"/>
    <w:qFormat/>
    <w:rsid w:val="00AD79BA"/>
    <w:pPr>
      <w:spacing w:after="0" w:line="240" w:lineRule="auto"/>
    </w:pPr>
  </w:style>
  <w:style w:type="paragraph" w:styleId="Ttulo">
    <w:name w:val="Title"/>
    <w:basedOn w:val="Normal"/>
    <w:next w:val="Normal"/>
    <w:link w:val="TtuloCar"/>
    <w:uiPriority w:val="10"/>
    <w:qFormat/>
    <w:rsid w:val="00AD79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7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79B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D79BA"/>
    <w:rPr>
      <w:rFonts w:eastAsiaTheme="minorEastAsia"/>
      <w:color w:val="5A5A5A" w:themeColor="text1" w:themeTint="A5"/>
      <w:spacing w:val="15"/>
    </w:rPr>
  </w:style>
  <w:style w:type="character" w:styleId="Refdenotaalpie">
    <w:name w:val="footnote reference"/>
    <w:basedOn w:val="Fuentedeprrafopredeter"/>
    <w:uiPriority w:val="99"/>
    <w:semiHidden/>
    <w:unhideWhenUsed/>
    <w:rsid w:val="00AD79BA"/>
    <w:rPr>
      <w:vertAlign w:val="superscript"/>
    </w:rPr>
  </w:style>
  <w:style w:type="paragraph" w:styleId="Revisin">
    <w:name w:val="Revision"/>
    <w:hidden/>
    <w:uiPriority w:val="99"/>
    <w:semiHidden/>
    <w:rsid w:val="00DC7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48411">
      <w:bodyDiv w:val="1"/>
      <w:marLeft w:val="0"/>
      <w:marRight w:val="0"/>
      <w:marTop w:val="0"/>
      <w:marBottom w:val="0"/>
      <w:divBdr>
        <w:top w:val="none" w:sz="0" w:space="0" w:color="auto"/>
        <w:left w:val="none" w:sz="0" w:space="0" w:color="auto"/>
        <w:bottom w:val="none" w:sz="0" w:space="0" w:color="auto"/>
        <w:right w:val="none" w:sz="0" w:space="0" w:color="auto"/>
      </w:divBdr>
    </w:div>
    <w:div w:id="589198901">
      <w:bodyDiv w:val="1"/>
      <w:marLeft w:val="0"/>
      <w:marRight w:val="0"/>
      <w:marTop w:val="0"/>
      <w:marBottom w:val="0"/>
      <w:divBdr>
        <w:top w:val="none" w:sz="0" w:space="0" w:color="auto"/>
        <w:left w:val="none" w:sz="0" w:space="0" w:color="auto"/>
        <w:bottom w:val="none" w:sz="0" w:space="0" w:color="auto"/>
        <w:right w:val="none" w:sz="0" w:space="0" w:color="auto"/>
      </w:divBdr>
    </w:div>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792135771">
      <w:bodyDiv w:val="1"/>
      <w:marLeft w:val="0"/>
      <w:marRight w:val="0"/>
      <w:marTop w:val="0"/>
      <w:marBottom w:val="0"/>
      <w:divBdr>
        <w:top w:val="none" w:sz="0" w:space="0" w:color="auto"/>
        <w:left w:val="none" w:sz="0" w:space="0" w:color="auto"/>
        <w:bottom w:val="none" w:sz="0" w:space="0" w:color="auto"/>
        <w:right w:val="none" w:sz="0" w:space="0" w:color="auto"/>
      </w:divBdr>
    </w:div>
    <w:div w:id="871113431">
      <w:bodyDiv w:val="1"/>
      <w:marLeft w:val="0"/>
      <w:marRight w:val="0"/>
      <w:marTop w:val="0"/>
      <w:marBottom w:val="0"/>
      <w:divBdr>
        <w:top w:val="none" w:sz="0" w:space="0" w:color="auto"/>
        <w:left w:val="none" w:sz="0" w:space="0" w:color="auto"/>
        <w:bottom w:val="none" w:sz="0" w:space="0" w:color="auto"/>
        <w:right w:val="none" w:sz="0" w:space="0" w:color="auto"/>
      </w:divBdr>
    </w:div>
    <w:div w:id="1057585992">
      <w:bodyDiv w:val="1"/>
      <w:marLeft w:val="0"/>
      <w:marRight w:val="0"/>
      <w:marTop w:val="0"/>
      <w:marBottom w:val="0"/>
      <w:divBdr>
        <w:top w:val="none" w:sz="0" w:space="0" w:color="auto"/>
        <w:left w:val="none" w:sz="0" w:space="0" w:color="auto"/>
        <w:bottom w:val="none" w:sz="0" w:space="0" w:color="auto"/>
        <w:right w:val="none" w:sz="0" w:space="0" w:color="auto"/>
      </w:divBdr>
    </w:div>
    <w:div w:id="1162701932">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 w:id="1761101867">
      <w:bodyDiv w:val="1"/>
      <w:marLeft w:val="0"/>
      <w:marRight w:val="0"/>
      <w:marTop w:val="0"/>
      <w:marBottom w:val="0"/>
      <w:divBdr>
        <w:top w:val="none" w:sz="0" w:space="0" w:color="auto"/>
        <w:left w:val="none" w:sz="0" w:space="0" w:color="auto"/>
        <w:bottom w:val="none" w:sz="0" w:space="0" w:color="auto"/>
        <w:right w:val="none" w:sz="0" w:space="0" w:color="auto"/>
      </w:divBdr>
    </w:div>
    <w:div w:id="1777019094">
      <w:bodyDiv w:val="1"/>
      <w:marLeft w:val="0"/>
      <w:marRight w:val="0"/>
      <w:marTop w:val="0"/>
      <w:marBottom w:val="0"/>
      <w:divBdr>
        <w:top w:val="none" w:sz="0" w:space="0" w:color="auto"/>
        <w:left w:val="none" w:sz="0" w:space="0" w:color="auto"/>
        <w:bottom w:val="none" w:sz="0" w:space="0" w:color="auto"/>
        <w:right w:val="none" w:sz="0" w:space="0" w:color="auto"/>
      </w:divBdr>
    </w:div>
    <w:div w:id="1900553863">
      <w:bodyDiv w:val="1"/>
      <w:marLeft w:val="0"/>
      <w:marRight w:val="0"/>
      <w:marTop w:val="0"/>
      <w:marBottom w:val="0"/>
      <w:divBdr>
        <w:top w:val="none" w:sz="0" w:space="0" w:color="auto"/>
        <w:left w:val="none" w:sz="0" w:space="0" w:color="auto"/>
        <w:bottom w:val="none" w:sz="0" w:space="0" w:color="auto"/>
        <w:right w:val="none" w:sz="0" w:space="0" w:color="auto"/>
      </w:divBdr>
    </w:div>
    <w:div w:id="2135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H7EN5MXTHQNV-662-2499</_dlc_DocId>
    <_dlc_DocIdUrl xmlns="ae9388c0-b1e2-40ea-b6a8-c51c7913cbd2">
      <Url>https://mng.mincultura.gov.co/prensa/noticias/_layouts/15/DocIdRedir.aspx?ID=H7EN5MXTHQNV-662-2499</Url>
      <Description>H7EN5MXTHQNV-662-2499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FD2A8-4927-49CA-87AC-A5474D7F287F}"/>
</file>

<file path=customXml/itemProps2.xml><?xml version="1.0" encoding="utf-8"?>
<ds:datastoreItem xmlns:ds="http://schemas.openxmlformats.org/officeDocument/2006/customXml" ds:itemID="{3ABA2DBA-7E03-4055-977F-25FE9A21EF46}"/>
</file>

<file path=customXml/itemProps3.xml><?xml version="1.0" encoding="utf-8"?>
<ds:datastoreItem xmlns:ds="http://schemas.openxmlformats.org/officeDocument/2006/customXml" ds:itemID="{B443A560-32C4-4B64-9878-77FA160E15DF}"/>
</file>

<file path=customXml/itemProps4.xml><?xml version="1.0" encoding="utf-8"?>
<ds:datastoreItem xmlns:ds="http://schemas.openxmlformats.org/officeDocument/2006/customXml" ds:itemID="{4A7A6CED-9E35-4E37-9E5A-F8E574F6CD49}"/>
</file>

<file path=customXml/itemProps5.xml><?xml version="1.0" encoding="utf-8"?>
<ds:datastoreItem xmlns:ds="http://schemas.openxmlformats.org/officeDocument/2006/customXml" ds:itemID="{F8D78FBF-8734-4AC9-ADFF-164498A022B9}"/>
</file>

<file path=docProps/app.xml><?xml version="1.0" encoding="utf-8"?>
<Properties xmlns="http://schemas.openxmlformats.org/officeDocument/2006/extended-properties" xmlns:vt="http://schemas.openxmlformats.org/officeDocument/2006/docPropsVTypes">
  <Template>Normal</Template>
  <TotalTime>2</TotalTime>
  <Pages>6</Pages>
  <Words>3319</Words>
  <Characters>18257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Gutierrez Prieto</dc:creator>
  <cp:keywords/>
  <dc:description/>
  <cp:lastModifiedBy>Andrés Gutiérrez Prieto</cp:lastModifiedBy>
  <cp:revision>2</cp:revision>
  <cp:lastPrinted>2019-11-12T18:25:00Z</cp:lastPrinted>
  <dcterms:created xsi:type="dcterms:W3CDTF">2020-05-29T14:57:00Z</dcterms:created>
  <dcterms:modified xsi:type="dcterms:W3CDTF">2020-05-29T14:57:00Z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43e5ed7e-8306-48aa-b279-fefc78017789</vt:lpwstr>
  </property>
</Properties>
</file>