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FFA33" w14:textId="77777777" w:rsidR="00973CB5" w:rsidRDefault="00EB440F" w:rsidP="00EB440F">
      <w:pPr>
        <w:ind w:left="-1701" w:right="-1652"/>
      </w:pPr>
      <w:r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C27D83" wp14:editId="6D55B752">
                <wp:simplePos x="0" y="0"/>
                <wp:positionH relativeFrom="column">
                  <wp:posOffset>291464</wp:posOffset>
                </wp:positionH>
                <wp:positionV relativeFrom="page">
                  <wp:posOffset>9410700</wp:posOffset>
                </wp:positionV>
                <wp:extent cx="3724275" cy="409575"/>
                <wp:effectExtent l="0" t="0" r="28575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607AF" w14:textId="2B14EDFD" w:rsidR="00EB440F" w:rsidRPr="00EB440F" w:rsidRDefault="00EB440F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EB440F">
                              <w:rPr>
                                <w:b/>
                                <w:sz w:val="32"/>
                              </w:rPr>
                              <w:t xml:space="preserve">INFORME GLOBAL </w:t>
                            </w:r>
                            <w:r w:rsidR="00553423">
                              <w:rPr>
                                <w:b/>
                                <w:sz w:val="32"/>
                              </w:rPr>
                              <w:t>JUNIO</w:t>
                            </w:r>
                            <w:r w:rsidRPr="00EB440F">
                              <w:rPr>
                                <w:b/>
                                <w:sz w:val="32"/>
                              </w:rPr>
                              <w:t xml:space="preserve"> 20</w:t>
                            </w:r>
                            <w:r w:rsidR="00553423">
                              <w:rPr>
                                <w:b/>
                                <w:sz w:val="3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27D8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.95pt;margin-top:741pt;width:293.25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">
                <v:textbox>
                  <w:txbxContent>
                    <w:p w14:paraId="408607AF" w14:textId="2B14EDFD" w:rsidR="00EB440F" w:rsidRPr="00EB440F" w:rsidRDefault="00EB440F">
                      <w:pPr>
                        <w:rPr>
                          <w:b/>
                          <w:sz w:val="32"/>
                        </w:rPr>
                      </w:pPr>
                      <w:r w:rsidRPr="00EB440F">
                        <w:rPr>
                          <w:b/>
                          <w:sz w:val="32"/>
                        </w:rPr>
                        <w:t xml:space="preserve">INFORME GLOBAL </w:t>
                      </w:r>
                      <w:r w:rsidR="00553423">
                        <w:rPr>
                          <w:b/>
                          <w:sz w:val="32"/>
                        </w:rPr>
                        <w:t>JUNIO</w:t>
                      </w:r>
                      <w:r w:rsidRPr="00EB440F">
                        <w:rPr>
                          <w:b/>
                          <w:sz w:val="32"/>
                        </w:rPr>
                        <w:t xml:space="preserve"> 20</w:t>
                      </w:r>
                      <w:r w:rsidR="00553423">
                        <w:rPr>
                          <w:b/>
                          <w:sz w:val="32"/>
                        </w:rPr>
                        <w:t>20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es-CO"/>
        </w:rPr>
        <w:drawing>
          <wp:inline distT="0" distB="0" distL="0" distR="0" wp14:anchorId="0C66AF7E" wp14:editId="5A671B0F">
            <wp:extent cx="6572250" cy="98529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590" cy="9986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DE37F0" w14:textId="77777777" w:rsidR="00EB440F" w:rsidRDefault="00EB440F" w:rsidP="00EB440F">
      <w:pPr>
        <w:ind w:left="-1701" w:right="-1652"/>
      </w:pPr>
    </w:p>
    <w:p w14:paraId="0C14E1FC" w14:textId="77777777" w:rsidR="00EB440F" w:rsidRDefault="00EB440F" w:rsidP="00EB440F">
      <w:pPr>
        <w:ind w:right="49"/>
        <w:jc w:val="center"/>
        <w:rPr>
          <w:b/>
        </w:rPr>
      </w:pPr>
      <w:r w:rsidRPr="00EB440F">
        <w:rPr>
          <w:b/>
        </w:rPr>
        <w:t>INFORME GLOBAL DE LAS OBSERVACIONES Y COMENTARIOS DE LOS CIUDADANOS Y GRUPOS DE INTERÉS</w:t>
      </w:r>
    </w:p>
    <w:p w14:paraId="182E3453" w14:textId="77777777" w:rsidR="00EB440F" w:rsidRPr="00EB440F" w:rsidRDefault="00EB440F" w:rsidP="00EB440F">
      <w:pPr>
        <w:ind w:right="49"/>
        <w:jc w:val="center"/>
        <w:rPr>
          <w:b/>
        </w:rPr>
      </w:pPr>
    </w:p>
    <w:p w14:paraId="3F9A1B56" w14:textId="4224A57F" w:rsidR="00617C2A" w:rsidRDefault="00EB440F" w:rsidP="00EB440F">
      <w:pPr>
        <w:ind w:right="49"/>
        <w:jc w:val="both"/>
      </w:pPr>
      <w:r>
        <w:t xml:space="preserve">El presenta informe se presenta en relación con el proyecto de decreto </w:t>
      </w:r>
      <w:r w:rsidR="00241BD5" w:rsidRPr="00241BD5">
        <w:t>“Por el cual se reglamentan y desarrollan los artículos 132 a 136 del Decreto Ley 2106 de 2019, referentes a la simplificación de trámites y requisitos para la realización de espectáculos públicos de las artes escénicas, y se dictan otras disposiciones</w:t>
      </w:r>
      <w:r w:rsidR="00241BD5">
        <w:t>.</w:t>
      </w:r>
    </w:p>
    <w:p w14:paraId="16177B26" w14:textId="40D4D203" w:rsidR="00617C2A" w:rsidRPr="00617C2A" w:rsidRDefault="00EB440F" w:rsidP="00617C2A">
      <w:pPr>
        <w:jc w:val="both"/>
        <w:rPr>
          <w:rFonts w:ascii="Calibri" w:eastAsia="Times New Roman" w:hAnsi="Calibri" w:cs="Times New Roman"/>
          <w:color w:val="000000"/>
          <w:lang w:eastAsia="es-CO"/>
        </w:rPr>
      </w:pPr>
      <w:r w:rsidRPr="00007CDD">
        <w:t xml:space="preserve">Se </w:t>
      </w:r>
      <w:r w:rsidR="00617C2A">
        <w:t xml:space="preserve">recibieron </w:t>
      </w:r>
      <w:r w:rsidR="00241BD5">
        <w:t>diecisiete</w:t>
      </w:r>
      <w:r w:rsidR="00617C2A">
        <w:t xml:space="preserve"> (1</w:t>
      </w:r>
      <w:r w:rsidR="00241BD5">
        <w:t>7</w:t>
      </w:r>
      <w:r w:rsidR="00617C2A">
        <w:t>) observaciones</w:t>
      </w:r>
      <w:r w:rsidRPr="00007CDD">
        <w:t xml:space="preserve"> y comentario</w:t>
      </w:r>
      <w:r w:rsidR="00617C2A">
        <w:t>s</w:t>
      </w:r>
      <w:r w:rsidRPr="00007CDD">
        <w:t xml:space="preserve"> de los ciudadanos y grupos de interés al proyecto de decreto por parte </w:t>
      </w:r>
      <w:r w:rsidR="00241BD5">
        <w:rPr>
          <w:rFonts w:ascii="Calibri" w:eastAsia="Times New Roman" w:hAnsi="Calibri" w:cs="Times New Roman"/>
          <w:color w:val="000000"/>
          <w:lang w:eastAsia="es-CO"/>
        </w:rPr>
        <w:t xml:space="preserve">Tu boleta, Movistar Arena y </w:t>
      </w:r>
      <w:r w:rsidR="00C71FEB">
        <w:rPr>
          <w:rFonts w:ascii="Calibri" w:eastAsia="Times New Roman" w:hAnsi="Calibri" w:cs="Times New Roman"/>
          <w:color w:val="000000"/>
          <w:lang w:eastAsia="es-CO"/>
        </w:rPr>
        <w:t>Secretaria</w:t>
      </w:r>
      <w:r w:rsidR="00241BD5">
        <w:rPr>
          <w:rFonts w:ascii="Calibri" w:eastAsia="Times New Roman" w:hAnsi="Calibri" w:cs="Times New Roman"/>
          <w:color w:val="000000"/>
          <w:lang w:eastAsia="es-CO"/>
        </w:rPr>
        <w:t xml:space="preserve"> </w:t>
      </w:r>
      <w:r w:rsidR="00C71FEB">
        <w:rPr>
          <w:rFonts w:ascii="Calibri" w:eastAsia="Times New Roman" w:hAnsi="Calibri" w:cs="Times New Roman"/>
          <w:color w:val="000000"/>
          <w:lang w:eastAsia="es-CO"/>
        </w:rPr>
        <w:t>D</w:t>
      </w:r>
      <w:r w:rsidR="00241BD5">
        <w:rPr>
          <w:rFonts w:ascii="Calibri" w:eastAsia="Times New Roman" w:hAnsi="Calibri" w:cs="Times New Roman"/>
          <w:color w:val="000000"/>
          <w:lang w:eastAsia="es-CO"/>
        </w:rPr>
        <w:t>istrital de Gobierno de Bogotá D.C.</w:t>
      </w:r>
    </w:p>
    <w:p w14:paraId="14769B95" w14:textId="3E0545C6" w:rsidR="00241BD5" w:rsidRDefault="00241BD5" w:rsidP="00007CDD">
      <w:pPr>
        <w:ind w:right="49"/>
        <w:jc w:val="both"/>
      </w:pPr>
      <w:r>
        <w:t xml:space="preserve">De las observaciones </w:t>
      </w:r>
    </w:p>
    <w:p w14:paraId="6889C1DC" w14:textId="77777777" w:rsidR="00241BD5" w:rsidRDefault="00241BD5" w:rsidP="00007CDD">
      <w:pPr>
        <w:ind w:right="49"/>
        <w:jc w:val="both"/>
      </w:pPr>
    </w:p>
    <w:p w14:paraId="233E8F13" w14:textId="4A6101B9" w:rsidR="00CC3ABC" w:rsidRDefault="00617C2A" w:rsidP="00CC3ABC">
      <w:pPr>
        <w:ind w:right="49"/>
        <w:jc w:val="both"/>
      </w:pPr>
      <w:r>
        <w:t xml:space="preserve">Las observaciones y comentarios al proyecto de Decreto una vez analizadas </w:t>
      </w:r>
      <w:r w:rsidR="00C71FEB">
        <w:t>se acogieron trece (13) y no se acogieron cuatro (4), como se evidencia en la matriz de observaciones y comentarios.</w:t>
      </w:r>
    </w:p>
    <w:p w14:paraId="32039230" w14:textId="068BF7B1" w:rsidR="002E68BB" w:rsidRDefault="00CC3ABC" w:rsidP="002E68BB">
      <w:pPr>
        <w:jc w:val="both"/>
        <w:rPr>
          <w:b/>
        </w:rPr>
      </w:pPr>
      <w:r w:rsidRPr="00617C2A">
        <w:rPr>
          <w:b/>
        </w:rPr>
        <w:t xml:space="preserve"> </w:t>
      </w:r>
    </w:p>
    <w:p w14:paraId="42AA00D7" w14:textId="0EEF1326" w:rsidR="00C71FEB" w:rsidRDefault="00C71FEB" w:rsidP="002E68BB">
      <w:pPr>
        <w:jc w:val="both"/>
        <w:rPr>
          <w:b/>
        </w:rPr>
      </w:pPr>
    </w:p>
    <w:p w14:paraId="04BE4085" w14:textId="11BDEC23" w:rsidR="00C71FEB" w:rsidRDefault="00C71FEB" w:rsidP="002E68BB">
      <w:pPr>
        <w:jc w:val="both"/>
        <w:rPr>
          <w:b/>
        </w:rPr>
      </w:pPr>
    </w:p>
    <w:p w14:paraId="3E18A892" w14:textId="77777777" w:rsidR="00C71FEB" w:rsidRPr="00617C2A" w:rsidRDefault="00C71FEB" w:rsidP="002E68BB">
      <w:pPr>
        <w:jc w:val="both"/>
        <w:rPr>
          <w:rFonts w:ascii="Work Sans" w:eastAsia="Work Sans" w:hAnsi="Work Sans" w:cs="Work Sans"/>
          <w:b/>
        </w:rPr>
      </w:pPr>
    </w:p>
    <w:p w14:paraId="4E0BFD73" w14:textId="7127D902" w:rsidR="002E68BB" w:rsidRDefault="00C71FEB" w:rsidP="002E68BB">
      <w:pPr>
        <w:jc w:val="both"/>
        <w:rPr>
          <w:rFonts w:ascii="Work Sans" w:eastAsia="Work Sans" w:hAnsi="Work Sans" w:cs="Work Sans"/>
          <w:b/>
        </w:rPr>
      </w:pPr>
      <w:r>
        <w:rPr>
          <w:rFonts w:ascii="Work Sans" w:eastAsia="Work Sans" w:hAnsi="Work Sans" w:cs="Work Sans"/>
          <w:b/>
        </w:rPr>
        <w:t xml:space="preserve">JUAN MANUEL ANDRADE </w:t>
      </w:r>
    </w:p>
    <w:p w14:paraId="3D06FF97" w14:textId="7803B710" w:rsidR="002E68BB" w:rsidRPr="004C3D83" w:rsidRDefault="00C71FEB" w:rsidP="00C71FEB">
      <w:pPr>
        <w:jc w:val="both"/>
        <w:rPr>
          <w:rFonts w:ascii="Work Sans" w:eastAsia="Work Sans" w:hAnsi="Work Sans" w:cs="Work Sans"/>
        </w:rPr>
      </w:pPr>
      <w:r>
        <w:rPr>
          <w:rFonts w:ascii="Work Sans" w:eastAsia="Work Sans" w:hAnsi="Work Sans" w:cs="Work Sans"/>
          <w:bCs/>
        </w:rPr>
        <w:t>Jefe Oficina Asesora Jurídica</w:t>
      </w:r>
      <w:r w:rsidR="00617C2A">
        <w:rPr>
          <w:rFonts w:ascii="Work Sans" w:eastAsia="Work Sans" w:hAnsi="Work Sans" w:cs="Work Sans"/>
        </w:rPr>
        <w:t xml:space="preserve"> </w:t>
      </w:r>
    </w:p>
    <w:p w14:paraId="50882363" w14:textId="77777777" w:rsidR="00CC3ABC" w:rsidRDefault="00CC3ABC" w:rsidP="00EB440F">
      <w:pPr>
        <w:ind w:right="49"/>
        <w:jc w:val="both"/>
      </w:pPr>
    </w:p>
    <w:sectPr w:rsidR="00CC3ABC" w:rsidSect="00EB440F"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40F"/>
    <w:rsid w:val="00007CDD"/>
    <w:rsid w:val="0003655F"/>
    <w:rsid w:val="001014CC"/>
    <w:rsid w:val="001C1148"/>
    <w:rsid w:val="00241BD5"/>
    <w:rsid w:val="002E68BB"/>
    <w:rsid w:val="00372693"/>
    <w:rsid w:val="003B6132"/>
    <w:rsid w:val="004A673E"/>
    <w:rsid w:val="00553423"/>
    <w:rsid w:val="00617C2A"/>
    <w:rsid w:val="00774D52"/>
    <w:rsid w:val="008030F3"/>
    <w:rsid w:val="00A868B0"/>
    <w:rsid w:val="00B03889"/>
    <w:rsid w:val="00B2077C"/>
    <w:rsid w:val="00C71FEB"/>
    <w:rsid w:val="00CC3ABC"/>
    <w:rsid w:val="00EB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38B9"/>
  <w15:chartTrackingRefBased/>
  <w15:docId w15:val="{1A4B6218-2F48-45C6-BAE6-E26FA89E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4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5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H7EN5MXTHQNV-662-2571</_dlc_DocId>
    <_dlc_DocIdUrl xmlns="ae9388c0-b1e2-40ea-b6a8-c51c7913cbd2">
      <Url>https://mng.mincultura.gov.co/prensa/noticias/_layouts/15/DocIdRedir.aspx?ID=H7EN5MXTHQNV-662-2571</Url>
      <Description>H7EN5MXTHQNV-662-2571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341872286834AB0D54B93028EBD96" ma:contentTypeVersion="2" ma:contentTypeDescription="Crear nuevo documento." ma:contentTypeScope="" ma:versionID="dcdde9d637bf4a1adf4d5e56f2f474f4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77C11D-579C-4293-B7B6-1CD0024AB5D0}"/>
</file>

<file path=customXml/itemProps2.xml><?xml version="1.0" encoding="utf-8"?>
<ds:datastoreItem xmlns:ds="http://schemas.openxmlformats.org/officeDocument/2006/customXml" ds:itemID="{9E0FAC24-994D-464D-8C20-CEB3294F2A18}"/>
</file>

<file path=customXml/itemProps3.xml><?xml version="1.0" encoding="utf-8"?>
<ds:datastoreItem xmlns:ds="http://schemas.openxmlformats.org/officeDocument/2006/customXml" ds:itemID="{B7F8B146-EF7E-48A8-8D94-F21EA4A90A0C}"/>
</file>

<file path=customXml/itemProps4.xml><?xml version="1.0" encoding="utf-8"?>
<ds:datastoreItem xmlns:ds="http://schemas.openxmlformats.org/officeDocument/2006/customXml" ds:itemID="{D7FCC4E4-9C21-4CD1-9B8A-B500E80A7C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Gutierrez Prieto</dc:creator>
  <cp:keywords/>
  <dc:description/>
  <cp:lastModifiedBy>Andrés Gutiérrez Prieto</cp:lastModifiedBy>
  <cp:revision>2</cp:revision>
  <cp:lastPrinted>2019-10-08T19:28:00Z</cp:lastPrinted>
  <dcterms:created xsi:type="dcterms:W3CDTF">2020-06-23T17:05:00Z</dcterms:created>
  <dcterms:modified xsi:type="dcterms:W3CDTF">2020-06-23T17:05:00Z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0x010100FDA341872286834AB0D54B93028EBD96</vt:lpwstr>
  </property>
  <property fmtid="{D5CDD505-2E9C-101B-9397-08002B2CF9AE}" pid="3" name="_dlc_DocIdItemGuid">
    <vt:lpwstr>4ec6731f-0882-4196-84f7-efdc9fcc8319</vt:lpwstr>
  </property>
</Properties>
</file>