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69"/>
        <w:gridCol w:w="4186"/>
        <w:gridCol w:w="3119"/>
      </w:tblGrid>
      <w:tr w:rsidR="005C4522" w:rsidRPr="009F17CA" w14:paraId="38F64AB7" w14:textId="77777777" w:rsidTr="00826511">
        <w:trPr>
          <w:trHeight w:val="97"/>
        </w:trPr>
        <w:tc>
          <w:tcPr>
            <w:tcW w:w="3469" w:type="dxa"/>
            <w:tcBorders>
              <w:top w:val="single" w:sz="4" w:space="0" w:color="auto"/>
              <w:bottom w:val="single" w:sz="4" w:space="0" w:color="auto"/>
              <w:right w:val="single" w:sz="4" w:space="0" w:color="auto"/>
            </w:tcBorders>
            <w:shd w:val="clear" w:color="auto" w:fill="5B8AFF"/>
            <w:vAlign w:val="center"/>
          </w:tcPr>
          <w:p w14:paraId="2A1F7218" w14:textId="77777777" w:rsidR="0026513E" w:rsidRPr="009F17CA" w:rsidRDefault="00795C6B" w:rsidP="00A04B46">
            <w:pPr>
              <w:pStyle w:val="Ttulo2"/>
              <w:ind w:right="72"/>
              <w:jc w:val="both"/>
              <w:rPr>
                <w:rFonts w:ascii="Calibri Light" w:hAnsi="Calibri Light" w:cs="Calibri Light"/>
                <w:bCs/>
                <w:color w:val="FFFFFF"/>
                <w:sz w:val="23"/>
                <w:szCs w:val="23"/>
              </w:rPr>
            </w:pPr>
            <w:r w:rsidRPr="009F17CA">
              <w:rPr>
                <w:rFonts w:ascii="Calibri Light" w:hAnsi="Calibri Light" w:cs="Calibri Light"/>
                <w:color w:val="FFFFFF"/>
                <w:sz w:val="23"/>
                <w:szCs w:val="23"/>
                <w:lang w:val="es-CO"/>
              </w:rPr>
              <w:t>Entidad</w:t>
            </w:r>
            <w:r w:rsidR="00086B16" w:rsidRPr="009F17CA">
              <w:rPr>
                <w:rFonts w:ascii="Calibri Light" w:hAnsi="Calibri Light" w:cs="Calibri Light"/>
                <w:color w:val="FFFFFF"/>
                <w:sz w:val="23"/>
                <w:szCs w:val="23"/>
                <w:lang w:val="es-CO"/>
              </w:rPr>
              <w:t xml:space="preserve"> </w:t>
            </w:r>
            <w:r w:rsidRPr="009F17CA">
              <w:rPr>
                <w:rFonts w:ascii="Calibri Light" w:hAnsi="Calibri Light" w:cs="Calibri Light"/>
                <w:color w:val="FFFFFF"/>
                <w:sz w:val="23"/>
                <w:szCs w:val="23"/>
                <w:lang w:val="es-CO"/>
              </w:rPr>
              <w:t>originadora</w:t>
            </w:r>
            <w:r w:rsidR="00293F29" w:rsidRPr="009F17CA">
              <w:rPr>
                <w:rFonts w:ascii="Calibri Light" w:hAnsi="Calibri Light" w:cs="Calibri Light"/>
                <w:color w:val="FFFFFF"/>
                <w:sz w:val="23"/>
                <w:szCs w:val="23"/>
                <w:lang w:val="es-CO"/>
              </w:rPr>
              <w:t>:</w:t>
            </w:r>
          </w:p>
        </w:tc>
        <w:tc>
          <w:tcPr>
            <w:tcW w:w="7305" w:type="dxa"/>
            <w:gridSpan w:val="2"/>
            <w:tcBorders>
              <w:top w:val="single" w:sz="4" w:space="0" w:color="auto"/>
              <w:left w:val="single" w:sz="4" w:space="0" w:color="auto"/>
              <w:bottom w:val="single" w:sz="4" w:space="0" w:color="auto"/>
            </w:tcBorders>
            <w:shd w:val="clear" w:color="auto" w:fill="FFFFFF"/>
            <w:vAlign w:val="center"/>
          </w:tcPr>
          <w:p w14:paraId="1368DD16" w14:textId="77777777" w:rsidR="0026513E" w:rsidRPr="009F17CA" w:rsidRDefault="00BF41BE" w:rsidP="00A04B46">
            <w:pPr>
              <w:pStyle w:val="Ttulo2"/>
              <w:ind w:left="72" w:right="72"/>
              <w:jc w:val="both"/>
              <w:rPr>
                <w:rFonts w:ascii="Calibri Light" w:hAnsi="Calibri Light" w:cs="Calibri Light"/>
                <w:b w:val="0"/>
                <w:sz w:val="23"/>
                <w:szCs w:val="23"/>
              </w:rPr>
            </w:pPr>
            <w:r w:rsidRPr="009F17CA">
              <w:rPr>
                <w:rFonts w:ascii="Calibri Light" w:hAnsi="Calibri Light" w:cs="Calibri Light"/>
                <w:b w:val="0"/>
                <w:sz w:val="23"/>
                <w:szCs w:val="23"/>
              </w:rPr>
              <w:t>Ministerio de Cultura</w:t>
            </w:r>
          </w:p>
        </w:tc>
      </w:tr>
      <w:tr w:rsidR="005C4522" w:rsidRPr="009F17CA" w14:paraId="1973CC08" w14:textId="77777777" w:rsidTr="00826511">
        <w:trPr>
          <w:trHeight w:val="97"/>
        </w:trPr>
        <w:tc>
          <w:tcPr>
            <w:tcW w:w="3469" w:type="dxa"/>
            <w:tcBorders>
              <w:top w:val="single" w:sz="4" w:space="0" w:color="auto"/>
              <w:bottom w:val="single" w:sz="4" w:space="0" w:color="auto"/>
              <w:right w:val="single" w:sz="4" w:space="0" w:color="auto"/>
            </w:tcBorders>
            <w:shd w:val="clear" w:color="auto" w:fill="5B8AFF"/>
            <w:vAlign w:val="center"/>
          </w:tcPr>
          <w:p w14:paraId="5B9D3162" w14:textId="77777777" w:rsidR="00C47F73" w:rsidRPr="009F17CA" w:rsidRDefault="0026513E" w:rsidP="00A04B46">
            <w:pPr>
              <w:pStyle w:val="Ttulo2"/>
              <w:ind w:right="72"/>
              <w:jc w:val="both"/>
              <w:rPr>
                <w:rFonts w:ascii="Calibri Light" w:hAnsi="Calibri Light" w:cs="Calibri Light"/>
                <w:bCs/>
                <w:color w:val="FFFFFF"/>
                <w:sz w:val="23"/>
                <w:szCs w:val="23"/>
              </w:rPr>
            </w:pPr>
            <w:r w:rsidRPr="009F17CA">
              <w:rPr>
                <w:rFonts w:ascii="Calibri Light" w:hAnsi="Calibri Light" w:cs="Calibri Light"/>
                <w:bCs/>
                <w:color w:val="FFFFFF"/>
                <w:sz w:val="23"/>
                <w:szCs w:val="23"/>
              </w:rPr>
              <w:t>Fecha</w:t>
            </w:r>
            <w:r w:rsidR="00BB545F" w:rsidRPr="009F17CA">
              <w:rPr>
                <w:rFonts w:ascii="Calibri Light" w:hAnsi="Calibri Light" w:cs="Calibri Light"/>
                <w:bCs/>
                <w:color w:val="FFFFFF"/>
                <w:sz w:val="23"/>
                <w:szCs w:val="23"/>
              </w:rPr>
              <w:t xml:space="preserve"> (dd/mm/aa)</w:t>
            </w:r>
            <w:r w:rsidR="00293F29" w:rsidRPr="009F17CA">
              <w:rPr>
                <w:rFonts w:ascii="Calibri Light" w:hAnsi="Calibri Light" w:cs="Calibri Light"/>
                <w:bCs/>
                <w:color w:val="FFFFFF"/>
                <w:sz w:val="23"/>
                <w:szCs w:val="23"/>
              </w:rPr>
              <w:t>:</w:t>
            </w:r>
          </w:p>
        </w:tc>
        <w:tc>
          <w:tcPr>
            <w:tcW w:w="7305" w:type="dxa"/>
            <w:gridSpan w:val="2"/>
            <w:tcBorders>
              <w:top w:val="single" w:sz="4" w:space="0" w:color="auto"/>
              <w:left w:val="single" w:sz="4" w:space="0" w:color="auto"/>
              <w:bottom w:val="single" w:sz="4" w:space="0" w:color="auto"/>
            </w:tcBorders>
            <w:shd w:val="clear" w:color="auto" w:fill="FFFFFF"/>
            <w:vAlign w:val="center"/>
          </w:tcPr>
          <w:p w14:paraId="387C73D0" w14:textId="773DC7CF" w:rsidR="00C47F73" w:rsidRPr="009F17CA" w:rsidRDefault="000E0999" w:rsidP="00A04B46">
            <w:pPr>
              <w:pStyle w:val="Ttulo2"/>
              <w:ind w:left="72" w:right="72"/>
              <w:jc w:val="both"/>
              <w:rPr>
                <w:rFonts w:ascii="Calibri Light" w:hAnsi="Calibri Light" w:cs="Calibri Light"/>
                <w:b w:val="0"/>
                <w:iCs/>
                <w:color w:val="FF0000"/>
                <w:sz w:val="23"/>
                <w:szCs w:val="23"/>
              </w:rPr>
            </w:pPr>
            <w:r w:rsidRPr="009F17CA">
              <w:rPr>
                <w:rFonts w:ascii="Calibri Light" w:hAnsi="Calibri Light" w:cs="Calibri Light"/>
                <w:b w:val="0"/>
                <w:iCs/>
                <w:sz w:val="23"/>
                <w:szCs w:val="23"/>
              </w:rPr>
              <w:t>15</w:t>
            </w:r>
            <w:r w:rsidR="005A470D" w:rsidRPr="009F17CA">
              <w:rPr>
                <w:rFonts w:ascii="Calibri Light" w:hAnsi="Calibri Light" w:cs="Calibri Light"/>
                <w:b w:val="0"/>
                <w:iCs/>
                <w:sz w:val="23"/>
                <w:szCs w:val="23"/>
              </w:rPr>
              <w:t>/0</w:t>
            </w:r>
            <w:r w:rsidRPr="009F17CA">
              <w:rPr>
                <w:rFonts w:ascii="Calibri Light" w:hAnsi="Calibri Light" w:cs="Calibri Light"/>
                <w:b w:val="0"/>
                <w:iCs/>
                <w:sz w:val="23"/>
                <w:szCs w:val="23"/>
              </w:rPr>
              <w:t>9</w:t>
            </w:r>
            <w:r w:rsidR="005A470D" w:rsidRPr="009F17CA">
              <w:rPr>
                <w:rFonts w:ascii="Calibri Light" w:hAnsi="Calibri Light" w:cs="Calibri Light"/>
                <w:b w:val="0"/>
                <w:iCs/>
                <w:sz w:val="23"/>
                <w:szCs w:val="23"/>
              </w:rPr>
              <w:t>/2021</w:t>
            </w:r>
          </w:p>
        </w:tc>
      </w:tr>
      <w:tr w:rsidR="005C4522" w:rsidRPr="009F17CA" w14:paraId="46576AF1" w14:textId="77777777" w:rsidTr="00826511">
        <w:trPr>
          <w:trHeight w:val="97"/>
        </w:trPr>
        <w:tc>
          <w:tcPr>
            <w:tcW w:w="3469" w:type="dxa"/>
            <w:tcBorders>
              <w:top w:val="single" w:sz="4" w:space="0" w:color="auto"/>
              <w:bottom w:val="single" w:sz="4" w:space="0" w:color="auto"/>
              <w:right w:val="single" w:sz="4" w:space="0" w:color="auto"/>
            </w:tcBorders>
            <w:shd w:val="clear" w:color="auto" w:fill="5B8AFF"/>
            <w:vAlign w:val="center"/>
          </w:tcPr>
          <w:p w14:paraId="0A66FDBD" w14:textId="77777777" w:rsidR="0059316B" w:rsidRPr="009F17CA" w:rsidRDefault="00A55DB6" w:rsidP="00A04B46">
            <w:pPr>
              <w:pStyle w:val="Ttulo2"/>
              <w:ind w:right="72"/>
              <w:jc w:val="both"/>
              <w:rPr>
                <w:rFonts w:ascii="Calibri Light" w:hAnsi="Calibri Light" w:cs="Calibri Light"/>
                <w:bCs/>
                <w:color w:val="FFFFFF"/>
                <w:sz w:val="23"/>
                <w:szCs w:val="23"/>
              </w:rPr>
            </w:pPr>
            <w:r w:rsidRPr="009F17CA">
              <w:rPr>
                <w:rFonts w:ascii="Calibri Light" w:hAnsi="Calibri Light" w:cs="Calibri Light"/>
                <w:bCs/>
                <w:color w:val="FFFFFF"/>
                <w:sz w:val="23"/>
                <w:szCs w:val="23"/>
              </w:rPr>
              <w:t xml:space="preserve">Proyecto de </w:t>
            </w:r>
            <w:r w:rsidR="00587695" w:rsidRPr="009F17CA">
              <w:rPr>
                <w:rFonts w:ascii="Calibri Light" w:hAnsi="Calibri Light" w:cs="Calibri Light"/>
                <w:bCs/>
                <w:color w:val="FFFFFF"/>
                <w:sz w:val="23"/>
                <w:szCs w:val="23"/>
              </w:rPr>
              <w:t>D</w:t>
            </w:r>
            <w:r w:rsidRPr="009F17CA">
              <w:rPr>
                <w:rFonts w:ascii="Calibri Light" w:hAnsi="Calibri Light" w:cs="Calibri Light"/>
                <w:bCs/>
                <w:color w:val="FFFFFF"/>
                <w:sz w:val="23"/>
                <w:szCs w:val="23"/>
              </w:rPr>
              <w:t>ecreto</w:t>
            </w:r>
            <w:r w:rsidR="00795C6B" w:rsidRPr="009F17CA">
              <w:rPr>
                <w:rFonts w:ascii="Calibri Light" w:hAnsi="Calibri Light" w:cs="Calibri Light"/>
                <w:bCs/>
                <w:color w:val="FFFFFF"/>
                <w:sz w:val="23"/>
                <w:szCs w:val="23"/>
              </w:rPr>
              <w:t>/Resolución</w:t>
            </w:r>
            <w:r w:rsidR="00293F29" w:rsidRPr="009F17CA">
              <w:rPr>
                <w:rFonts w:ascii="Calibri Light" w:hAnsi="Calibri Light" w:cs="Calibri Light"/>
                <w:bCs/>
                <w:color w:val="FFFFFF"/>
                <w:sz w:val="23"/>
                <w:szCs w:val="23"/>
              </w:rPr>
              <w:t>:</w:t>
            </w:r>
          </w:p>
        </w:tc>
        <w:tc>
          <w:tcPr>
            <w:tcW w:w="7305" w:type="dxa"/>
            <w:gridSpan w:val="2"/>
            <w:tcBorders>
              <w:top w:val="single" w:sz="4" w:space="0" w:color="auto"/>
              <w:left w:val="single" w:sz="4" w:space="0" w:color="auto"/>
              <w:bottom w:val="single" w:sz="4" w:space="0" w:color="auto"/>
            </w:tcBorders>
            <w:shd w:val="clear" w:color="auto" w:fill="FFFFFF"/>
            <w:vAlign w:val="center"/>
          </w:tcPr>
          <w:p w14:paraId="0988209A" w14:textId="2BE42200" w:rsidR="001F238A" w:rsidRPr="009F17CA" w:rsidRDefault="000E0999" w:rsidP="00A04B46">
            <w:pPr>
              <w:jc w:val="both"/>
              <w:rPr>
                <w:rFonts w:ascii="Calibri Light" w:eastAsia="Calibri" w:hAnsi="Calibri Light" w:cs="Calibri Light"/>
                <w:bCs/>
                <w:sz w:val="23"/>
                <w:szCs w:val="23"/>
                <w:lang w:eastAsia="en-US"/>
              </w:rPr>
            </w:pPr>
            <w:r w:rsidRPr="009F17CA">
              <w:rPr>
                <w:rFonts w:ascii="Calibri Light" w:hAnsi="Calibri Light" w:cs="Calibri Light"/>
                <w:bCs/>
                <w:i/>
                <w:sz w:val="23"/>
                <w:szCs w:val="23"/>
              </w:rPr>
              <w:t>Por la cual se modifica la Resolución DM 0068 de 2021.</w:t>
            </w:r>
          </w:p>
        </w:tc>
      </w:tr>
      <w:tr w:rsidR="00DF60FD" w:rsidRPr="009F17CA" w14:paraId="657625DA" w14:textId="77777777" w:rsidTr="0075705D">
        <w:trPr>
          <w:trHeight w:val="674"/>
        </w:trPr>
        <w:tc>
          <w:tcPr>
            <w:tcW w:w="10774" w:type="dxa"/>
            <w:gridSpan w:val="3"/>
            <w:tcBorders>
              <w:top w:val="single" w:sz="4" w:space="0" w:color="auto"/>
            </w:tcBorders>
            <w:shd w:val="clear" w:color="auto" w:fill="FFFFFF"/>
            <w:vAlign w:val="center"/>
          </w:tcPr>
          <w:p w14:paraId="22AE85D4" w14:textId="31E71D4B" w:rsidR="006315B4" w:rsidRPr="009F17CA" w:rsidRDefault="006315B4" w:rsidP="00A04B46">
            <w:pPr>
              <w:autoSpaceDE w:val="0"/>
              <w:autoSpaceDN w:val="0"/>
              <w:adjustRightInd w:val="0"/>
              <w:jc w:val="both"/>
              <w:rPr>
                <w:rFonts w:ascii="Calibri Light" w:eastAsia="Calibri" w:hAnsi="Calibri Light" w:cs="Calibri Light"/>
                <w:sz w:val="23"/>
                <w:szCs w:val="23"/>
                <w:lang w:val="es-CO" w:eastAsia="en-US"/>
              </w:rPr>
            </w:pPr>
          </w:p>
          <w:p w14:paraId="1C50ED89" w14:textId="77777777" w:rsidR="0095690D" w:rsidRPr="009F17CA" w:rsidRDefault="0095690D" w:rsidP="00A04B46">
            <w:pPr>
              <w:numPr>
                <w:ilvl w:val="0"/>
                <w:numId w:val="1"/>
              </w:numPr>
              <w:ind w:left="494"/>
              <w:jc w:val="both"/>
              <w:rPr>
                <w:rFonts w:ascii="Calibri Light" w:hAnsi="Calibri Light" w:cs="Calibri Light"/>
                <w:b/>
                <w:color w:val="000000"/>
                <w:sz w:val="23"/>
                <w:szCs w:val="23"/>
                <w:lang w:val="es-CO"/>
              </w:rPr>
            </w:pPr>
            <w:r w:rsidRPr="009F17CA">
              <w:rPr>
                <w:rFonts w:ascii="Calibri Light" w:hAnsi="Calibri Light" w:cs="Calibri Light"/>
                <w:b/>
                <w:color w:val="000000"/>
                <w:sz w:val="23"/>
                <w:szCs w:val="23"/>
                <w:lang w:val="es-CO"/>
              </w:rPr>
              <w:t>ANTECEDENTES Y RAZONES DE OPORTUNIDAD Y CONVENIENCIA QUE JUSTIFICAN SU EXPEDICIÓN.</w:t>
            </w:r>
          </w:p>
          <w:p w14:paraId="4D0D3B6F" w14:textId="77777777" w:rsidR="00440FB2" w:rsidRPr="009F17CA" w:rsidRDefault="00440FB2" w:rsidP="00A04B46">
            <w:pPr>
              <w:autoSpaceDE w:val="0"/>
              <w:autoSpaceDN w:val="0"/>
              <w:adjustRightInd w:val="0"/>
              <w:ind w:right="73"/>
              <w:jc w:val="both"/>
              <w:rPr>
                <w:rFonts w:ascii="Calibri Light" w:eastAsia="Calibri" w:hAnsi="Calibri Light" w:cs="Calibri Light"/>
                <w:bCs/>
                <w:sz w:val="23"/>
                <w:szCs w:val="23"/>
                <w:lang w:eastAsia="en-US"/>
              </w:rPr>
            </w:pPr>
          </w:p>
          <w:p w14:paraId="2D1C27EB" w14:textId="77777777" w:rsidR="000E0999" w:rsidRPr="009F17CA" w:rsidRDefault="000E0999"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Con el Acta Nº 5 del </w:t>
            </w:r>
            <w:r w:rsidRPr="009F17CA">
              <w:rPr>
                <w:rFonts w:ascii="Calibri Light" w:eastAsia="Calibri" w:hAnsi="Calibri Light" w:cs="Calibri Light"/>
                <w:bCs/>
                <w:sz w:val="23"/>
                <w:szCs w:val="23"/>
                <w:lang w:eastAsia="en-US"/>
              </w:rPr>
              <w:t xml:space="preserve">15 de julio de 2021 </w:t>
            </w:r>
            <w:r w:rsidRPr="009F17CA">
              <w:rPr>
                <w:rFonts w:ascii="Calibri Light" w:eastAsia="Calibri" w:hAnsi="Calibri Light" w:cs="Calibri Light"/>
                <w:bCs/>
                <w:sz w:val="23"/>
                <w:szCs w:val="23"/>
                <w:lang w:eastAsia="en-US"/>
              </w:rPr>
              <w:t xml:space="preserve">año 2021 el Consejo Nacional de Patrimonio Cultural, máxima instancia en materia de toma de decisiones en cuanto a la protección del Patrimonio Cultural, le fue puesto de presente una situación asociada con la modificación de la resolución No. DM 0068 del año 2021 </w:t>
            </w:r>
            <w:r w:rsidRPr="009F17CA">
              <w:rPr>
                <w:rFonts w:ascii="Calibri Light" w:eastAsia="Calibri" w:hAnsi="Calibri Light" w:cs="Calibri Light"/>
                <w:bCs/>
                <w:sz w:val="23"/>
                <w:szCs w:val="23"/>
                <w:lang w:eastAsia="en-US"/>
              </w:rPr>
              <w:t>“Por la cual se aprueba el Plan Especial de Manejo y Protección del sector comprendido por los Barrios Prado, Bellavista y una parte de Altos del Prado de Barranquilla y su zona de influencia, declarado Bien de Interés Cultural del Ámbito Nacional</w:t>
            </w:r>
            <w:r w:rsidRPr="009F17CA">
              <w:rPr>
                <w:rFonts w:ascii="Calibri Light" w:eastAsia="Calibri" w:hAnsi="Calibri Light" w:cs="Calibri Light"/>
                <w:bCs/>
                <w:sz w:val="23"/>
                <w:szCs w:val="23"/>
                <w:lang w:eastAsia="en-US"/>
              </w:rPr>
              <w:t xml:space="preserve">. </w:t>
            </w:r>
          </w:p>
          <w:p w14:paraId="6B8C2E90" w14:textId="77777777" w:rsidR="000E0999" w:rsidRPr="009F17CA" w:rsidRDefault="000E0999" w:rsidP="00A04B46">
            <w:pPr>
              <w:jc w:val="both"/>
              <w:rPr>
                <w:rFonts w:ascii="Calibri Light" w:eastAsia="Calibri" w:hAnsi="Calibri Light" w:cs="Calibri Light"/>
                <w:bCs/>
                <w:sz w:val="23"/>
                <w:szCs w:val="23"/>
                <w:lang w:eastAsia="en-US"/>
              </w:rPr>
            </w:pPr>
          </w:p>
          <w:p w14:paraId="174332BA" w14:textId="77777777" w:rsidR="00407E45" w:rsidRPr="009F17CA" w:rsidRDefault="000E0999"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En dicho espacio de discusión se presentó la situación que refiere a la problemática presentada alrededor del predio en el que se ubican una serie de edificaciones, en las que </w:t>
            </w:r>
            <w:r w:rsidR="005C20C8" w:rsidRPr="009F17CA">
              <w:rPr>
                <w:rFonts w:ascii="Calibri Light" w:eastAsia="Calibri" w:hAnsi="Calibri Light" w:cs="Calibri Light"/>
                <w:bCs/>
                <w:sz w:val="23"/>
                <w:szCs w:val="23"/>
                <w:lang w:eastAsia="en-US"/>
              </w:rPr>
              <w:t>funciona</w:t>
            </w:r>
            <w:r w:rsidRPr="009F17CA">
              <w:rPr>
                <w:rFonts w:ascii="Calibri Light" w:eastAsia="Calibri" w:hAnsi="Calibri Light" w:cs="Calibri Light"/>
                <w:bCs/>
                <w:sz w:val="23"/>
                <w:szCs w:val="23"/>
                <w:lang w:eastAsia="en-US"/>
              </w:rPr>
              <w:t xml:space="preserve"> actualmente la Facultad de Bellas Artes de la Universidad del Atlántico</w:t>
            </w:r>
            <w:r w:rsidR="005C20C8" w:rsidRPr="009F17CA">
              <w:rPr>
                <w:rFonts w:ascii="Calibri Light" w:eastAsia="Calibri" w:hAnsi="Calibri Light" w:cs="Calibri Light"/>
                <w:bCs/>
                <w:sz w:val="23"/>
                <w:szCs w:val="23"/>
                <w:lang w:eastAsia="en-US"/>
              </w:rPr>
              <w:t xml:space="preserve">. </w:t>
            </w:r>
          </w:p>
          <w:p w14:paraId="07FDCC69" w14:textId="77777777" w:rsidR="005C20C8" w:rsidRPr="009F17CA" w:rsidRDefault="005C20C8" w:rsidP="00A04B46">
            <w:pPr>
              <w:jc w:val="both"/>
              <w:rPr>
                <w:rFonts w:ascii="Calibri Light" w:eastAsia="Calibri" w:hAnsi="Calibri Light" w:cs="Calibri Light"/>
                <w:bCs/>
                <w:sz w:val="23"/>
                <w:szCs w:val="23"/>
                <w:lang w:eastAsia="en-US"/>
              </w:rPr>
            </w:pPr>
          </w:p>
          <w:p w14:paraId="168CA1A6" w14:textId="77777777"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A continuación se presentan algunos extractos de lo que se discutió sobre este particular en dicha instancia de decisión.</w:t>
            </w:r>
          </w:p>
          <w:p w14:paraId="2C22137B" w14:textId="77777777" w:rsidR="005C20C8" w:rsidRPr="009F17CA" w:rsidRDefault="005C20C8" w:rsidP="00A04B46">
            <w:pPr>
              <w:jc w:val="both"/>
              <w:rPr>
                <w:rFonts w:ascii="Calibri Light" w:eastAsia="Calibri" w:hAnsi="Calibri Light" w:cs="Calibri Light"/>
                <w:bCs/>
                <w:sz w:val="23"/>
                <w:szCs w:val="23"/>
                <w:lang w:eastAsia="en-US"/>
              </w:rPr>
            </w:pPr>
          </w:p>
          <w:p w14:paraId="1B89C6DF" w14:textId="77777777"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Revisión del proyecto frente al PEMP del sector urbano El PEMP determina que todo el predio cuenta con el Nivel de intervención 1 Conservación Integral, para el cual establece condiciones de manejo enfocadas a: </w:t>
            </w:r>
          </w:p>
          <w:p w14:paraId="646400EF" w14:textId="77777777" w:rsidR="005C20C8" w:rsidRPr="009F17CA" w:rsidRDefault="005C20C8" w:rsidP="00A04B46">
            <w:pPr>
              <w:jc w:val="both"/>
              <w:rPr>
                <w:rFonts w:ascii="Calibri Light" w:eastAsia="Calibri" w:hAnsi="Calibri Light" w:cs="Calibri Light"/>
                <w:bCs/>
                <w:sz w:val="23"/>
                <w:szCs w:val="23"/>
                <w:lang w:eastAsia="en-US"/>
              </w:rPr>
            </w:pPr>
          </w:p>
          <w:p w14:paraId="6B84B321" w14:textId="77777777"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 Intervención de los espacios internos manteniendo la autenticidad de su estructura espacial, técnica constructiva y materialidad o la vocación de uso relacionado con manifestaciones del patrimonio cultural inmaterial </w:t>
            </w:r>
          </w:p>
          <w:p w14:paraId="06E8CC13" w14:textId="77777777" w:rsidR="005C20C8" w:rsidRPr="009F17CA" w:rsidRDefault="005C20C8" w:rsidP="00A04B46">
            <w:pPr>
              <w:jc w:val="both"/>
              <w:rPr>
                <w:rFonts w:ascii="Calibri Light" w:eastAsia="Calibri" w:hAnsi="Calibri Light" w:cs="Calibri Light"/>
                <w:bCs/>
                <w:sz w:val="23"/>
                <w:szCs w:val="23"/>
                <w:lang w:eastAsia="en-US"/>
              </w:rPr>
            </w:pPr>
          </w:p>
          <w:p w14:paraId="2BE9A7B5" w14:textId="77777777"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Garantizar la preservación del trazado, de la estructura urbana, forma de ocupación del suelo, perfiles, índices de ocupación, entre otros.</w:t>
            </w:r>
          </w:p>
          <w:p w14:paraId="3DD38413" w14:textId="77777777" w:rsidR="005C20C8" w:rsidRPr="009F17CA" w:rsidRDefault="005C20C8" w:rsidP="00A04B46">
            <w:pPr>
              <w:jc w:val="both"/>
              <w:rPr>
                <w:rFonts w:ascii="Calibri Light" w:eastAsia="Calibri" w:hAnsi="Calibri Light" w:cs="Calibri Light"/>
                <w:bCs/>
                <w:sz w:val="23"/>
                <w:szCs w:val="23"/>
                <w:lang w:eastAsia="en-US"/>
              </w:rPr>
            </w:pPr>
          </w:p>
          <w:p w14:paraId="5D924FA0" w14:textId="77777777"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Otras condiciones para el N1: </w:t>
            </w:r>
          </w:p>
          <w:p w14:paraId="5F7B9C58" w14:textId="77777777" w:rsidR="005C20C8" w:rsidRPr="009F17CA" w:rsidRDefault="005C20C8" w:rsidP="00A04B46">
            <w:pPr>
              <w:jc w:val="both"/>
              <w:rPr>
                <w:rFonts w:ascii="Calibri Light" w:eastAsia="Calibri" w:hAnsi="Calibri Light" w:cs="Calibri Light"/>
                <w:bCs/>
                <w:sz w:val="23"/>
                <w:szCs w:val="23"/>
                <w:lang w:eastAsia="en-US"/>
              </w:rPr>
            </w:pPr>
          </w:p>
          <w:p w14:paraId="3499C504" w14:textId="77777777" w:rsidR="00A04B46" w:rsidRPr="009F17CA" w:rsidRDefault="005C20C8" w:rsidP="00A04B46">
            <w:pPr>
              <w:pStyle w:val="Prrafodelista"/>
              <w:numPr>
                <w:ilvl w:val="0"/>
                <w:numId w:val="10"/>
              </w:numPr>
              <w:ind w:left="563" w:hanging="283"/>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Las ampliaciones no podrán sobrepasar la altura del inmueble original existente.</w:t>
            </w:r>
          </w:p>
          <w:p w14:paraId="37D674E2" w14:textId="0A27F9CE" w:rsidR="005C20C8" w:rsidRPr="009F17CA" w:rsidRDefault="005C20C8" w:rsidP="00A04B46">
            <w:pPr>
              <w:pStyle w:val="Prrafodelista"/>
              <w:ind w:left="563"/>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  </w:t>
            </w:r>
          </w:p>
          <w:p w14:paraId="5342F0C9" w14:textId="473A1290" w:rsidR="005C20C8" w:rsidRPr="009F17CA" w:rsidRDefault="005C20C8" w:rsidP="00A04B46">
            <w:pPr>
              <w:pStyle w:val="Prrafodelista"/>
              <w:numPr>
                <w:ilvl w:val="0"/>
                <w:numId w:val="10"/>
              </w:numPr>
              <w:ind w:left="563" w:hanging="283"/>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Las fachadas deberán mantener su condición original y todos sus elementos ornamentales y tecnológicos.  </w:t>
            </w:r>
          </w:p>
          <w:p w14:paraId="3AA71506" w14:textId="77777777" w:rsidR="00A04B46" w:rsidRPr="009F17CA" w:rsidRDefault="00A04B46" w:rsidP="00A04B46">
            <w:pPr>
              <w:jc w:val="both"/>
              <w:rPr>
                <w:rFonts w:ascii="Calibri Light" w:eastAsia="Calibri" w:hAnsi="Calibri Light" w:cs="Calibri Light"/>
                <w:bCs/>
                <w:sz w:val="23"/>
                <w:szCs w:val="23"/>
                <w:lang w:eastAsia="en-US"/>
              </w:rPr>
            </w:pPr>
          </w:p>
          <w:p w14:paraId="2429CACA" w14:textId="5CA8D4C2" w:rsidR="005C20C8" w:rsidRPr="009F17CA" w:rsidRDefault="005C20C8" w:rsidP="00A04B46">
            <w:pPr>
              <w:pStyle w:val="Prrafodelista"/>
              <w:numPr>
                <w:ilvl w:val="0"/>
                <w:numId w:val="10"/>
              </w:numPr>
              <w:ind w:left="563" w:hanging="283"/>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Mantener o restituir las cubiertas y pisos originales  </w:t>
            </w:r>
          </w:p>
          <w:p w14:paraId="1059DA85" w14:textId="77777777" w:rsidR="00A04B46" w:rsidRPr="009F17CA" w:rsidRDefault="00A04B46" w:rsidP="00A04B46">
            <w:pPr>
              <w:jc w:val="both"/>
              <w:rPr>
                <w:rFonts w:ascii="Calibri Light" w:eastAsia="Calibri" w:hAnsi="Calibri Light" w:cs="Calibri Light"/>
                <w:bCs/>
                <w:sz w:val="23"/>
                <w:szCs w:val="23"/>
                <w:lang w:eastAsia="en-US"/>
              </w:rPr>
            </w:pPr>
          </w:p>
          <w:p w14:paraId="297194D2" w14:textId="6A2213DD" w:rsidR="005C20C8" w:rsidRPr="009F17CA" w:rsidRDefault="005C20C8" w:rsidP="00A04B46">
            <w:pPr>
              <w:pStyle w:val="Prrafodelista"/>
              <w:numPr>
                <w:ilvl w:val="0"/>
                <w:numId w:val="10"/>
              </w:numPr>
              <w:ind w:left="563" w:hanging="283"/>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Circulaciones horizontales y verticales originales deben conservarse. El predio cuenta con 15 edificios diferentes, en los cuales se evidencian diversas calidades arquitectónicas con y sin valores patrimoniales. No es viable aplicar la misma normativa del Nivel 1 a todos los edificios del predio. El PEMP indica que para la realizar obras en la modalidad de “ampliación” en este predio con Uso Institucional – Educación de escala Distrital se debe presentar un Plan de regularización y manejo.  </w:t>
            </w:r>
          </w:p>
          <w:p w14:paraId="55ADB82A" w14:textId="77777777" w:rsidR="00A04B46" w:rsidRPr="009F17CA" w:rsidRDefault="00A04B46" w:rsidP="00A04B46">
            <w:pPr>
              <w:jc w:val="both"/>
              <w:rPr>
                <w:rFonts w:ascii="Calibri Light" w:eastAsia="Calibri" w:hAnsi="Calibri Light" w:cs="Calibri Light"/>
                <w:bCs/>
                <w:sz w:val="23"/>
                <w:szCs w:val="23"/>
                <w:lang w:eastAsia="en-US"/>
              </w:rPr>
            </w:pPr>
          </w:p>
          <w:p w14:paraId="46576607" w14:textId="2245B41D" w:rsidR="005C20C8" w:rsidRPr="009F17CA" w:rsidRDefault="005C20C8" w:rsidP="00A04B46">
            <w:pPr>
              <w:pStyle w:val="Prrafodelista"/>
              <w:numPr>
                <w:ilvl w:val="0"/>
                <w:numId w:val="10"/>
              </w:numPr>
              <w:ind w:left="563" w:hanging="283"/>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El PRM Es un instrumento de planeación que se aplica a un predio o conjunto de predios de Uso dotacional existente de Educación o Salud.</w:t>
            </w:r>
          </w:p>
          <w:p w14:paraId="3FC197D7" w14:textId="77777777" w:rsidR="00A04B46" w:rsidRPr="009F17CA" w:rsidRDefault="00A04B46" w:rsidP="00A04B46">
            <w:pPr>
              <w:pStyle w:val="Prrafodelista"/>
              <w:jc w:val="both"/>
              <w:rPr>
                <w:rFonts w:ascii="Calibri Light" w:eastAsia="Calibri" w:hAnsi="Calibri Light" w:cs="Calibri Light"/>
                <w:bCs/>
                <w:sz w:val="23"/>
                <w:szCs w:val="23"/>
                <w:lang w:eastAsia="en-US"/>
              </w:rPr>
            </w:pPr>
          </w:p>
          <w:p w14:paraId="78A07BFD" w14:textId="77777777" w:rsidR="00A04B46" w:rsidRPr="009F17CA" w:rsidRDefault="00A04B46" w:rsidP="00A04B46">
            <w:pPr>
              <w:pStyle w:val="Prrafodelista"/>
              <w:ind w:left="563"/>
              <w:jc w:val="both"/>
              <w:rPr>
                <w:rFonts w:ascii="Calibri Light" w:eastAsia="Calibri" w:hAnsi="Calibri Light" w:cs="Calibri Light"/>
                <w:bCs/>
                <w:sz w:val="23"/>
                <w:szCs w:val="23"/>
                <w:lang w:eastAsia="en-US"/>
              </w:rPr>
            </w:pPr>
          </w:p>
          <w:p w14:paraId="726815CD" w14:textId="77777777" w:rsidR="005C20C8" w:rsidRPr="009F17CA" w:rsidRDefault="005C20C8" w:rsidP="00A04B46">
            <w:pPr>
              <w:pStyle w:val="Prrafodelista"/>
              <w:numPr>
                <w:ilvl w:val="0"/>
                <w:numId w:val="10"/>
              </w:numPr>
              <w:ind w:left="563" w:hanging="283"/>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El PRM parte de las condiciones patrimoniales para redefinir la norma del conjunto arquitectónico y planificar su desarrollo dentro de los lineamientos del PEMP. </w:t>
            </w:r>
          </w:p>
          <w:p w14:paraId="26B4988A" w14:textId="77777777" w:rsidR="00A04B46" w:rsidRPr="009F17CA" w:rsidRDefault="00A04B46" w:rsidP="00A04B46">
            <w:pPr>
              <w:jc w:val="both"/>
              <w:rPr>
                <w:rFonts w:ascii="Calibri Light" w:eastAsia="Calibri" w:hAnsi="Calibri Light" w:cs="Calibri Light"/>
                <w:bCs/>
                <w:sz w:val="23"/>
                <w:szCs w:val="23"/>
                <w:lang w:eastAsia="en-US"/>
              </w:rPr>
            </w:pPr>
          </w:p>
          <w:p w14:paraId="4C478264" w14:textId="5B262895" w:rsidR="005C20C8" w:rsidRPr="009F17CA" w:rsidRDefault="005C20C8" w:rsidP="00A04B46">
            <w:pPr>
              <w:pStyle w:val="Prrafodelista"/>
              <w:numPr>
                <w:ilvl w:val="0"/>
                <w:numId w:val="10"/>
              </w:numPr>
              <w:ind w:left="563" w:hanging="283"/>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El Distrito de Barranquilla debe expedir la reglamentación y contenidos que debe cumplir el PRM para su aprobación. No se cuenta actualmente con una medida transitoria para autorizar las obras de ampliación en estos casos. El PEMP clasifica este predio dentro de los sistemas de equipamiento del sector en el Equipamiento Educación exclusivamente (F-07). </w:t>
            </w:r>
          </w:p>
          <w:p w14:paraId="7DBD475F" w14:textId="77777777" w:rsidR="00A04B46" w:rsidRPr="009F17CA" w:rsidRDefault="00A04B46" w:rsidP="00A04B46">
            <w:pPr>
              <w:jc w:val="both"/>
              <w:rPr>
                <w:rFonts w:ascii="Calibri Light" w:eastAsia="Calibri" w:hAnsi="Calibri Light" w:cs="Calibri Light"/>
                <w:bCs/>
                <w:sz w:val="23"/>
                <w:szCs w:val="23"/>
                <w:lang w:eastAsia="en-US"/>
              </w:rPr>
            </w:pPr>
          </w:p>
          <w:p w14:paraId="450A1CA9" w14:textId="2B3D0E7B" w:rsidR="005C20C8" w:rsidRPr="009F17CA" w:rsidRDefault="005C20C8" w:rsidP="00A04B46">
            <w:pPr>
              <w:pStyle w:val="Prrafodelista"/>
              <w:numPr>
                <w:ilvl w:val="0"/>
                <w:numId w:val="10"/>
              </w:numPr>
              <w:ind w:left="563" w:hanging="283"/>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Para la aplicación de la NSR-10 en reforzamiento estructural y seguridad de los edificios, esta clase de equipamiento se cataloga en el Grupo de uso III. </w:t>
            </w:r>
          </w:p>
          <w:p w14:paraId="5D6D1FBA" w14:textId="77777777" w:rsidR="00A04B46" w:rsidRPr="009F17CA" w:rsidRDefault="00A04B46" w:rsidP="00A04B46">
            <w:pPr>
              <w:jc w:val="both"/>
              <w:rPr>
                <w:rFonts w:ascii="Calibri Light" w:eastAsia="Calibri" w:hAnsi="Calibri Light" w:cs="Calibri Light"/>
                <w:bCs/>
                <w:sz w:val="23"/>
                <w:szCs w:val="23"/>
                <w:lang w:eastAsia="en-US"/>
              </w:rPr>
            </w:pPr>
          </w:p>
          <w:p w14:paraId="371CD512" w14:textId="77777777" w:rsidR="005C20C8" w:rsidRPr="009F17CA" w:rsidRDefault="005C20C8" w:rsidP="00A04B46">
            <w:pPr>
              <w:pStyle w:val="Prrafodelista"/>
              <w:numPr>
                <w:ilvl w:val="0"/>
                <w:numId w:val="10"/>
              </w:numPr>
              <w:ind w:left="563" w:hanging="283"/>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Aplican mayores exigencias para su cumplimento, generando intervenciones estructurales más invasivas para todos los edificios.</w:t>
            </w:r>
          </w:p>
          <w:p w14:paraId="0F84CE51" w14:textId="77777777" w:rsidR="005C20C8" w:rsidRPr="009F17CA" w:rsidRDefault="005C20C8" w:rsidP="00A04B46">
            <w:pPr>
              <w:jc w:val="both"/>
              <w:rPr>
                <w:rFonts w:ascii="Calibri Light" w:eastAsia="Calibri" w:hAnsi="Calibri Light" w:cs="Calibri Light"/>
                <w:bCs/>
                <w:sz w:val="23"/>
                <w:szCs w:val="23"/>
                <w:lang w:eastAsia="en-US"/>
              </w:rPr>
            </w:pPr>
          </w:p>
          <w:p w14:paraId="26B30952" w14:textId="77777777"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Propuesta de aclaración del PEMP - Resolución DM 0068 de 2021 </w:t>
            </w:r>
          </w:p>
          <w:p w14:paraId="3D7957FF" w14:textId="77777777"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 </w:t>
            </w:r>
          </w:p>
          <w:p w14:paraId="3A5F55FB" w14:textId="77777777"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Propuesta 1: Relacionada con la exigencia del PRM para ampliaciones (art 122), complementar: Mientras el Distrito de Barranquilla expide la reglamentación y contenidos que debe cumplir el Plan de Regularización y Manejo para las ampliaciones, la entidad competente para autorizar las intervenciones podrá basarse en el Estudio de valoración patrimonial, presentado por el solicitante, para emitir la autorización. El estudio debe: </w:t>
            </w:r>
          </w:p>
          <w:p w14:paraId="1965E9D9" w14:textId="77777777" w:rsidR="005C20C8" w:rsidRPr="009F17CA" w:rsidRDefault="005C20C8" w:rsidP="00A04B46">
            <w:pPr>
              <w:jc w:val="both"/>
              <w:rPr>
                <w:rFonts w:ascii="Calibri Light" w:eastAsia="Calibri" w:hAnsi="Calibri Light" w:cs="Calibri Light"/>
                <w:bCs/>
                <w:sz w:val="23"/>
                <w:szCs w:val="23"/>
                <w:lang w:eastAsia="en-US"/>
              </w:rPr>
            </w:pPr>
          </w:p>
          <w:p w14:paraId="75C8F3A2" w14:textId="77777777"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 Determinar los edificios que corresponden al nivel permitido de intervención asignado por el PEMP y establecer el nivel para los demás edificios emplazados en el predio. </w:t>
            </w:r>
          </w:p>
          <w:p w14:paraId="22D5E652" w14:textId="77777777" w:rsidR="005C20C8" w:rsidRPr="009F17CA" w:rsidRDefault="005C20C8" w:rsidP="00A04B46">
            <w:pPr>
              <w:jc w:val="both"/>
              <w:rPr>
                <w:rFonts w:ascii="Calibri Light" w:eastAsia="Calibri" w:hAnsi="Calibri Light" w:cs="Calibri Light"/>
                <w:bCs/>
                <w:sz w:val="23"/>
                <w:szCs w:val="23"/>
                <w:lang w:eastAsia="en-US"/>
              </w:rPr>
            </w:pPr>
          </w:p>
          <w:p w14:paraId="7BAA71E6" w14:textId="39378AD5"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 Para los predios de equipamiento de uso mixto, incluir la identificación del uso principal (cultural, educativo o recreativo) para cada uno los edificios. </w:t>
            </w:r>
          </w:p>
          <w:p w14:paraId="54E0856E" w14:textId="77777777"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 </w:t>
            </w:r>
          </w:p>
          <w:p w14:paraId="1F420C4D" w14:textId="77777777"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Propuesta 2: </w:t>
            </w:r>
            <w:r w:rsidRPr="009F17CA">
              <w:rPr>
                <w:rFonts w:ascii="Calibri Light" w:eastAsia="Calibri" w:hAnsi="Calibri Light" w:cs="Calibri Light"/>
                <w:bCs/>
                <w:sz w:val="23"/>
                <w:szCs w:val="23"/>
                <w:lang w:eastAsia="en-US"/>
              </w:rPr>
              <w:t>Relacionada con los equipamie</w:t>
            </w:r>
            <w:r w:rsidRPr="009F17CA">
              <w:rPr>
                <w:rFonts w:ascii="Calibri Light" w:eastAsia="Calibri" w:hAnsi="Calibri Light" w:cs="Calibri Light"/>
                <w:bCs/>
                <w:sz w:val="23"/>
                <w:szCs w:val="23"/>
                <w:lang w:eastAsia="en-US"/>
              </w:rPr>
              <w:t xml:space="preserve">ntos educativos en la NSR-10: </w:t>
            </w:r>
            <w:r w:rsidRPr="009F17CA">
              <w:rPr>
                <w:rFonts w:ascii="Calibri Light" w:eastAsia="Calibri" w:hAnsi="Calibri Light" w:cs="Calibri Light"/>
                <w:bCs/>
                <w:sz w:val="23"/>
                <w:szCs w:val="23"/>
                <w:lang w:eastAsia="en-US"/>
              </w:rPr>
              <w:t xml:space="preserve">Aclarar en la Plancha No. F-07 Equipamientos, que el predio de la Escuela de Bellas Artes de la Universidad del Atlántico ubicado en la Manzana 339, se clasifica en el EQUIPAMIENTO DE USO MIXTO (Cultural, educativo y recreativo) y no en el Equipamiento educación. </w:t>
            </w:r>
          </w:p>
          <w:p w14:paraId="43DEB745" w14:textId="77777777" w:rsidR="005C20C8" w:rsidRPr="009F17CA" w:rsidRDefault="005C20C8" w:rsidP="00A04B46">
            <w:pPr>
              <w:jc w:val="both"/>
              <w:rPr>
                <w:rFonts w:ascii="Calibri Light" w:eastAsia="Calibri" w:hAnsi="Calibri Light" w:cs="Calibri Light"/>
                <w:bCs/>
                <w:sz w:val="23"/>
                <w:szCs w:val="23"/>
                <w:lang w:eastAsia="en-US"/>
              </w:rPr>
            </w:pPr>
          </w:p>
          <w:p w14:paraId="52C10DAE" w14:textId="7C699A58" w:rsidR="00F066E3"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Propuesta de Niveles permitidos de intervención. De acuerdo con la información aportada y el proyecto presentado, las intervenciones que se proponen en cada uno de los edificios a intervenir sugieren la definición de los niveles de intervención al interior del predio. La determinación de estos niveles posibilita la verificación del cumplimiento de las condiciones que establece el PEMP para cada uno de ellos. Esta propuesta queda sujeta a la presentación del Estudio de valoración patrimonial.</w:t>
            </w:r>
          </w:p>
          <w:p w14:paraId="6ED48B51" w14:textId="77777777" w:rsidR="005C20C8" w:rsidRPr="009F17CA" w:rsidRDefault="005C20C8" w:rsidP="00A04B46">
            <w:pPr>
              <w:jc w:val="both"/>
              <w:rPr>
                <w:rFonts w:ascii="Calibri Light" w:eastAsia="Calibri" w:hAnsi="Calibri Light" w:cs="Calibri Light"/>
                <w:bCs/>
                <w:sz w:val="23"/>
                <w:szCs w:val="23"/>
                <w:lang w:eastAsia="en-US"/>
              </w:rPr>
            </w:pPr>
          </w:p>
          <w:p w14:paraId="61ADD94C" w14:textId="6AF19C2F"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hAnsi="Calibri Light" w:cs="Calibri Light"/>
                <w:noProof/>
                <w:color w:val="000000" w:themeColor="text1"/>
                <w:sz w:val="23"/>
                <w:szCs w:val="23"/>
                <w:lang w:val="es-CO" w:eastAsia="es-CO"/>
              </w:rPr>
              <w:lastRenderedPageBreak/>
              <w:drawing>
                <wp:inline distT="0" distB="0" distL="0" distR="0" wp14:anchorId="5201975B" wp14:editId="21F984D5">
                  <wp:extent cx="4372942" cy="2480176"/>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7712" cy="2516911"/>
                          </a:xfrm>
                          <a:prstGeom prst="rect">
                            <a:avLst/>
                          </a:prstGeom>
                          <a:noFill/>
                        </pic:spPr>
                      </pic:pic>
                    </a:graphicData>
                  </a:graphic>
                </wp:inline>
              </w:drawing>
            </w:r>
          </w:p>
        </w:tc>
      </w:tr>
      <w:tr w:rsidR="00DF60FD" w:rsidRPr="009F17CA" w14:paraId="3F3211D9" w14:textId="77777777" w:rsidTr="00440FB2">
        <w:trPr>
          <w:trHeight w:val="271"/>
        </w:trPr>
        <w:tc>
          <w:tcPr>
            <w:tcW w:w="10774" w:type="dxa"/>
            <w:gridSpan w:val="3"/>
            <w:shd w:val="clear" w:color="auto" w:fill="FFFFFF"/>
            <w:vAlign w:val="center"/>
          </w:tcPr>
          <w:p w14:paraId="3A32FB75" w14:textId="77777777" w:rsidR="00251FCE" w:rsidRPr="009F17CA" w:rsidRDefault="00251FCE" w:rsidP="00A04B46">
            <w:pPr>
              <w:jc w:val="both"/>
              <w:rPr>
                <w:rFonts w:ascii="Calibri Light" w:hAnsi="Calibri Light" w:cs="Calibri Light"/>
                <w:sz w:val="23"/>
                <w:szCs w:val="23"/>
                <w:lang w:eastAsia="es-CO"/>
              </w:rPr>
            </w:pPr>
          </w:p>
          <w:p w14:paraId="51E0EFA8" w14:textId="77777777" w:rsidR="00247DCD" w:rsidRPr="009F17CA" w:rsidRDefault="00247DCD" w:rsidP="00A04B46">
            <w:pPr>
              <w:pStyle w:val="gmail-m-9027968651461116870gmail-m2984597602756415705msolistparagraph"/>
              <w:spacing w:before="0" w:beforeAutospacing="0" w:after="0" w:afterAutospacing="0"/>
              <w:jc w:val="both"/>
              <w:rPr>
                <w:rFonts w:ascii="Calibri Light" w:eastAsiaTheme="minorEastAsia" w:hAnsi="Calibri Light" w:cs="Calibri Light"/>
                <w:b/>
                <w:color w:val="000000" w:themeColor="text1"/>
                <w:sz w:val="23"/>
                <w:szCs w:val="23"/>
                <w:lang w:eastAsia="es-ES"/>
              </w:rPr>
            </w:pPr>
          </w:p>
          <w:p w14:paraId="009715F5" w14:textId="77777777" w:rsidR="00247DCD" w:rsidRPr="009F17CA" w:rsidRDefault="00247DCD" w:rsidP="00A04B46">
            <w:pPr>
              <w:pStyle w:val="gmail-m-9027968651461116870gmail-m2984597602756415705msolistparagraph"/>
              <w:spacing w:before="0" w:beforeAutospacing="0" w:after="0" w:afterAutospacing="0"/>
              <w:jc w:val="both"/>
              <w:rPr>
                <w:rFonts w:ascii="Calibri Light" w:hAnsi="Calibri Light" w:cs="Calibri Light"/>
                <w:sz w:val="23"/>
                <w:szCs w:val="23"/>
              </w:rPr>
            </w:pPr>
          </w:p>
        </w:tc>
      </w:tr>
      <w:tr w:rsidR="00DF60FD" w:rsidRPr="009F17CA" w14:paraId="73AB714D"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7EE3945C" w14:textId="6B8484D8" w:rsidR="00760A14" w:rsidRPr="009F17CA" w:rsidRDefault="00760A14" w:rsidP="00A04B46">
            <w:pPr>
              <w:ind w:left="494"/>
              <w:jc w:val="both"/>
              <w:rPr>
                <w:rFonts w:ascii="Calibri Light" w:hAnsi="Calibri Light" w:cs="Calibri Light"/>
                <w:b/>
                <w:color w:val="000000"/>
                <w:sz w:val="23"/>
                <w:szCs w:val="23"/>
              </w:rPr>
            </w:pPr>
          </w:p>
          <w:p w14:paraId="7BBF939D" w14:textId="77777777" w:rsidR="00DF60FD" w:rsidRPr="009F17CA" w:rsidRDefault="00DF60FD" w:rsidP="00A04B46">
            <w:pPr>
              <w:numPr>
                <w:ilvl w:val="0"/>
                <w:numId w:val="1"/>
              </w:numPr>
              <w:ind w:left="494"/>
              <w:jc w:val="both"/>
              <w:rPr>
                <w:rFonts w:ascii="Calibri Light" w:hAnsi="Calibri Light" w:cs="Calibri Light"/>
                <w:b/>
                <w:color w:val="000000"/>
                <w:sz w:val="23"/>
                <w:szCs w:val="23"/>
              </w:rPr>
            </w:pPr>
            <w:r w:rsidRPr="009F17CA">
              <w:rPr>
                <w:rFonts w:ascii="Calibri Light" w:hAnsi="Calibri Light" w:cs="Calibri Light"/>
                <w:b/>
                <w:color w:val="000000"/>
                <w:sz w:val="23"/>
                <w:szCs w:val="23"/>
              </w:rPr>
              <w:t>AMBITO DE APLICACIÓN Y SUJETO</w:t>
            </w:r>
            <w:r w:rsidR="00795C6B" w:rsidRPr="009F17CA">
              <w:rPr>
                <w:rFonts w:ascii="Calibri Light" w:hAnsi="Calibri Light" w:cs="Calibri Light"/>
                <w:b/>
                <w:color w:val="000000"/>
                <w:sz w:val="23"/>
                <w:szCs w:val="23"/>
              </w:rPr>
              <w:t>S</w:t>
            </w:r>
            <w:r w:rsidRPr="009F17CA">
              <w:rPr>
                <w:rFonts w:ascii="Calibri Light" w:hAnsi="Calibri Light" w:cs="Calibri Light"/>
                <w:b/>
                <w:color w:val="000000"/>
                <w:sz w:val="23"/>
                <w:szCs w:val="23"/>
              </w:rPr>
              <w:t xml:space="preserve"> A QUIEN</w:t>
            </w:r>
            <w:r w:rsidR="00795C6B" w:rsidRPr="009F17CA">
              <w:rPr>
                <w:rFonts w:ascii="Calibri Light" w:hAnsi="Calibri Light" w:cs="Calibri Light"/>
                <w:b/>
                <w:color w:val="000000"/>
                <w:sz w:val="23"/>
                <w:szCs w:val="23"/>
              </w:rPr>
              <w:t>ES</w:t>
            </w:r>
            <w:r w:rsidRPr="009F17CA">
              <w:rPr>
                <w:rFonts w:ascii="Calibri Light" w:hAnsi="Calibri Light" w:cs="Calibri Light"/>
                <w:b/>
                <w:color w:val="000000"/>
                <w:sz w:val="23"/>
                <w:szCs w:val="23"/>
              </w:rPr>
              <w:t xml:space="preserve"> VA DIRIGIDO</w:t>
            </w:r>
          </w:p>
          <w:p w14:paraId="7F8EFA86" w14:textId="77777777" w:rsidR="00FF40AB" w:rsidRPr="009F17CA" w:rsidRDefault="00FF40AB" w:rsidP="00A04B46">
            <w:pPr>
              <w:pStyle w:val="Listavistosa-nfasis11"/>
              <w:spacing w:line="240" w:lineRule="auto"/>
              <w:ind w:left="0"/>
              <w:jc w:val="both"/>
              <w:rPr>
                <w:rFonts w:ascii="Calibri Light" w:hAnsi="Calibri Light" w:cs="Calibri Light"/>
                <w:i/>
                <w:color w:val="808080"/>
                <w:sz w:val="23"/>
                <w:szCs w:val="23"/>
              </w:rPr>
            </w:pPr>
          </w:p>
          <w:p w14:paraId="50EB7319" w14:textId="173333E2" w:rsidR="00795C6B" w:rsidRPr="009F17CA" w:rsidRDefault="00247DCD" w:rsidP="00A04B46">
            <w:pPr>
              <w:pStyle w:val="Listavistosa-nfasis11"/>
              <w:spacing w:line="240" w:lineRule="auto"/>
              <w:ind w:left="0"/>
              <w:jc w:val="both"/>
              <w:rPr>
                <w:rFonts w:ascii="Calibri Light" w:hAnsi="Calibri Light" w:cs="Calibri Light"/>
                <w:iCs/>
                <w:color w:val="000000"/>
                <w:sz w:val="23"/>
                <w:szCs w:val="23"/>
              </w:rPr>
            </w:pPr>
            <w:r w:rsidRPr="009F17CA">
              <w:rPr>
                <w:rFonts w:ascii="Calibri Light" w:hAnsi="Calibri Light" w:cs="Calibri Light"/>
                <w:iCs/>
                <w:color w:val="000000"/>
                <w:sz w:val="23"/>
                <w:szCs w:val="23"/>
              </w:rPr>
              <w:t xml:space="preserve">El ámbito de aplicación está comprendido a la ciudad de Barranquilla, especialmente a los sectores urbanos comprendidos en el ámbito de protección que establece el PEMP que se expidió con la resolución No. </w:t>
            </w:r>
            <w:r w:rsidRPr="009F17CA">
              <w:rPr>
                <w:rFonts w:ascii="Calibri Light" w:eastAsia="Calibri" w:hAnsi="Calibri Light" w:cs="Calibri Light"/>
                <w:bCs/>
                <w:sz w:val="23"/>
                <w:szCs w:val="23"/>
                <w:lang w:eastAsia="en-US"/>
              </w:rPr>
              <w:t>DM 0068 del año 2021</w:t>
            </w:r>
            <w:r w:rsidRPr="009F17CA">
              <w:rPr>
                <w:rFonts w:ascii="Calibri Light" w:eastAsia="Calibri" w:hAnsi="Calibri Light" w:cs="Calibri Light"/>
                <w:bCs/>
                <w:sz w:val="23"/>
                <w:szCs w:val="23"/>
                <w:lang w:eastAsia="en-US"/>
              </w:rPr>
              <w:t>.</w:t>
            </w:r>
          </w:p>
        </w:tc>
      </w:tr>
      <w:tr w:rsidR="00DF60FD" w:rsidRPr="009F17CA" w14:paraId="1F1AEA09" w14:textId="77777777" w:rsidTr="0075705D">
        <w:trPr>
          <w:trHeight w:val="278"/>
        </w:trPr>
        <w:tc>
          <w:tcPr>
            <w:tcW w:w="10774" w:type="dxa"/>
            <w:gridSpan w:val="3"/>
            <w:tcBorders>
              <w:bottom w:val="single" w:sz="4" w:space="0" w:color="auto"/>
            </w:tcBorders>
            <w:shd w:val="clear" w:color="auto" w:fill="FFFFFF"/>
            <w:vAlign w:val="center"/>
          </w:tcPr>
          <w:p w14:paraId="13269468" w14:textId="6574ECB2" w:rsidR="00760A14" w:rsidRPr="009F17CA" w:rsidRDefault="00760A14" w:rsidP="00A04B46">
            <w:pPr>
              <w:ind w:left="494" w:hanging="283"/>
              <w:jc w:val="both"/>
              <w:rPr>
                <w:rFonts w:ascii="Calibri Light" w:hAnsi="Calibri Light" w:cs="Calibri Light"/>
                <w:b/>
                <w:color w:val="000000"/>
                <w:sz w:val="23"/>
                <w:szCs w:val="23"/>
              </w:rPr>
            </w:pPr>
          </w:p>
          <w:p w14:paraId="4A180FF4" w14:textId="77777777" w:rsidR="00D05B67" w:rsidRPr="009F17CA" w:rsidRDefault="00795C6B" w:rsidP="00A04B46">
            <w:pPr>
              <w:ind w:left="494" w:hanging="283"/>
              <w:jc w:val="both"/>
              <w:rPr>
                <w:rFonts w:ascii="Calibri Light" w:hAnsi="Calibri Light" w:cs="Calibri Light"/>
                <w:b/>
                <w:color w:val="000000"/>
                <w:sz w:val="23"/>
                <w:szCs w:val="23"/>
              </w:rPr>
            </w:pPr>
            <w:r w:rsidRPr="009F17CA">
              <w:rPr>
                <w:rFonts w:ascii="Calibri Light" w:hAnsi="Calibri Light" w:cs="Calibri Light"/>
                <w:b/>
                <w:color w:val="000000"/>
                <w:sz w:val="23"/>
                <w:szCs w:val="23"/>
              </w:rPr>
              <w:t xml:space="preserve">3. </w:t>
            </w:r>
            <w:r w:rsidR="00DF60FD" w:rsidRPr="009F17CA">
              <w:rPr>
                <w:rFonts w:ascii="Calibri Light" w:hAnsi="Calibri Light" w:cs="Calibri Light"/>
                <w:b/>
                <w:color w:val="000000"/>
                <w:sz w:val="23"/>
                <w:szCs w:val="23"/>
              </w:rPr>
              <w:t>VIABILIDAD JURÍDICA</w:t>
            </w:r>
          </w:p>
          <w:p w14:paraId="1828E9FF" w14:textId="77777777" w:rsidR="00D05B67" w:rsidRPr="009F17CA" w:rsidRDefault="00D05B67" w:rsidP="00A04B46">
            <w:pPr>
              <w:ind w:left="494" w:hanging="283"/>
              <w:jc w:val="both"/>
              <w:rPr>
                <w:rFonts w:ascii="Calibri Light" w:hAnsi="Calibri Light" w:cs="Calibri Light"/>
                <w:i/>
                <w:color w:val="808080"/>
                <w:sz w:val="23"/>
                <w:szCs w:val="23"/>
              </w:rPr>
            </w:pPr>
          </w:p>
          <w:p w14:paraId="74A593C1" w14:textId="77777777" w:rsidR="00795C6B" w:rsidRPr="009F17CA" w:rsidRDefault="00795C6B" w:rsidP="00A04B46">
            <w:pPr>
              <w:ind w:left="494" w:hanging="283"/>
              <w:jc w:val="both"/>
              <w:rPr>
                <w:rFonts w:ascii="Calibri Light" w:hAnsi="Calibri Light" w:cs="Calibri Light"/>
                <w:sz w:val="23"/>
                <w:szCs w:val="23"/>
                <w:lang w:val="es-CO" w:eastAsia="es-CO"/>
              </w:rPr>
            </w:pPr>
            <w:r w:rsidRPr="009F17CA">
              <w:rPr>
                <w:rFonts w:ascii="Calibri Light" w:hAnsi="Calibri Light" w:cs="Calibri Light"/>
                <w:sz w:val="23"/>
                <w:szCs w:val="23"/>
                <w:lang w:val="es-CO" w:eastAsia="es-CO"/>
              </w:rPr>
              <w:t>3.1 Análisis de las normas que otorgan la competencia para la expedición del proyecto normativo</w:t>
            </w:r>
            <w:r w:rsidR="00247DCD" w:rsidRPr="009F17CA">
              <w:rPr>
                <w:rFonts w:ascii="Calibri Light" w:hAnsi="Calibri Light" w:cs="Calibri Light"/>
                <w:sz w:val="23"/>
                <w:szCs w:val="23"/>
                <w:lang w:val="es-CO" w:eastAsia="es-CO"/>
              </w:rPr>
              <w:t>.</w:t>
            </w:r>
          </w:p>
          <w:p w14:paraId="225A1DD3" w14:textId="77777777" w:rsidR="00247DCD" w:rsidRPr="009F17CA" w:rsidRDefault="00247DCD" w:rsidP="00A04B46">
            <w:pPr>
              <w:ind w:left="494" w:hanging="283"/>
              <w:jc w:val="both"/>
              <w:rPr>
                <w:rFonts w:ascii="Calibri Light" w:hAnsi="Calibri Light" w:cs="Calibri Light"/>
                <w:sz w:val="23"/>
                <w:szCs w:val="23"/>
                <w:lang w:val="es-CO" w:eastAsia="es-CO"/>
              </w:rPr>
            </w:pPr>
          </w:p>
          <w:p w14:paraId="3464116D" w14:textId="100BB3BC" w:rsidR="00247DCD" w:rsidRPr="009F17CA" w:rsidRDefault="00247DCD" w:rsidP="00A04B46">
            <w:pPr>
              <w:ind w:left="138"/>
              <w:jc w:val="both"/>
              <w:rPr>
                <w:rFonts w:ascii="Calibri Light" w:hAnsi="Calibri Light" w:cs="Calibri Light"/>
                <w:sz w:val="23"/>
                <w:szCs w:val="23"/>
                <w:lang w:val="es-CO" w:eastAsia="es-CO"/>
              </w:rPr>
            </w:pPr>
            <w:r w:rsidRPr="009F17CA">
              <w:rPr>
                <w:rFonts w:ascii="Calibri Light" w:hAnsi="Calibri Light" w:cs="Calibri Light"/>
                <w:sz w:val="23"/>
                <w:szCs w:val="23"/>
                <w:lang w:val="es-CO" w:eastAsia="es-CO"/>
              </w:rPr>
              <w:t>Las normas que otorgan competencias al Ministerio de Cultura sobre estos aspectos referidos a los Planes Especiales de Manejo y Protección, están dadas en la Ley 397 de 1997 modificada por la Ley 1185 de 2008</w:t>
            </w:r>
            <w:r w:rsidR="00A04B46" w:rsidRPr="009F17CA">
              <w:rPr>
                <w:rFonts w:ascii="Calibri Light" w:hAnsi="Calibri Light" w:cs="Calibri Light"/>
                <w:sz w:val="23"/>
                <w:szCs w:val="23"/>
                <w:lang w:val="es-CO" w:eastAsia="es-CO"/>
              </w:rPr>
              <w:t xml:space="preserve">. </w:t>
            </w:r>
          </w:p>
          <w:p w14:paraId="63FABF04" w14:textId="77777777" w:rsidR="001876DD" w:rsidRPr="009F17CA" w:rsidRDefault="001876DD" w:rsidP="00A04B46">
            <w:pPr>
              <w:ind w:right="214"/>
              <w:jc w:val="both"/>
              <w:rPr>
                <w:rFonts w:ascii="Calibri Light" w:hAnsi="Calibri Light" w:cs="Calibri Light"/>
                <w:sz w:val="23"/>
                <w:szCs w:val="23"/>
                <w:lang w:val="es-CO" w:eastAsia="es-CO"/>
              </w:rPr>
            </w:pPr>
          </w:p>
          <w:p w14:paraId="257EE521" w14:textId="77777777" w:rsidR="00795C6B" w:rsidRPr="009F17CA" w:rsidRDefault="00795C6B" w:rsidP="00A04B46">
            <w:pPr>
              <w:ind w:left="494" w:right="214" w:hanging="283"/>
              <w:jc w:val="both"/>
              <w:rPr>
                <w:rFonts w:ascii="Calibri Light" w:hAnsi="Calibri Light" w:cs="Calibri Light"/>
                <w:sz w:val="23"/>
                <w:szCs w:val="23"/>
                <w:lang w:val="es-CO" w:eastAsia="es-CO"/>
              </w:rPr>
            </w:pPr>
            <w:r w:rsidRPr="009F17CA">
              <w:rPr>
                <w:rFonts w:ascii="Calibri Light" w:hAnsi="Calibri Light" w:cs="Calibri Light"/>
                <w:sz w:val="23"/>
                <w:szCs w:val="23"/>
                <w:lang w:val="es-CO" w:eastAsia="es-CO"/>
              </w:rPr>
              <w:t>3.2 Vigencia de la ley o norma reglamentada o desarrollada</w:t>
            </w:r>
          </w:p>
          <w:p w14:paraId="014ADB59" w14:textId="77777777" w:rsidR="00A04B46" w:rsidRPr="009F17CA" w:rsidRDefault="00A04B46" w:rsidP="00A04B46">
            <w:pPr>
              <w:ind w:left="494" w:right="214" w:hanging="283"/>
              <w:jc w:val="both"/>
              <w:rPr>
                <w:rFonts w:ascii="Calibri Light" w:hAnsi="Calibri Light" w:cs="Calibri Light"/>
                <w:sz w:val="23"/>
                <w:szCs w:val="23"/>
                <w:lang w:val="es-CO" w:eastAsia="es-CO"/>
              </w:rPr>
            </w:pPr>
          </w:p>
          <w:p w14:paraId="2FCD967C" w14:textId="6BD094CB" w:rsidR="00A04B46" w:rsidRPr="009F17CA" w:rsidRDefault="00A04B46" w:rsidP="00A04B46">
            <w:pPr>
              <w:ind w:left="138" w:right="214"/>
              <w:jc w:val="both"/>
              <w:rPr>
                <w:rFonts w:ascii="Calibri Light" w:hAnsi="Calibri Light" w:cs="Calibri Light"/>
                <w:sz w:val="23"/>
                <w:szCs w:val="23"/>
                <w:lang w:val="es-CO" w:eastAsia="es-CO"/>
              </w:rPr>
            </w:pPr>
            <w:r w:rsidRPr="009F17CA">
              <w:rPr>
                <w:rFonts w:ascii="Calibri Light" w:hAnsi="Calibri Light" w:cs="Calibri Light"/>
                <w:sz w:val="23"/>
                <w:szCs w:val="23"/>
                <w:lang w:val="es-CO" w:eastAsia="es-CO"/>
              </w:rPr>
              <w:t xml:space="preserve">El PEMP que se expidió por medio de la Resolución </w:t>
            </w:r>
            <w:r w:rsidRPr="009F17CA">
              <w:rPr>
                <w:rFonts w:ascii="Calibri Light" w:eastAsia="Calibri" w:hAnsi="Calibri Light" w:cs="Calibri Light"/>
                <w:bCs/>
                <w:sz w:val="23"/>
                <w:szCs w:val="23"/>
                <w:lang w:eastAsia="en-US"/>
              </w:rPr>
              <w:t>DM 0068 del año 2021</w:t>
            </w:r>
            <w:r w:rsidRPr="009F17CA">
              <w:rPr>
                <w:rFonts w:ascii="Calibri Light" w:eastAsia="Calibri" w:hAnsi="Calibri Light" w:cs="Calibri Light"/>
                <w:bCs/>
                <w:sz w:val="23"/>
                <w:szCs w:val="23"/>
                <w:lang w:eastAsia="en-US"/>
              </w:rPr>
              <w:t xml:space="preserve"> se encuentra vigente. Adicionalmente, </w:t>
            </w:r>
            <w:r w:rsidRPr="009F17CA">
              <w:rPr>
                <w:rFonts w:ascii="Calibri Light" w:hAnsi="Calibri Light" w:cs="Calibri Light"/>
                <w:sz w:val="23"/>
                <w:szCs w:val="23"/>
                <w:lang w:val="es-CO" w:eastAsia="es-CO"/>
              </w:rPr>
              <w:t>l</w:t>
            </w:r>
            <w:r w:rsidRPr="009F17CA">
              <w:rPr>
                <w:rFonts w:ascii="Calibri Light" w:hAnsi="Calibri Light" w:cs="Calibri Light"/>
                <w:sz w:val="23"/>
                <w:szCs w:val="23"/>
                <w:lang w:val="es-CO" w:eastAsia="es-CO"/>
              </w:rPr>
              <w:t>ey 397 de 1997 modificada por la Ley 1185 de 2008</w:t>
            </w:r>
            <w:r w:rsidRPr="009F17CA">
              <w:rPr>
                <w:rFonts w:ascii="Calibri Light" w:hAnsi="Calibri Light" w:cs="Calibri Light"/>
                <w:sz w:val="23"/>
                <w:szCs w:val="23"/>
                <w:lang w:val="es-CO" w:eastAsia="es-CO"/>
              </w:rPr>
              <w:t xml:space="preserve">, en lo que atañe a estos instrumentos de protección del patrimonio cultural, se encuentran vigentes. </w:t>
            </w:r>
          </w:p>
          <w:p w14:paraId="59E90B36" w14:textId="592E1C7B" w:rsidR="001876DD" w:rsidRPr="009F17CA" w:rsidRDefault="001876DD" w:rsidP="00A04B46">
            <w:pPr>
              <w:ind w:right="214"/>
              <w:jc w:val="both"/>
              <w:rPr>
                <w:rFonts w:ascii="Calibri Light" w:hAnsi="Calibri Light" w:cs="Calibri Light"/>
                <w:sz w:val="23"/>
                <w:szCs w:val="23"/>
                <w:lang w:val="es-CO" w:eastAsia="es-CO"/>
              </w:rPr>
            </w:pPr>
          </w:p>
          <w:p w14:paraId="5C6001FD" w14:textId="241F7C91" w:rsidR="00795C6B" w:rsidRPr="009F17CA" w:rsidRDefault="00795C6B" w:rsidP="00A04B46">
            <w:pPr>
              <w:ind w:left="494" w:right="214" w:hanging="283"/>
              <w:jc w:val="both"/>
              <w:rPr>
                <w:rFonts w:ascii="Calibri Light" w:hAnsi="Calibri Light" w:cs="Calibri Light"/>
                <w:sz w:val="23"/>
                <w:szCs w:val="23"/>
                <w:lang w:val="es-CO" w:eastAsia="es-CO"/>
              </w:rPr>
            </w:pPr>
            <w:r w:rsidRPr="009F17CA">
              <w:rPr>
                <w:rFonts w:ascii="Calibri Light" w:hAnsi="Calibri Light" w:cs="Calibri Light"/>
                <w:sz w:val="23"/>
                <w:szCs w:val="23"/>
                <w:lang w:val="es-CO" w:eastAsia="es-CO"/>
              </w:rPr>
              <w:t>3.3. Disposiciones deroga</w:t>
            </w:r>
            <w:r w:rsidR="00C2310D" w:rsidRPr="009F17CA">
              <w:rPr>
                <w:rFonts w:ascii="Calibri Light" w:hAnsi="Calibri Light" w:cs="Calibri Light"/>
                <w:sz w:val="23"/>
                <w:szCs w:val="23"/>
                <w:lang w:val="es-CO" w:eastAsia="es-CO"/>
              </w:rPr>
              <w:t>da</w:t>
            </w:r>
            <w:r w:rsidRPr="009F17CA">
              <w:rPr>
                <w:rFonts w:ascii="Calibri Light" w:hAnsi="Calibri Light" w:cs="Calibri Light"/>
                <w:sz w:val="23"/>
                <w:szCs w:val="23"/>
                <w:lang w:val="es-CO" w:eastAsia="es-CO"/>
              </w:rPr>
              <w:t>s, subrogadas, modificadas, adicionadas</w:t>
            </w:r>
            <w:r w:rsidR="00D05B67" w:rsidRPr="009F17CA">
              <w:rPr>
                <w:rFonts w:ascii="Calibri Light" w:hAnsi="Calibri Light" w:cs="Calibri Light"/>
                <w:sz w:val="23"/>
                <w:szCs w:val="23"/>
                <w:lang w:val="es-CO" w:eastAsia="es-CO"/>
              </w:rPr>
              <w:t xml:space="preserve"> o sustituidas </w:t>
            </w:r>
          </w:p>
          <w:p w14:paraId="1C27F54E" w14:textId="77777777" w:rsidR="00A04B46" w:rsidRPr="009F17CA" w:rsidRDefault="00A04B46" w:rsidP="00A04B46">
            <w:pPr>
              <w:ind w:left="494" w:right="214" w:hanging="283"/>
              <w:jc w:val="both"/>
              <w:rPr>
                <w:rFonts w:ascii="Calibri Light" w:hAnsi="Calibri Light" w:cs="Calibri Light"/>
                <w:sz w:val="23"/>
                <w:szCs w:val="23"/>
                <w:lang w:val="es-CO" w:eastAsia="es-CO"/>
              </w:rPr>
            </w:pPr>
          </w:p>
          <w:p w14:paraId="43FA7D8A" w14:textId="6AE8E10C" w:rsidR="00A04B46" w:rsidRPr="009F17CA" w:rsidRDefault="00A04B46" w:rsidP="00A04B46">
            <w:pPr>
              <w:ind w:left="138" w:right="214"/>
              <w:jc w:val="both"/>
              <w:rPr>
                <w:rFonts w:ascii="Calibri Light" w:hAnsi="Calibri Light" w:cs="Calibri Light"/>
                <w:sz w:val="23"/>
                <w:szCs w:val="23"/>
                <w:lang w:val="es-CO" w:eastAsia="es-CO"/>
              </w:rPr>
            </w:pPr>
            <w:r w:rsidRPr="009F17CA">
              <w:rPr>
                <w:rFonts w:ascii="Calibri Light" w:hAnsi="Calibri Light" w:cs="Calibri Light"/>
                <w:sz w:val="23"/>
                <w:szCs w:val="23"/>
                <w:lang w:val="es-CO" w:eastAsia="es-CO"/>
              </w:rPr>
              <w:t xml:space="preserve">No se encuentran disposiciones normativas que estén contenidas en las categorías señaladas en este numeral, en lo que respecta a los PEMP.  </w:t>
            </w:r>
          </w:p>
          <w:p w14:paraId="4818A555" w14:textId="77777777" w:rsidR="001876DD" w:rsidRPr="009F17CA" w:rsidRDefault="001876DD" w:rsidP="00A04B46">
            <w:pPr>
              <w:ind w:right="214"/>
              <w:jc w:val="both"/>
              <w:rPr>
                <w:rFonts w:ascii="Calibri Light" w:hAnsi="Calibri Light" w:cs="Calibri Light"/>
                <w:sz w:val="23"/>
                <w:szCs w:val="23"/>
                <w:lang w:val="es-CO" w:eastAsia="es-CO"/>
              </w:rPr>
            </w:pPr>
          </w:p>
          <w:p w14:paraId="748B8D8F" w14:textId="77777777" w:rsidR="00D05B67" w:rsidRPr="009F17CA" w:rsidRDefault="00D05B67" w:rsidP="00A04B46">
            <w:pPr>
              <w:ind w:left="638" w:right="214" w:hanging="427"/>
              <w:jc w:val="both"/>
              <w:rPr>
                <w:rFonts w:ascii="Calibri Light" w:hAnsi="Calibri Light" w:cs="Calibri Light"/>
                <w:sz w:val="23"/>
                <w:szCs w:val="23"/>
                <w:lang w:val="es-CO" w:eastAsia="es-CO"/>
              </w:rPr>
            </w:pPr>
            <w:r w:rsidRPr="009F17CA">
              <w:rPr>
                <w:rFonts w:ascii="Calibri Light" w:hAnsi="Calibri Light" w:cs="Calibri Light"/>
                <w:sz w:val="23"/>
                <w:szCs w:val="23"/>
                <w:lang w:val="es-CO" w:eastAsia="es-CO"/>
              </w:rPr>
              <w:lastRenderedPageBreak/>
              <w:t>3.4 Revisión y análisis de la jurisprudencia que tenga impacto o sea relevante para la expedición del proyecto normativo (órganos de cierre de cada jurisdicción)</w:t>
            </w:r>
            <w:r w:rsidR="00A04B46" w:rsidRPr="009F17CA">
              <w:rPr>
                <w:rFonts w:ascii="Calibri Light" w:hAnsi="Calibri Light" w:cs="Calibri Light"/>
                <w:sz w:val="23"/>
                <w:szCs w:val="23"/>
                <w:lang w:val="es-CO" w:eastAsia="es-CO"/>
              </w:rPr>
              <w:t xml:space="preserve">. </w:t>
            </w:r>
          </w:p>
          <w:p w14:paraId="6FE95529" w14:textId="77777777" w:rsidR="00A04B46" w:rsidRPr="009F17CA" w:rsidRDefault="00A04B46" w:rsidP="00A04B46">
            <w:pPr>
              <w:ind w:left="638" w:right="214" w:hanging="427"/>
              <w:jc w:val="both"/>
              <w:rPr>
                <w:rFonts w:ascii="Calibri Light" w:hAnsi="Calibri Light" w:cs="Calibri Light"/>
                <w:sz w:val="23"/>
                <w:szCs w:val="23"/>
                <w:lang w:val="es-CO" w:eastAsia="es-CO"/>
              </w:rPr>
            </w:pPr>
          </w:p>
          <w:p w14:paraId="51A94A98" w14:textId="669F9291" w:rsidR="00A04B46" w:rsidRPr="009F17CA" w:rsidRDefault="00A04B46" w:rsidP="00A04B46">
            <w:pPr>
              <w:ind w:left="638" w:right="214" w:hanging="427"/>
              <w:jc w:val="both"/>
              <w:rPr>
                <w:rFonts w:ascii="Calibri Light" w:hAnsi="Calibri Light" w:cs="Calibri Light"/>
                <w:sz w:val="23"/>
                <w:szCs w:val="23"/>
                <w:lang w:val="es-CO" w:eastAsia="es-CO"/>
              </w:rPr>
            </w:pPr>
            <w:r w:rsidRPr="009F17CA">
              <w:rPr>
                <w:rFonts w:ascii="Calibri Light" w:hAnsi="Calibri Light" w:cs="Calibri Light"/>
                <w:sz w:val="23"/>
                <w:szCs w:val="23"/>
                <w:lang w:val="es-CO" w:eastAsia="es-CO"/>
              </w:rPr>
              <w:t xml:space="preserve">Ninguna que sea relevante. </w:t>
            </w:r>
          </w:p>
          <w:p w14:paraId="01DAC2B4" w14:textId="77777777" w:rsidR="00340025" w:rsidRPr="009F17CA" w:rsidRDefault="00340025" w:rsidP="00A04B46">
            <w:pPr>
              <w:jc w:val="both"/>
              <w:rPr>
                <w:rFonts w:ascii="Calibri Light" w:hAnsi="Calibri Light" w:cs="Calibri Light"/>
                <w:sz w:val="23"/>
                <w:szCs w:val="23"/>
                <w:lang w:val="es-CO" w:eastAsia="es-CO"/>
              </w:rPr>
            </w:pPr>
          </w:p>
          <w:p w14:paraId="406C1D0D" w14:textId="77777777" w:rsidR="00D05B67" w:rsidRPr="009F17CA" w:rsidRDefault="00D05B67" w:rsidP="00A04B46">
            <w:pPr>
              <w:ind w:left="494" w:hanging="283"/>
              <w:jc w:val="both"/>
              <w:rPr>
                <w:rFonts w:ascii="Calibri Light" w:hAnsi="Calibri Light" w:cs="Calibri Light"/>
                <w:sz w:val="23"/>
                <w:szCs w:val="23"/>
                <w:lang w:val="es-CO" w:eastAsia="es-CO"/>
              </w:rPr>
            </w:pPr>
            <w:r w:rsidRPr="009F17CA">
              <w:rPr>
                <w:rFonts w:ascii="Calibri Light" w:hAnsi="Calibri Light" w:cs="Calibri Light"/>
                <w:sz w:val="23"/>
                <w:szCs w:val="23"/>
                <w:lang w:val="es-CO" w:eastAsia="es-CO"/>
              </w:rPr>
              <w:t xml:space="preserve">3.5 Circunstancias jurídicas adicionales </w:t>
            </w:r>
          </w:p>
          <w:p w14:paraId="12C6AD5B" w14:textId="77777777" w:rsidR="00A04B46" w:rsidRPr="009F17CA" w:rsidRDefault="00A04B46" w:rsidP="00A04B46">
            <w:pPr>
              <w:ind w:left="494" w:hanging="283"/>
              <w:jc w:val="both"/>
              <w:rPr>
                <w:rFonts w:ascii="Calibri Light" w:hAnsi="Calibri Light" w:cs="Calibri Light"/>
                <w:sz w:val="23"/>
                <w:szCs w:val="23"/>
                <w:lang w:val="es-CO" w:eastAsia="es-CO"/>
              </w:rPr>
            </w:pPr>
          </w:p>
          <w:p w14:paraId="2B0ADE82" w14:textId="0DFA95B2" w:rsidR="00340025" w:rsidRPr="009F17CA" w:rsidRDefault="00A04B46" w:rsidP="00A04B46">
            <w:pPr>
              <w:ind w:left="494" w:hanging="283"/>
              <w:jc w:val="both"/>
              <w:rPr>
                <w:rFonts w:ascii="Calibri Light" w:hAnsi="Calibri Light" w:cs="Calibri Light"/>
                <w:sz w:val="23"/>
                <w:szCs w:val="23"/>
                <w:lang w:val="es-CO" w:eastAsia="es-CO"/>
              </w:rPr>
            </w:pPr>
            <w:r w:rsidRPr="009F17CA">
              <w:rPr>
                <w:rFonts w:ascii="Calibri Light" w:hAnsi="Calibri Light" w:cs="Calibri Light"/>
                <w:sz w:val="23"/>
                <w:szCs w:val="23"/>
                <w:lang w:val="es-CO" w:eastAsia="es-CO"/>
              </w:rPr>
              <w:t xml:space="preserve">No se presentan circunstancias jurídicas adicionales. </w:t>
            </w:r>
          </w:p>
          <w:p w14:paraId="70132891" w14:textId="77777777" w:rsidR="00F16C5C" w:rsidRPr="009F17CA" w:rsidRDefault="00F16C5C" w:rsidP="00A04B46">
            <w:pPr>
              <w:ind w:left="494" w:hanging="283"/>
              <w:jc w:val="both"/>
              <w:rPr>
                <w:rFonts w:ascii="Calibri Light" w:hAnsi="Calibri Light" w:cs="Calibri Light"/>
                <w:sz w:val="23"/>
                <w:szCs w:val="23"/>
                <w:lang w:val="es-CO" w:eastAsia="es-CO"/>
              </w:rPr>
            </w:pPr>
          </w:p>
          <w:p w14:paraId="31262309" w14:textId="77777777" w:rsidR="00795C6B" w:rsidRPr="009F17CA" w:rsidRDefault="00795C6B" w:rsidP="00A04B46">
            <w:pPr>
              <w:pBdr>
                <w:top w:val="single" w:sz="4" w:space="1" w:color="auto"/>
                <w:left w:val="single" w:sz="4" w:space="4" w:color="auto"/>
                <w:bottom w:val="single" w:sz="4" w:space="1" w:color="auto"/>
                <w:right w:val="single" w:sz="4" w:space="4" w:color="auto"/>
              </w:pBdr>
              <w:jc w:val="both"/>
              <w:rPr>
                <w:rFonts w:ascii="Calibri Light" w:hAnsi="Calibri Light" w:cs="Calibri Light"/>
                <w:sz w:val="23"/>
                <w:szCs w:val="23"/>
                <w:lang w:val="es-CO" w:eastAsia="es-CO"/>
              </w:rPr>
            </w:pPr>
          </w:p>
        </w:tc>
      </w:tr>
      <w:tr w:rsidR="00DF60FD" w:rsidRPr="009F17CA" w14:paraId="0921E4D4" w14:textId="77777777" w:rsidTr="0075705D">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9125F9" w14:textId="77777777" w:rsidR="00843EFF" w:rsidRPr="009F17CA" w:rsidRDefault="00843EFF" w:rsidP="00A04B46">
            <w:pPr>
              <w:jc w:val="both"/>
              <w:rPr>
                <w:rFonts w:ascii="Calibri Light" w:hAnsi="Calibri Light" w:cs="Calibri Light"/>
                <w:b/>
                <w:color w:val="000000"/>
                <w:sz w:val="23"/>
                <w:szCs w:val="23"/>
              </w:rPr>
            </w:pPr>
          </w:p>
          <w:p w14:paraId="696A9EF7" w14:textId="77777777" w:rsidR="00DF60FD" w:rsidRPr="009F17CA" w:rsidRDefault="00DF60FD" w:rsidP="00A04B46">
            <w:pPr>
              <w:numPr>
                <w:ilvl w:val="0"/>
                <w:numId w:val="2"/>
              </w:numPr>
              <w:jc w:val="both"/>
              <w:rPr>
                <w:rFonts w:ascii="Calibri Light" w:hAnsi="Calibri Light" w:cs="Calibri Light"/>
                <w:b/>
                <w:color w:val="000000"/>
                <w:sz w:val="23"/>
                <w:szCs w:val="23"/>
              </w:rPr>
            </w:pPr>
            <w:r w:rsidRPr="009F17CA">
              <w:rPr>
                <w:rFonts w:ascii="Calibri Light" w:hAnsi="Calibri Light" w:cs="Calibri Light"/>
                <w:b/>
                <w:color w:val="000000"/>
                <w:sz w:val="23"/>
                <w:szCs w:val="23"/>
              </w:rPr>
              <w:t xml:space="preserve">IMPACTO ECONÓMICO </w:t>
            </w:r>
            <w:r w:rsidR="00D05B67" w:rsidRPr="009F17CA">
              <w:rPr>
                <w:rFonts w:ascii="Calibri Light" w:hAnsi="Calibri Light" w:cs="Calibri Light"/>
                <w:color w:val="000000"/>
                <w:sz w:val="23"/>
                <w:szCs w:val="23"/>
              </w:rPr>
              <w:t>(Si se requiere)</w:t>
            </w:r>
          </w:p>
          <w:p w14:paraId="3A615DF2" w14:textId="77777777" w:rsidR="008E2BCF" w:rsidRPr="009F17CA" w:rsidRDefault="008E2BCF" w:rsidP="00A04B46">
            <w:pPr>
              <w:pStyle w:val="Listavistosa-nfasis11"/>
              <w:jc w:val="both"/>
              <w:rPr>
                <w:rFonts w:ascii="Calibri Light" w:hAnsi="Calibri Light" w:cs="Calibri Light"/>
                <w:i/>
                <w:color w:val="808080"/>
                <w:sz w:val="23"/>
                <w:szCs w:val="23"/>
              </w:rPr>
            </w:pPr>
          </w:p>
          <w:p w14:paraId="5FD4FE05" w14:textId="73744A69" w:rsidR="00F71E23" w:rsidRPr="009F17CA" w:rsidRDefault="00A04B46" w:rsidP="00A04B46">
            <w:pPr>
              <w:pStyle w:val="Listavistosa-nfasis11"/>
              <w:ind w:right="214"/>
              <w:jc w:val="both"/>
              <w:rPr>
                <w:rFonts w:ascii="Calibri Light" w:hAnsi="Calibri Light" w:cs="Calibri Light"/>
                <w:sz w:val="23"/>
                <w:szCs w:val="23"/>
              </w:rPr>
            </w:pPr>
            <w:r w:rsidRPr="009F17CA">
              <w:rPr>
                <w:rFonts w:ascii="Calibri Light" w:hAnsi="Calibri Light" w:cs="Calibri Light"/>
                <w:sz w:val="23"/>
                <w:szCs w:val="23"/>
              </w:rPr>
              <w:t xml:space="preserve">No se presenta ningún impacto económico para el Ministerio en particular, ni para el Gobierno Nacional en general. </w:t>
            </w:r>
          </w:p>
        </w:tc>
      </w:tr>
      <w:tr w:rsidR="00DF60FD" w:rsidRPr="009F17CA" w14:paraId="5B52CAB7" w14:textId="77777777" w:rsidTr="0075705D">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5458C7" w14:textId="77777777" w:rsidR="00843EFF" w:rsidRPr="009F17CA" w:rsidRDefault="00843EFF" w:rsidP="00A04B46">
            <w:pPr>
              <w:jc w:val="both"/>
              <w:rPr>
                <w:rFonts w:ascii="Calibri Light" w:hAnsi="Calibri Light" w:cs="Calibri Light"/>
                <w:b/>
                <w:color w:val="000000"/>
                <w:sz w:val="23"/>
                <w:szCs w:val="23"/>
              </w:rPr>
            </w:pPr>
          </w:p>
          <w:p w14:paraId="62DEBA3C" w14:textId="77777777" w:rsidR="00DF60FD" w:rsidRPr="009F17CA" w:rsidRDefault="00795C6B" w:rsidP="00A04B46">
            <w:pPr>
              <w:numPr>
                <w:ilvl w:val="0"/>
                <w:numId w:val="2"/>
              </w:numPr>
              <w:jc w:val="both"/>
              <w:rPr>
                <w:rFonts w:ascii="Calibri Light" w:hAnsi="Calibri Light" w:cs="Calibri Light"/>
                <w:b/>
                <w:color w:val="000000"/>
                <w:sz w:val="23"/>
                <w:szCs w:val="23"/>
              </w:rPr>
            </w:pPr>
            <w:r w:rsidRPr="009F17CA">
              <w:rPr>
                <w:rFonts w:ascii="Calibri Light" w:hAnsi="Calibri Light" w:cs="Calibri Light"/>
                <w:b/>
                <w:color w:val="000000"/>
                <w:sz w:val="23"/>
                <w:szCs w:val="23"/>
              </w:rPr>
              <w:t xml:space="preserve">VIABILIDAD O </w:t>
            </w:r>
            <w:r w:rsidR="00DF60FD" w:rsidRPr="009F17CA">
              <w:rPr>
                <w:rFonts w:ascii="Calibri Light" w:hAnsi="Calibri Light" w:cs="Calibri Light"/>
                <w:b/>
                <w:color w:val="000000"/>
                <w:sz w:val="23"/>
                <w:szCs w:val="23"/>
              </w:rPr>
              <w:t xml:space="preserve">DISPONIBILIDAD PRESUPUESTAL </w:t>
            </w:r>
            <w:r w:rsidR="00D05B67" w:rsidRPr="009F17CA">
              <w:rPr>
                <w:rFonts w:ascii="Calibri Light" w:hAnsi="Calibri Light" w:cs="Calibri Light"/>
                <w:color w:val="000000"/>
                <w:sz w:val="23"/>
                <w:szCs w:val="23"/>
              </w:rPr>
              <w:t>(Si se requiere)</w:t>
            </w:r>
          </w:p>
          <w:p w14:paraId="159B7806" w14:textId="77777777" w:rsidR="007A3C30" w:rsidRPr="009F17CA" w:rsidRDefault="007A3C30" w:rsidP="00A04B46">
            <w:pPr>
              <w:pStyle w:val="Listavistosa-nfasis11"/>
              <w:spacing w:after="0"/>
              <w:jc w:val="both"/>
              <w:rPr>
                <w:rFonts w:ascii="Calibri Light" w:hAnsi="Calibri Light" w:cs="Calibri Light"/>
                <w:i/>
                <w:color w:val="808080"/>
                <w:sz w:val="23"/>
                <w:szCs w:val="23"/>
              </w:rPr>
            </w:pPr>
          </w:p>
          <w:p w14:paraId="3E443FDD" w14:textId="4F578552" w:rsidR="00696582" w:rsidRPr="009F17CA" w:rsidRDefault="00A04B46" w:rsidP="00A04B46">
            <w:pPr>
              <w:pStyle w:val="Listavistosa-nfasis11"/>
              <w:spacing w:after="0"/>
              <w:ind w:right="214"/>
              <w:jc w:val="both"/>
              <w:rPr>
                <w:rFonts w:ascii="Calibri Light" w:hAnsi="Calibri Light" w:cs="Calibri Light"/>
                <w:sz w:val="23"/>
                <w:szCs w:val="23"/>
              </w:rPr>
            </w:pPr>
            <w:r w:rsidRPr="009F17CA">
              <w:rPr>
                <w:rFonts w:ascii="Calibri Light" w:hAnsi="Calibri Light" w:cs="Calibri Light"/>
                <w:sz w:val="23"/>
                <w:szCs w:val="23"/>
              </w:rPr>
              <w:t>N.A.</w:t>
            </w:r>
          </w:p>
        </w:tc>
      </w:tr>
      <w:tr w:rsidR="00DF60FD" w:rsidRPr="009F17CA" w14:paraId="0351D533" w14:textId="77777777" w:rsidTr="00F445C5">
        <w:trPr>
          <w:trHeight w:val="696"/>
        </w:trPr>
        <w:tc>
          <w:tcPr>
            <w:tcW w:w="10774" w:type="dxa"/>
            <w:gridSpan w:val="3"/>
            <w:tcBorders>
              <w:top w:val="single" w:sz="4" w:space="0" w:color="auto"/>
              <w:bottom w:val="single" w:sz="4" w:space="0" w:color="auto"/>
            </w:tcBorders>
            <w:shd w:val="clear" w:color="auto" w:fill="FFFFFF"/>
            <w:vAlign w:val="center"/>
          </w:tcPr>
          <w:p w14:paraId="1237A89F" w14:textId="77777777" w:rsidR="0057324C" w:rsidRPr="009F17CA" w:rsidRDefault="0057324C" w:rsidP="00A04B46">
            <w:pPr>
              <w:jc w:val="both"/>
              <w:rPr>
                <w:rFonts w:ascii="Calibri Light" w:hAnsi="Calibri Light" w:cs="Calibri Light"/>
                <w:b/>
                <w:color w:val="000000"/>
                <w:sz w:val="23"/>
                <w:szCs w:val="23"/>
              </w:rPr>
            </w:pPr>
          </w:p>
          <w:p w14:paraId="7C4CA2F1" w14:textId="77777777" w:rsidR="00DF60FD" w:rsidRPr="009F17CA" w:rsidRDefault="00DF60FD" w:rsidP="00A04B46">
            <w:pPr>
              <w:numPr>
                <w:ilvl w:val="0"/>
                <w:numId w:val="2"/>
              </w:numPr>
              <w:jc w:val="both"/>
              <w:rPr>
                <w:rFonts w:ascii="Calibri Light" w:hAnsi="Calibri Light" w:cs="Calibri Light"/>
                <w:b/>
                <w:color w:val="000000"/>
                <w:sz w:val="23"/>
                <w:szCs w:val="23"/>
              </w:rPr>
            </w:pPr>
            <w:r w:rsidRPr="009F17CA">
              <w:rPr>
                <w:rFonts w:ascii="Calibri Light" w:hAnsi="Calibri Light" w:cs="Calibri Light"/>
                <w:b/>
                <w:color w:val="000000"/>
                <w:sz w:val="23"/>
                <w:szCs w:val="23"/>
              </w:rPr>
              <w:t xml:space="preserve"> IMPACTO MEDIOAMBIENTAL O SOBRE EL PATRIMONIO CULTURAL DE LA NACIÓN </w:t>
            </w:r>
            <w:r w:rsidR="00D05B67" w:rsidRPr="009F17CA">
              <w:rPr>
                <w:rFonts w:ascii="Calibri Light" w:hAnsi="Calibri Light" w:cs="Calibri Light"/>
                <w:color w:val="000000"/>
                <w:sz w:val="23"/>
                <w:szCs w:val="23"/>
              </w:rPr>
              <w:t>(Si se requiere)</w:t>
            </w:r>
          </w:p>
          <w:p w14:paraId="6BA27945" w14:textId="77777777" w:rsidR="00A04B46" w:rsidRPr="009F17CA" w:rsidRDefault="00A04B46" w:rsidP="00A04B46">
            <w:pPr>
              <w:jc w:val="both"/>
              <w:rPr>
                <w:rFonts w:ascii="Calibri Light" w:hAnsi="Calibri Light" w:cs="Calibri Light"/>
                <w:b/>
                <w:color w:val="000000"/>
                <w:sz w:val="23"/>
                <w:szCs w:val="23"/>
              </w:rPr>
            </w:pPr>
          </w:p>
          <w:p w14:paraId="53134E24" w14:textId="07793864" w:rsidR="00A04B46" w:rsidRPr="009F17CA" w:rsidRDefault="00A04B46" w:rsidP="00A04B46">
            <w:pPr>
              <w:jc w:val="both"/>
              <w:rPr>
                <w:rFonts w:ascii="Calibri Light" w:hAnsi="Calibri Light" w:cs="Calibri Light"/>
                <w:color w:val="000000"/>
                <w:sz w:val="23"/>
                <w:szCs w:val="23"/>
              </w:rPr>
            </w:pPr>
            <w:r w:rsidRPr="009F17CA">
              <w:rPr>
                <w:rFonts w:ascii="Calibri Light" w:hAnsi="Calibri Light" w:cs="Calibri Light"/>
                <w:color w:val="000000"/>
                <w:sz w:val="23"/>
                <w:szCs w:val="23"/>
              </w:rPr>
              <w:t xml:space="preserve">La modificación del PEMP en lo que atañe al predio que será objeto de intervención, permite superar unos problemas en la definición de los niveles de las edificaciones en las que se ubica el Bien de Interés Cultural del Ámbito nacional, respecto de los cuales se requiere la intervención de los mismos para precisamente, poder conservar las edificaciones con valores patrimoniales. </w:t>
            </w:r>
          </w:p>
          <w:p w14:paraId="663E6912" w14:textId="3E26781D" w:rsidR="00F445C5" w:rsidRPr="009F17CA" w:rsidRDefault="00F445C5" w:rsidP="00A04B46">
            <w:pPr>
              <w:ind w:right="214"/>
              <w:jc w:val="both"/>
              <w:rPr>
                <w:rFonts w:ascii="Calibri Light" w:hAnsi="Calibri Light" w:cs="Calibri Light"/>
                <w:i/>
                <w:color w:val="000000"/>
                <w:sz w:val="23"/>
                <w:szCs w:val="23"/>
              </w:rPr>
            </w:pPr>
          </w:p>
        </w:tc>
      </w:tr>
      <w:tr w:rsidR="00DF60FD" w:rsidRPr="009F17CA" w14:paraId="64C626C5" w14:textId="77777777" w:rsidTr="00696582">
        <w:trPr>
          <w:trHeight w:val="317"/>
        </w:trPr>
        <w:tc>
          <w:tcPr>
            <w:tcW w:w="10774" w:type="dxa"/>
            <w:gridSpan w:val="3"/>
            <w:tcBorders>
              <w:top w:val="single" w:sz="4" w:space="0" w:color="auto"/>
              <w:bottom w:val="single" w:sz="4" w:space="0" w:color="auto"/>
            </w:tcBorders>
            <w:shd w:val="clear" w:color="auto" w:fill="FFFFFF"/>
            <w:vAlign w:val="center"/>
          </w:tcPr>
          <w:p w14:paraId="756CAA17" w14:textId="77777777" w:rsidR="00D05B67" w:rsidRPr="009F17CA" w:rsidRDefault="00D05B67" w:rsidP="00A04B46">
            <w:pPr>
              <w:numPr>
                <w:ilvl w:val="0"/>
                <w:numId w:val="2"/>
              </w:numPr>
              <w:jc w:val="both"/>
              <w:rPr>
                <w:rFonts w:ascii="Calibri Light" w:hAnsi="Calibri Light" w:cs="Calibri Light"/>
                <w:sz w:val="23"/>
                <w:szCs w:val="23"/>
              </w:rPr>
            </w:pPr>
            <w:r w:rsidRPr="009F17CA">
              <w:rPr>
                <w:rFonts w:ascii="Calibri Light" w:hAnsi="Calibri Light" w:cs="Calibri Light"/>
                <w:b/>
                <w:sz w:val="23"/>
                <w:szCs w:val="23"/>
              </w:rPr>
              <w:t>ESTUDIOS TÉCNICOS QUE SUSTENTEN EL PROYECTO NORMATIVO</w:t>
            </w:r>
            <w:r w:rsidRPr="009F17CA">
              <w:rPr>
                <w:rFonts w:ascii="Calibri Light" w:hAnsi="Calibri Light" w:cs="Calibri Light"/>
                <w:sz w:val="23"/>
                <w:szCs w:val="23"/>
              </w:rPr>
              <w:t xml:space="preserve"> (Si cuenta con ellos)</w:t>
            </w:r>
            <w:r w:rsidR="00696582" w:rsidRPr="009F17CA">
              <w:rPr>
                <w:rFonts w:ascii="Calibri Light" w:hAnsi="Calibri Light" w:cs="Calibri Light"/>
                <w:sz w:val="23"/>
                <w:szCs w:val="23"/>
              </w:rPr>
              <w:t xml:space="preserve"> </w:t>
            </w:r>
          </w:p>
        </w:tc>
      </w:tr>
      <w:tr w:rsidR="00DF60FD" w:rsidRPr="009F17CA" w14:paraId="0CC8C092"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42939C54" w14:textId="33E11683" w:rsidR="00911D04" w:rsidRPr="009F17CA" w:rsidRDefault="00911D04" w:rsidP="00A04B46">
            <w:pPr>
              <w:jc w:val="both"/>
              <w:rPr>
                <w:rFonts w:ascii="Calibri Light" w:hAnsi="Calibri Light" w:cs="Calibri Light"/>
                <w:color w:val="000000"/>
                <w:sz w:val="23"/>
                <w:szCs w:val="23"/>
              </w:rPr>
            </w:pPr>
            <w:r w:rsidRPr="009F17CA">
              <w:rPr>
                <w:rFonts w:ascii="Calibri Light" w:hAnsi="Calibri Light" w:cs="Calibri Light"/>
                <w:color w:val="000000"/>
                <w:sz w:val="23"/>
                <w:szCs w:val="23"/>
              </w:rPr>
              <w:t xml:space="preserve">           </w:t>
            </w:r>
          </w:p>
          <w:p w14:paraId="20CA526C" w14:textId="5D296AD1" w:rsidR="00843EFF" w:rsidRPr="009F17CA" w:rsidRDefault="00A226CA" w:rsidP="00A04B46">
            <w:pPr>
              <w:jc w:val="both"/>
              <w:rPr>
                <w:rFonts w:ascii="Calibri Light" w:hAnsi="Calibri Light" w:cs="Calibri Light"/>
                <w:color w:val="000000"/>
                <w:sz w:val="23"/>
                <w:szCs w:val="23"/>
              </w:rPr>
            </w:pPr>
            <w:r w:rsidRPr="009F17CA">
              <w:rPr>
                <w:rFonts w:ascii="Calibri Light" w:hAnsi="Calibri Light" w:cs="Calibri Light"/>
                <w:color w:val="000000"/>
                <w:sz w:val="23"/>
                <w:szCs w:val="23"/>
              </w:rPr>
              <w:t xml:space="preserve"> </w:t>
            </w:r>
          </w:p>
        </w:tc>
      </w:tr>
      <w:tr w:rsidR="00DF60FD" w:rsidRPr="009F17CA" w14:paraId="5A7DE1BD" w14:textId="77777777" w:rsidTr="00696582">
        <w:trPr>
          <w:trHeight w:val="416"/>
        </w:trPr>
        <w:tc>
          <w:tcPr>
            <w:tcW w:w="10774" w:type="dxa"/>
            <w:gridSpan w:val="3"/>
            <w:tcBorders>
              <w:top w:val="single" w:sz="4" w:space="0" w:color="auto"/>
              <w:bottom w:val="single" w:sz="4" w:space="0" w:color="auto"/>
            </w:tcBorders>
            <w:shd w:val="clear" w:color="auto" w:fill="5B8AFF"/>
            <w:vAlign w:val="center"/>
          </w:tcPr>
          <w:p w14:paraId="6E6958BB" w14:textId="77777777" w:rsidR="00F55DC4" w:rsidRPr="009F17CA" w:rsidRDefault="00DF60FD" w:rsidP="00A04B46">
            <w:pPr>
              <w:jc w:val="both"/>
              <w:rPr>
                <w:rFonts w:ascii="Calibri Light" w:hAnsi="Calibri Light" w:cs="Calibri Light"/>
                <w:color w:val="FFFFFF"/>
                <w:sz w:val="23"/>
                <w:szCs w:val="23"/>
              </w:rPr>
            </w:pPr>
            <w:r w:rsidRPr="009F17CA">
              <w:rPr>
                <w:rFonts w:ascii="Calibri Light" w:hAnsi="Calibri Light" w:cs="Calibri Light"/>
                <w:b/>
                <w:color w:val="FFFFFF"/>
                <w:sz w:val="23"/>
                <w:szCs w:val="23"/>
              </w:rPr>
              <w:t>ANEXOS</w:t>
            </w:r>
            <w:r w:rsidR="00D05B67" w:rsidRPr="009F17CA">
              <w:rPr>
                <w:rFonts w:ascii="Calibri Light" w:hAnsi="Calibri Light" w:cs="Calibri Light"/>
                <w:b/>
                <w:color w:val="FFFFFF"/>
                <w:sz w:val="23"/>
                <w:szCs w:val="23"/>
              </w:rPr>
              <w:t>:</w:t>
            </w:r>
            <w:r w:rsidR="00696582" w:rsidRPr="009F17CA">
              <w:rPr>
                <w:rFonts w:ascii="Calibri Light" w:hAnsi="Calibri Light" w:cs="Calibri Light"/>
                <w:color w:val="FFFFFF"/>
                <w:sz w:val="23"/>
                <w:szCs w:val="23"/>
              </w:rPr>
              <w:t xml:space="preserve"> </w:t>
            </w:r>
          </w:p>
        </w:tc>
      </w:tr>
      <w:tr w:rsidR="00D05B67" w:rsidRPr="009F17CA" w14:paraId="00320580"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2A49E767" w14:textId="77777777" w:rsidR="00D05B67" w:rsidRPr="009F17CA" w:rsidRDefault="00D05B67" w:rsidP="00A04B46">
            <w:pPr>
              <w:jc w:val="both"/>
              <w:rPr>
                <w:rFonts w:ascii="Calibri Light" w:hAnsi="Calibri Light" w:cs="Calibri Light"/>
                <w:sz w:val="23"/>
                <w:szCs w:val="23"/>
              </w:rPr>
            </w:pPr>
            <w:r w:rsidRPr="009F17CA">
              <w:rPr>
                <w:rFonts w:ascii="Calibri Light" w:hAnsi="Calibri Light" w:cs="Calibri Light"/>
                <w:sz w:val="23"/>
                <w:szCs w:val="23"/>
              </w:rPr>
              <w:t xml:space="preserve">Certificación de cumplimiento de requisitos de consulta, publicidad y de incorporación en la agenda regulatoria </w:t>
            </w:r>
          </w:p>
          <w:p w14:paraId="703F28CA" w14:textId="77777777" w:rsidR="00D05B67" w:rsidRPr="009F17CA" w:rsidRDefault="00D05B67" w:rsidP="00A04B46">
            <w:pPr>
              <w:jc w:val="both"/>
              <w:rPr>
                <w:rFonts w:ascii="Calibri Light" w:hAnsi="Calibri Light" w:cs="Calibri Light"/>
                <w:i/>
                <w:color w:val="808080"/>
                <w:sz w:val="23"/>
                <w:szCs w:val="23"/>
              </w:rPr>
            </w:pPr>
            <w:r w:rsidRPr="009F17CA">
              <w:rPr>
                <w:rFonts w:ascii="Calibri Light" w:hAnsi="Calibri Light" w:cs="Calibri Light"/>
                <w:i/>
                <w:color w:val="808080"/>
                <w:sz w:val="23"/>
                <w:szCs w:val="23"/>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vAlign w:val="center"/>
          </w:tcPr>
          <w:p w14:paraId="420CCD6F" w14:textId="50C13B72" w:rsidR="00D05B67" w:rsidRPr="009F17CA" w:rsidRDefault="00A04B46" w:rsidP="00A04B46">
            <w:pPr>
              <w:jc w:val="both"/>
              <w:rPr>
                <w:rFonts w:ascii="Calibri Light" w:hAnsi="Calibri Light" w:cs="Calibri Light"/>
                <w:i/>
                <w:color w:val="FF0000"/>
                <w:sz w:val="23"/>
                <w:szCs w:val="23"/>
              </w:rPr>
            </w:pPr>
            <w:r w:rsidRPr="009F17CA">
              <w:rPr>
                <w:rFonts w:ascii="Calibri Light" w:hAnsi="Calibri Light" w:cs="Calibri Light"/>
                <w:i/>
                <w:color w:val="808080"/>
                <w:sz w:val="23"/>
                <w:szCs w:val="23"/>
              </w:rPr>
              <w:t>x</w:t>
            </w:r>
          </w:p>
        </w:tc>
      </w:tr>
      <w:tr w:rsidR="00D05B67" w:rsidRPr="009F17CA" w14:paraId="341FF1A1"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1A09C1BD" w14:textId="77777777" w:rsidR="00D05B67" w:rsidRPr="009F17CA" w:rsidRDefault="00D05B67" w:rsidP="00A04B46">
            <w:pPr>
              <w:jc w:val="both"/>
              <w:rPr>
                <w:rFonts w:ascii="Calibri Light" w:hAnsi="Calibri Light" w:cs="Calibri Light"/>
                <w:sz w:val="23"/>
                <w:szCs w:val="23"/>
              </w:rPr>
            </w:pPr>
            <w:r w:rsidRPr="009F17CA">
              <w:rPr>
                <w:rFonts w:ascii="Calibri Light" w:hAnsi="Calibri Light" w:cs="Calibri Light"/>
                <w:sz w:val="23"/>
                <w:szCs w:val="23"/>
              </w:rPr>
              <w:t>Concepto</w:t>
            </w:r>
            <w:r w:rsidR="005F30C3" w:rsidRPr="009F17CA">
              <w:rPr>
                <w:rFonts w:ascii="Calibri Light" w:hAnsi="Calibri Light" w:cs="Calibri Light"/>
                <w:sz w:val="23"/>
                <w:szCs w:val="23"/>
              </w:rPr>
              <w:t>(s)</w:t>
            </w:r>
            <w:r w:rsidRPr="009F17CA">
              <w:rPr>
                <w:rFonts w:ascii="Calibri Light" w:hAnsi="Calibri Light" w:cs="Calibri Light"/>
                <w:sz w:val="23"/>
                <w:szCs w:val="23"/>
              </w:rPr>
              <w:t xml:space="preserve"> de Min</w:t>
            </w:r>
            <w:r w:rsidR="005F30C3" w:rsidRPr="009F17CA">
              <w:rPr>
                <w:rFonts w:ascii="Calibri Light" w:hAnsi="Calibri Light" w:cs="Calibri Light"/>
                <w:sz w:val="23"/>
                <w:szCs w:val="23"/>
              </w:rPr>
              <w:t>isterio de</w:t>
            </w:r>
            <w:r w:rsidRPr="009F17CA">
              <w:rPr>
                <w:rFonts w:ascii="Calibri Light" w:hAnsi="Calibri Light" w:cs="Calibri Light"/>
                <w:sz w:val="23"/>
                <w:szCs w:val="23"/>
              </w:rPr>
              <w:t xml:space="preserve"> Comercio</w:t>
            </w:r>
            <w:r w:rsidR="005F30C3" w:rsidRPr="009F17CA">
              <w:rPr>
                <w:rFonts w:ascii="Calibri Light" w:hAnsi="Calibri Light" w:cs="Calibri Light"/>
                <w:sz w:val="23"/>
                <w:szCs w:val="23"/>
              </w:rPr>
              <w:t>, Industria y Turismo</w:t>
            </w:r>
          </w:p>
          <w:p w14:paraId="035A3905" w14:textId="77777777" w:rsidR="00D05B67" w:rsidRPr="009F17CA" w:rsidRDefault="005F30C3" w:rsidP="00A04B46">
            <w:pPr>
              <w:jc w:val="both"/>
              <w:rPr>
                <w:rFonts w:ascii="Calibri Light" w:hAnsi="Calibri Light" w:cs="Calibri Light"/>
                <w:i/>
                <w:color w:val="808080"/>
                <w:sz w:val="23"/>
                <w:szCs w:val="23"/>
              </w:rPr>
            </w:pPr>
            <w:r w:rsidRPr="009F17CA">
              <w:rPr>
                <w:rFonts w:ascii="Calibri Light" w:hAnsi="Calibri Light" w:cs="Calibri Light"/>
                <w:i/>
                <w:color w:val="808080"/>
                <w:sz w:val="23"/>
                <w:szCs w:val="23"/>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vAlign w:val="center"/>
          </w:tcPr>
          <w:p w14:paraId="374A2FFE" w14:textId="77777777" w:rsidR="00D05B67" w:rsidRPr="009F17CA" w:rsidRDefault="005F30C3" w:rsidP="00A04B46">
            <w:pPr>
              <w:jc w:val="both"/>
              <w:rPr>
                <w:rFonts w:ascii="Calibri Light" w:hAnsi="Calibri Light" w:cs="Calibri Light"/>
                <w:sz w:val="23"/>
                <w:szCs w:val="23"/>
              </w:rPr>
            </w:pPr>
            <w:r w:rsidRPr="009F17CA">
              <w:rPr>
                <w:rFonts w:ascii="Calibri Light" w:hAnsi="Calibri Light" w:cs="Calibri Light"/>
                <w:i/>
                <w:color w:val="808080"/>
                <w:sz w:val="23"/>
                <w:szCs w:val="23"/>
              </w:rPr>
              <w:t>(Marque con una x)</w:t>
            </w:r>
          </w:p>
        </w:tc>
      </w:tr>
      <w:tr w:rsidR="005F30C3" w:rsidRPr="009F17CA" w14:paraId="6072C520"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48858F0B" w14:textId="77777777" w:rsidR="005F30C3" w:rsidRPr="009F17CA" w:rsidRDefault="005F30C3" w:rsidP="00A04B46">
            <w:pPr>
              <w:jc w:val="both"/>
              <w:rPr>
                <w:rFonts w:ascii="Calibri Light" w:hAnsi="Calibri Light" w:cs="Calibri Light"/>
                <w:sz w:val="23"/>
                <w:szCs w:val="23"/>
              </w:rPr>
            </w:pPr>
            <w:r w:rsidRPr="009F17CA">
              <w:rPr>
                <w:rFonts w:ascii="Calibri Light" w:hAnsi="Calibri Light" w:cs="Calibri Light"/>
                <w:sz w:val="23"/>
                <w:szCs w:val="23"/>
              </w:rPr>
              <w:t xml:space="preserve">Informe de observaciones y respuestas </w:t>
            </w:r>
          </w:p>
          <w:p w14:paraId="46CD85DE" w14:textId="77777777" w:rsidR="005F30C3" w:rsidRPr="009F17CA" w:rsidRDefault="005F30C3" w:rsidP="00A04B46">
            <w:pPr>
              <w:jc w:val="both"/>
              <w:rPr>
                <w:rFonts w:ascii="Calibri Light" w:hAnsi="Calibri Light" w:cs="Calibri Light"/>
                <w:i/>
                <w:color w:val="808080"/>
                <w:sz w:val="23"/>
                <w:szCs w:val="23"/>
              </w:rPr>
            </w:pPr>
            <w:r w:rsidRPr="009F17CA">
              <w:rPr>
                <w:rFonts w:ascii="Calibri Light" w:hAnsi="Calibri Light" w:cs="Calibri Light"/>
                <w:i/>
                <w:color w:val="808080"/>
                <w:sz w:val="23"/>
                <w:szCs w:val="23"/>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vAlign w:val="center"/>
          </w:tcPr>
          <w:p w14:paraId="55956C90" w14:textId="7F31CD31" w:rsidR="005F30C3" w:rsidRPr="009F17CA" w:rsidRDefault="00A04B46" w:rsidP="00A04B46">
            <w:pPr>
              <w:jc w:val="both"/>
              <w:rPr>
                <w:rFonts w:ascii="Calibri Light" w:hAnsi="Calibri Light" w:cs="Calibri Light"/>
                <w:sz w:val="23"/>
                <w:szCs w:val="23"/>
              </w:rPr>
            </w:pPr>
            <w:r w:rsidRPr="009F17CA">
              <w:rPr>
                <w:rFonts w:ascii="Calibri Light" w:hAnsi="Calibri Light" w:cs="Calibri Light"/>
                <w:i/>
                <w:color w:val="808080"/>
                <w:sz w:val="23"/>
                <w:szCs w:val="23"/>
              </w:rPr>
              <w:t>x</w:t>
            </w:r>
          </w:p>
        </w:tc>
      </w:tr>
      <w:tr w:rsidR="005F30C3" w:rsidRPr="009F17CA" w14:paraId="52F5C660"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2E013D49" w14:textId="77777777" w:rsidR="005F30C3" w:rsidRPr="009F17CA" w:rsidRDefault="005F30C3" w:rsidP="00A04B46">
            <w:pPr>
              <w:jc w:val="both"/>
              <w:rPr>
                <w:rFonts w:ascii="Calibri Light" w:hAnsi="Calibri Light" w:cs="Calibri Light"/>
                <w:sz w:val="23"/>
                <w:szCs w:val="23"/>
              </w:rPr>
            </w:pPr>
            <w:r w:rsidRPr="009F17CA">
              <w:rPr>
                <w:rFonts w:ascii="Calibri Light" w:hAnsi="Calibri Light" w:cs="Calibri Light"/>
                <w:sz w:val="23"/>
                <w:szCs w:val="23"/>
              </w:rPr>
              <w:lastRenderedPageBreak/>
              <w:t>Concepto de Abogacía de la Competencia de la Superintendencia de Industria y Comercio</w:t>
            </w:r>
          </w:p>
          <w:p w14:paraId="0098D923" w14:textId="77777777" w:rsidR="005F30C3" w:rsidRPr="009F17CA" w:rsidRDefault="005F30C3" w:rsidP="00A04B46">
            <w:pPr>
              <w:jc w:val="both"/>
              <w:rPr>
                <w:rFonts w:ascii="Calibri Light" w:hAnsi="Calibri Light" w:cs="Calibri Light"/>
                <w:i/>
                <w:color w:val="808080"/>
                <w:sz w:val="23"/>
                <w:szCs w:val="23"/>
              </w:rPr>
            </w:pPr>
            <w:r w:rsidRPr="009F17CA">
              <w:rPr>
                <w:rFonts w:ascii="Calibri Light" w:hAnsi="Calibri Light" w:cs="Calibri Light"/>
                <w:i/>
                <w:color w:val="808080"/>
                <w:sz w:val="23"/>
                <w:szCs w:val="23"/>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vAlign w:val="center"/>
          </w:tcPr>
          <w:p w14:paraId="02CECF5D" w14:textId="77777777" w:rsidR="005F30C3" w:rsidRPr="009F17CA" w:rsidRDefault="005F30C3" w:rsidP="00A04B46">
            <w:pPr>
              <w:jc w:val="both"/>
              <w:rPr>
                <w:rFonts w:ascii="Calibri Light" w:hAnsi="Calibri Light" w:cs="Calibri Light"/>
                <w:sz w:val="23"/>
                <w:szCs w:val="23"/>
              </w:rPr>
            </w:pPr>
            <w:r w:rsidRPr="009F17CA">
              <w:rPr>
                <w:rFonts w:ascii="Calibri Light" w:hAnsi="Calibri Light" w:cs="Calibri Light"/>
                <w:i/>
                <w:color w:val="808080"/>
                <w:sz w:val="23"/>
                <w:szCs w:val="23"/>
              </w:rPr>
              <w:t>(Marque con una x)</w:t>
            </w:r>
          </w:p>
        </w:tc>
      </w:tr>
      <w:tr w:rsidR="005F30C3" w:rsidRPr="009F17CA" w14:paraId="2BDF25CF"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39C840EE" w14:textId="77777777" w:rsidR="005F30C3" w:rsidRPr="009F17CA" w:rsidRDefault="005F30C3" w:rsidP="00A04B46">
            <w:pPr>
              <w:jc w:val="both"/>
              <w:rPr>
                <w:rFonts w:ascii="Calibri Light" w:hAnsi="Calibri Light" w:cs="Calibri Light"/>
                <w:sz w:val="23"/>
                <w:szCs w:val="23"/>
              </w:rPr>
            </w:pPr>
            <w:r w:rsidRPr="009F17CA">
              <w:rPr>
                <w:rFonts w:ascii="Calibri Light" w:hAnsi="Calibri Light" w:cs="Calibri Light"/>
                <w:sz w:val="23"/>
                <w:szCs w:val="23"/>
              </w:rPr>
              <w:t>Concepto de aprobación nuevos trámites del Departamento Administrativo de la Función Pública</w:t>
            </w:r>
          </w:p>
          <w:p w14:paraId="526FB2D7" w14:textId="77777777" w:rsidR="005F30C3" w:rsidRPr="009F17CA" w:rsidRDefault="005F30C3" w:rsidP="00A04B46">
            <w:pPr>
              <w:jc w:val="both"/>
              <w:rPr>
                <w:rFonts w:ascii="Calibri Light" w:hAnsi="Calibri Light" w:cs="Calibri Light"/>
                <w:sz w:val="23"/>
                <w:szCs w:val="23"/>
              </w:rPr>
            </w:pPr>
            <w:r w:rsidRPr="009F17CA">
              <w:rPr>
                <w:rFonts w:ascii="Calibri Light" w:hAnsi="Calibri Light" w:cs="Calibri Light"/>
                <w:i/>
                <w:color w:val="808080"/>
                <w:sz w:val="23"/>
                <w:szCs w:val="23"/>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vAlign w:val="center"/>
          </w:tcPr>
          <w:p w14:paraId="222CCDC8" w14:textId="77777777" w:rsidR="005F30C3" w:rsidRPr="009F17CA" w:rsidRDefault="005F30C3" w:rsidP="00A04B46">
            <w:pPr>
              <w:jc w:val="both"/>
              <w:rPr>
                <w:rFonts w:ascii="Calibri Light" w:hAnsi="Calibri Light" w:cs="Calibri Light"/>
                <w:sz w:val="23"/>
                <w:szCs w:val="23"/>
              </w:rPr>
            </w:pPr>
            <w:r w:rsidRPr="009F17CA">
              <w:rPr>
                <w:rFonts w:ascii="Calibri Light" w:hAnsi="Calibri Light" w:cs="Calibri Light"/>
                <w:i/>
                <w:color w:val="808080"/>
                <w:sz w:val="23"/>
                <w:szCs w:val="23"/>
              </w:rPr>
              <w:t>(Marque con una x)</w:t>
            </w:r>
          </w:p>
        </w:tc>
      </w:tr>
      <w:tr w:rsidR="005F30C3" w:rsidRPr="009F17CA" w14:paraId="5A59DFC6"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2ABA39DC" w14:textId="77777777" w:rsidR="005F30C3" w:rsidRPr="009F17CA" w:rsidRDefault="005F30C3" w:rsidP="00A04B46">
            <w:pPr>
              <w:jc w:val="both"/>
              <w:rPr>
                <w:rFonts w:ascii="Calibri Light" w:hAnsi="Calibri Light" w:cs="Calibri Light"/>
                <w:sz w:val="23"/>
                <w:szCs w:val="23"/>
              </w:rPr>
            </w:pPr>
            <w:r w:rsidRPr="009F17CA">
              <w:rPr>
                <w:rFonts w:ascii="Calibri Light" w:hAnsi="Calibri Light" w:cs="Calibri Light"/>
                <w:sz w:val="23"/>
                <w:szCs w:val="23"/>
              </w:rPr>
              <w:t xml:space="preserve">Otro </w:t>
            </w:r>
          </w:p>
          <w:p w14:paraId="454A8796" w14:textId="77777777" w:rsidR="005F30C3" w:rsidRPr="009F17CA" w:rsidRDefault="005F30C3" w:rsidP="00A04B46">
            <w:pPr>
              <w:jc w:val="both"/>
              <w:rPr>
                <w:rFonts w:ascii="Calibri Light" w:hAnsi="Calibri Light" w:cs="Calibri Light"/>
                <w:sz w:val="23"/>
                <w:szCs w:val="23"/>
              </w:rPr>
            </w:pPr>
            <w:r w:rsidRPr="009F17CA">
              <w:rPr>
                <w:rFonts w:ascii="Calibri Light" w:hAnsi="Calibri Light" w:cs="Calibri Light"/>
                <w:i/>
                <w:color w:val="808080"/>
                <w:sz w:val="23"/>
                <w:szCs w:val="23"/>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vAlign w:val="center"/>
          </w:tcPr>
          <w:p w14:paraId="57405717" w14:textId="77777777" w:rsidR="005F30C3" w:rsidRPr="009F17CA" w:rsidRDefault="005F30C3" w:rsidP="00A04B46">
            <w:pPr>
              <w:jc w:val="both"/>
              <w:rPr>
                <w:rFonts w:ascii="Calibri Light" w:hAnsi="Calibri Light" w:cs="Calibri Light"/>
                <w:sz w:val="23"/>
                <w:szCs w:val="23"/>
              </w:rPr>
            </w:pPr>
            <w:r w:rsidRPr="009F17CA">
              <w:rPr>
                <w:rFonts w:ascii="Calibri Light" w:hAnsi="Calibri Light" w:cs="Calibri Light"/>
                <w:i/>
                <w:color w:val="808080"/>
                <w:sz w:val="23"/>
                <w:szCs w:val="23"/>
              </w:rPr>
              <w:t>(Marque con una x)</w:t>
            </w:r>
          </w:p>
        </w:tc>
      </w:tr>
    </w:tbl>
    <w:p w14:paraId="44EAA7A4" w14:textId="77777777" w:rsidR="00301DC2" w:rsidRPr="009F17CA" w:rsidRDefault="00301DC2" w:rsidP="00A04B46">
      <w:pPr>
        <w:ind w:right="-377"/>
        <w:jc w:val="both"/>
        <w:rPr>
          <w:rFonts w:ascii="Calibri Light" w:hAnsi="Calibri Light" w:cs="Calibri Light"/>
          <w:sz w:val="23"/>
          <w:szCs w:val="23"/>
        </w:rPr>
      </w:pPr>
    </w:p>
    <w:p w14:paraId="792E09F4" w14:textId="77777777" w:rsidR="00B66D03" w:rsidRPr="009F17CA" w:rsidRDefault="000B30A6" w:rsidP="00A04B46">
      <w:pPr>
        <w:ind w:left="-1276" w:right="-377" w:firstLine="425"/>
        <w:jc w:val="both"/>
        <w:rPr>
          <w:rFonts w:ascii="Calibri Light" w:hAnsi="Calibri Light" w:cs="Calibri Light"/>
          <w:bCs/>
          <w:sz w:val="23"/>
          <w:szCs w:val="23"/>
        </w:rPr>
      </w:pPr>
      <w:r w:rsidRPr="009F17CA">
        <w:rPr>
          <w:rFonts w:ascii="Calibri Light" w:hAnsi="Calibri Light" w:cs="Calibri Light"/>
          <w:bCs/>
          <w:sz w:val="23"/>
          <w:szCs w:val="23"/>
        </w:rPr>
        <w:t>Aprobó</w:t>
      </w:r>
      <w:r w:rsidR="00CB4D37" w:rsidRPr="009F17CA">
        <w:rPr>
          <w:rFonts w:ascii="Calibri Light" w:hAnsi="Calibri Light" w:cs="Calibri Light"/>
          <w:bCs/>
          <w:sz w:val="23"/>
          <w:szCs w:val="23"/>
        </w:rPr>
        <w:t>:</w:t>
      </w:r>
    </w:p>
    <w:p w14:paraId="5ED2B680" w14:textId="77777777" w:rsidR="007E4CE3" w:rsidRPr="009F17CA" w:rsidRDefault="007E4CE3" w:rsidP="00A04B46">
      <w:pPr>
        <w:ind w:left="-1276" w:right="-377"/>
        <w:jc w:val="both"/>
        <w:rPr>
          <w:rFonts w:ascii="Calibri Light" w:hAnsi="Calibri Light" w:cs="Calibri Light"/>
          <w:bCs/>
          <w:sz w:val="23"/>
          <w:szCs w:val="23"/>
        </w:rPr>
      </w:pPr>
    </w:p>
    <w:p w14:paraId="54B03699" w14:textId="7ED714AC" w:rsidR="00F445C5" w:rsidRPr="009F17CA" w:rsidRDefault="00F445C5" w:rsidP="00A04B46">
      <w:pPr>
        <w:pStyle w:val="Listavistosa-nfasis11"/>
        <w:ind w:left="-851"/>
        <w:jc w:val="both"/>
        <w:rPr>
          <w:rFonts w:ascii="Calibri Light" w:hAnsi="Calibri Light" w:cs="Calibri Light"/>
          <w:bCs/>
          <w:sz w:val="23"/>
          <w:szCs w:val="23"/>
          <w:lang w:val="es-ES" w:eastAsia="es-ES"/>
        </w:rPr>
      </w:pPr>
    </w:p>
    <w:p w14:paraId="1B21D1C4" w14:textId="77777777" w:rsidR="00A04B46" w:rsidRPr="009F17CA" w:rsidRDefault="00A04B46" w:rsidP="00A04B46">
      <w:pPr>
        <w:pStyle w:val="Listavistosa-nfasis11"/>
        <w:ind w:left="-851"/>
        <w:jc w:val="both"/>
        <w:rPr>
          <w:rFonts w:ascii="Calibri Light" w:hAnsi="Calibri Light" w:cs="Calibri Light"/>
          <w:bCs/>
          <w:sz w:val="23"/>
          <w:szCs w:val="23"/>
          <w:lang w:val="es-ES" w:eastAsia="es-ES"/>
        </w:rPr>
      </w:pPr>
    </w:p>
    <w:p w14:paraId="7B791481" w14:textId="77777777" w:rsidR="00A04B46" w:rsidRPr="009F17CA" w:rsidRDefault="00A04B46" w:rsidP="00A04B46">
      <w:pPr>
        <w:pStyle w:val="Listavistosa-nfasis11"/>
        <w:ind w:left="-851"/>
        <w:jc w:val="both"/>
        <w:rPr>
          <w:rFonts w:ascii="Calibri Light" w:hAnsi="Calibri Light" w:cs="Calibri Light"/>
          <w:bCs/>
          <w:sz w:val="23"/>
          <w:szCs w:val="23"/>
          <w:lang w:val="es-ES" w:eastAsia="es-ES"/>
        </w:rPr>
      </w:pPr>
    </w:p>
    <w:p w14:paraId="45051885" w14:textId="188271E8" w:rsidR="00A04B46" w:rsidRPr="009F17CA" w:rsidRDefault="00A04B46" w:rsidP="00A04B46">
      <w:pPr>
        <w:pStyle w:val="Listavistosa-nfasis11"/>
        <w:ind w:left="-851" w:right="-801"/>
        <w:jc w:val="both"/>
        <w:rPr>
          <w:rFonts w:ascii="Calibri Light" w:hAnsi="Calibri Light" w:cs="Calibri Light"/>
          <w:b/>
          <w:sz w:val="23"/>
          <w:szCs w:val="23"/>
          <w:lang w:val="es-ES" w:eastAsia="es-ES"/>
        </w:rPr>
      </w:pPr>
      <w:r w:rsidRPr="009F17CA">
        <w:rPr>
          <w:rFonts w:ascii="Calibri Light" w:hAnsi="Calibri Light" w:cs="Calibri Light"/>
          <w:b/>
          <w:sz w:val="23"/>
          <w:szCs w:val="23"/>
        </w:rPr>
        <w:t>ALBERTO ESCOVAR WILSON WHITE</w:t>
      </w:r>
      <w:r w:rsidRPr="009F17CA">
        <w:rPr>
          <w:rFonts w:ascii="Calibri Light" w:hAnsi="Calibri Light" w:cs="Calibri Light"/>
          <w:b/>
          <w:sz w:val="23"/>
          <w:szCs w:val="23"/>
          <w:lang w:val="es-ES" w:eastAsia="es-ES"/>
        </w:rPr>
        <w:t xml:space="preserve"> </w:t>
      </w:r>
      <w:r w:rsidRPr="009F17CA">
        <w:rPr>
          <w:rFonts w:ascii="Calibri Light" w:hAnsi="Calibri Light" w:cs="Calibri Light"/>
          <w:b/>
          <w:sz w:val="23"/>
          <w:szCs w:val="23"/>
          <w:lang w:val="es-ES" w:eastAsia="es-ES"/>
        </w:rPr>
        <w:tab/>
      </w:r>
      <w:r w:rsidRPr="009F17CA">
        <w:rPr>
          <w:rFonts w:ascii="Calibri Light" w:hAnsi="Calibri Light" w:cs="Calibri Light"/>
          <w:b/>
          <w:sz w:val="23"/>
          <w:szCs w:val="23"/>
          <w:lang w:val="es-ES" w:eastAsia="es-ES"/>
        </w:rPr>
        <w:tab/>
      </w:r>
      <w:r w:rsidRPr="009F17CA">
        <w:rPr>
          <w:rFonts w:ascii="Calibri Light" w:hAnsi="Calibri Light" w:cs="Calibri Light"/>
          <w:b/>
          <w:sz w:val="23"/>
          <w:szCs w:val="23"/>
          <w:lang w:val="es-ES" w:eastAsia="es-ES"/>
        </w:rPr>
        <w:tab/>
      </w:r>
      <w:r w:rsidR="009F17CA">
        <w:rPr>
          <w:rFonts w:ascii="Calibri Light" w:hAnsi="Calibri Light" w:cs="Calibri Light"/>
          <w:b/>
          <w:sz w:val="23"/>
          <w:szCs w:val="23"/>
          <w:lang w:val="es-ES" w:eastAsia="es-ES"/>
        </w:rPr>
        <w:tab/>
      </w:r>
      <w:r w:rsidRPr="009F17CA">
        <w:rPr>
          <w:rFonts w:ascii="Calibri Light" w:hAnsi="Calibri Light" w:cs="Calibri Light"/>
          <w:b/>
          <w:sz w:val="23"/>
          <w:szCs w:val="23"/>
          <w:lang w:val="es-ES" w:eastAsia="es-ES"/>
        </w:rPr>
        <w:t xml:space="preserve">WALTER ASPRILLA CACERES  </w:t>
      </w:r>
    </w:p>
    <w:p w14:paraId="6F8A8E04" w14:textId="26D67299" w:rsidR="00A04B46" w:rsidRPr="009F17CA" w:rsidRDefault="009F17CA" w:rsidP="00A04B46">
      <w:pPr>
        <w:pStyle w:val="Listavistosa-nfasis11"/>
        <w:ind w:left="-851" w:right="-801"/>
        <w:jc w:val="both"/>
        <w:rPr>
          <w:rFonts w:ascii="Calibri Light" w:hAnsi="Calibri Light" w:cs="Calibri Light"/>
          <w:sz w:val="23"/>
          <w:szCs w:val="23"/>
          <w:lang w:val="es-ES" w:eastAsia="es-ES"/>
        </w:rPr>
      </w:pPr>
      <w:r w:rsidRPr="009F17CA">
        <w:rPr>
          <w:rFonts w:ascii="Calibri Light" w:hAnsi="Calibri Light" w:cs="Calibri Light"/>
          <w:sz w:val="23"/>
          <w:szCs w:val="23"/>
          <w:lang w:val="es-ES" w:eastAsia="es-ES"/>
        </w:rPr>
        <w:t>Director de</w:t>
      </w:r>
      <w:r w:rsidR="00A04B46" w:rsidRPr="009F17CA">
        <w:rPr>
          <w:rFonts w:ascii="Calibri Light" w:hAnsi="Calibri Light" w:cs="Calibri Light"/>
          <w:sz w:val="23"/>
          <w:szCs w:val="23"/>
          <w:lang w:val="es-ES" w:eastAsia="es-ES"/>
        </w:rPr>
        <w:t xml:space="preserve"> Patrimonio</w:t>
      </w:r>
      <w:r w:rsidRPr="009F17CA">
        <w:rPr>
          <w:rFonts w:ascii="Calibri Light" w:hAnsi="Calibri Light" w:cs="Calibri Light"/>
          <w:sz w:val="23"/>
          <w:szCs w:val="23"/>
          <w:lang w:val="es-ES" w:eastAsia="es-ES"/>
        </w:rPr>
        <w:t xml:space="preserve"> y Mem</w:t>
      </w:r>
      <w:bookmarkStart w:id="0" w:name="_GoBack"/>
      <w:bookmarkEnd w:id="0"/>
      <w:r w:rsidRPr="009F17CA">
        <w:rPr>
          <w:rFonts w:ascii="Calibri Light" w:hAnsi="Calibri Light" w:cs="Calibri Light"/>
          <w:sz w:val="23"/>
          <w:szCs w:val="23"/>
          <w:lang w:val="es-ES" w:eastAsia="es-ES"/>
        </w:rPr>
        <w:t xml:space="preserve">oria. </w:t>
      </w:r>
      <w:r w:rsidR="00A04B46" w:rsidRPr="009F17CA">
        <w:rPr>
          <w:rFonts w:ascii="Calibri Light" w:hAnsi="Calibri Light" w:cs="Calibri Light"/>
          <w:sz w:val="23"/>
          <w:szCs w:val="23"/>
          <w:lang w:val="es-ES" w:eastAsia="es-ES"/>
        </w:rPr>
        <w:tab/>
      </w:r>
      <w:r w:rsidR="00A04B46" w:rsidRPr="009F17CA">
        <w:rPr>
          <w:rFonts w:ascii="Calibri Light" w:hAnsi="Calibri Light" w:cs="Calibri Light"/>
          <w:sz w:val="23"/>
          <w:szCs w:val="23"/>
          <w:lang w:val="es-ES" w:eastAsia="es-ES"/>
        </w:rPr>
        <w:tab/>
      </w:r>
      <w:r w:rsidRPr="009F17CA">
        <w:rPr>
          <w:rFonts w:ascii="Calibri Light" w:hAnsi="Calibri Light" w:cs="Calibri Light"/>
          <w:sz w:val="23"/>
          <w:szCs w:val="23"/>
          <w:lang w:val="es-ES" w:eastAsia="es-ES"/>
        </w:rPr>
        <w:tab/>
      </w:r>
      <w:r w:rsidRPr="009F17CA">
        <w:rPr>
          <w:rFonts w:ascii="Calibri Light" w:hAnsi="Calibri Light" w:cs="Calibri Light"/>
          <w:sz w:val="23"/>
          <w:szCs w:val="23"/>
          <w:lang w:val="es-ES" w:eastAsia="es-ES"/>
        </w:rPr>
        <w:tab/>
      </w:r>
      <w:r w:rsidR="00A04B46" w:rsidRPr="009F17CA">
        <w:rPr>
          <w:rFonts w:ascii="Calibri Light" w:hAnsi="Calibri Light" w:cs="Calibri Light"/>
          <w:sz w:val="23"/>
          <w:szCs w:val="23"/>
          <w:lang w:val="es-ES" w:eastAsia="es-ES"/>
        </w:rPr>
        <w:t>Jefe Oficina Asesora Jurídica.</w:t>
      </w:r>
    </w:p>
    <w:p w14:paraId="31771847" w14:textId="77777777" w:rsidR="00A04B46" w:rsidRPr="009F17CA" w:rsidRDefault="00A04B46" w:rsidP="00A04B46">
      <w:pPr>
        <w:pStyle w:val="Listavistosa-nfasis11"/>
        <w:ind w:left="-851"/>
        <w:jc w:val="both"/>
        <w:rPr>
          <w:rFonts w:ascii="Calibri Light" w:hAnsi="Calibri Light" w:cs="Calibri Light"/>
          <w:b/>
          <w:bCs/>
          <w:sz w:val="23"/>
          <w:szCs w:val="23"/>
          <w:lang w:val="es-ES" w:eastAsia="es-ES"/>
        </w:rPr>
      </w:pPr>
    </w:p>
    <w:p w14:paraId="40EB3A21" w14:textId="32EF954F" w:rsidR="00A04B46" w:rsidRPr="009F17CA" w:rsidRDefault="00A04B46" w:rsidP="009F17CA">
      <w:pPr>
        <w:pStyle w:val="Listavistosa-nfasis11"/>
        <w:ind w:left="0" w:hanging="851"/>
        <w:jc w:val="both"/>
        <w:rPr>
          <w:rFonts w:ascii="Calibri Light" w:hAnsi="Calibri Light" w:cs="Calibri Light"/>
          <w:sz w:val="18"/>
          <w:szCs w:val="18"/>
          <w:lang w:val="es-ES" w:eastAsia="es-ES"/>
        </w:rPr>
      </w:pPr>
      <w:r w:rsidRPr="009F17CA">
        <w:rPr>
          <w:rFonts w:ascii="Calibri Light" w:hAnsi="Calibri Light" w:cs="Calibri Light"/>
          <w:bCs/>
          <w:sz w:val="18"/>
          <w:szCs w:val="18"/>
          <w:lang w:val="es-ES" w:eastAsia="es-ES"/>
        </w:rPr>
        <w:t>Revisó:</w:t>
      </w:r>
      <w:r w:rsidRPr="009F17CA">
        <w:rPr>
          <w:rFonts w:ascii="Calibri Light" w:hAnsi="Calibri Light" w:cs="Calibri Light"/>
          <w:sz w:val="18"/>
          <w:szCs w:val="18"/>
          <w:lang w:val="es-ES" w:eastAsia="es-ES"/>
        </w:rPr>
        <w:tab/>
        <w:t>Mauricio Herrera B., Coordinador Grupo de Asesoría Legal, C</w:t>
      </w:r>
      <w:r w:rsidR="009F17CA">
        <w:rPr>
          <w:rFonts w:ascii="Calibri Light" w:hAnsi="Calibri Light" w:cs="Calibri Light"/>
          <w:sz w:val="18"/>
          <w:szCs w:val="18"/>
          <w:lang w:val="es-ES" w:eastAsia="es-ES"/>
        </w:rPr>
        <w:t>onceptos y Derechos de Petición/</w:t>
      </w:r>
      <w:r w:rsidRPr="009F17CA">
        <w:rPr>
          <w:rFonts w:ascii="Calibri Light" w:hAnsi="Calibri Light" w:cs="Calibri Light"/>
          <w:sz w:val="18"/>
          <w:szCs w:val="18"/>
          <w:lang w:val="es-ES" w:eastAsia="es-ES"/>
        </w:rPr>
        <w:t>Carlos Ramiro Parra</w:t>
      </w:r>
      <w:r w:rsidR="009F17CA" w:rsidRPr="009F17CA">
        <w:rPr>
          <w:rFonts w:ascii="Calibri Light" w:hAnsi="Calibri Light" w:cs="Calibri Light"/>
          <w:sz w:val="18"/>
          <w:szCs w:val="18"/>
          <w:lang w:val="es-ES" w:eastAsia="es-ES"/>
        </w:rPr>
        <w:t xml:space="preserve">, profesional especializado de la Dirección de Patrimonio y Memoria. </w:t>
      </w:r>
    </w:p>
    <w:p w14:paraId="10B9D03A" w14:textId="0BF72237" w:rsidR="00316A24" w:rsidRPr="009F17CA" w:rsidRDefault="00A04B46" w:rsidP="009F17CA">
      <w:pPr>
        <w:pStyle w:val="Listavistosa-nfasis11"/>
        <w:ind w:left="-851"/>
        <w:jc w:val="both"/>
        <w:rPr>
          <w:rFonts w:ascii="Calibri Light" w:hAnsi="Calibri Light" w:cs="Calibri Light"/>
          <w:sz w:val="23"/>
          <w:szCs w:val="23"/>
          <w:lang w:val="es-ES" w:eastAsia="es-ES"/>
        </w:rPr>
      </w:pPr>
      <w:r w:rsidRPr="009F17CA">
        <w:rPr>
          <w:rFonts w:ascii="Calibri Light" w:hAnsi="Calibri Light" w:cs="Calibri Light"/>
          <w:b/>
          <w:bCs/>
          <w:sz w:val="23"/>
          <w:szCs w:val="23"/>
          <w:lang w:val="es-ES" w:eastAsia="es-ES"/>
        </w:rPr>
        <w:tab/>
      </w:r>
      <w:r w:rsidRPr="009F17CA">
        <w:rPr>
          <w:rFonts w:ascii="Calibri Light" w:hAnsi="Calibri Light" w:cs="Calibri Light"/>
          <w:b/>
          <w:bCs/>
          <w:sz w:val="23"/>
          <w:szCs w:val="23"/>
          <w:lang w:val="es-ES" w:eastAsia="es-ES"/>
        </w:rPr>
        <w:tab/>
      </w:r>
      <w:r w:rsidRPr="009F17CA">
        <w:rPr>
          <w:rFonts w:ascii="Calibri Light" w:hAnsi="Calibri Light" w:cs="Calibri Light"/>
          <w:b/>
          <w:bCs/>
          <w:sz w:val="23"/>
          <w:szCs w:val="23"/>
          <w:lang w:val="es-ES" w:eastAsia="es-ES"/>
        </w:rPr>
        <w:tab/>
      </w:r>
      <w:r w:rsidRPr="009F17CA">
        <w:rPr>
          <w:rFonts w:ascii="Calibri Light" w:hAnsi="Calibri Light" w:cs="Calibri Light"/>
          <w:b/>
          <w:bCs/>
          <w:sz w:val="23"/>
          <w:szCs w:val="23"/>
          <w:lang w:val="es-ES" w:eastAsia="es-ES"/>
        </w:rPr>
        <w:tab/>
      </w:r>
    </w:p>
    <w:p w14:paraId="437601BA" w14:textId="77777777" w:rsidR="00316A24" w:rsidRPr="009F17CA" w:rsidRDefault="00316A24" w:rsidP="00A04B46">
      <w:pPr>
        <w:pStyle w:val="Listavistosa-nfasis11"/>
        <w:ind w:left="-851"/>
        <w:jc w:val="both"/>
        <w:rPr>
          <w:rFonts w:ascii="Calibri Light" w:hAnsi="Calibri Light" w:cs="Calibri Light"/>
          <w:sz w:val="23"/>
          <w:szCs w:val="23"/>
          <w:lang w:val="es-ES" w:eastAsia="es-ES"/>
        </w:rPr>
      </w:pPr>
    </w:p>
    <w:p w14:paraId="212D14C8" w14:textId="77777777" w:rsidR="00316A24" w:rsidRPr="009F17CA" w:rsidRDefault="00316A24" w:rsidP="00A04B46">
      <w:pPr>
        <w:pStyle w:val="Listavistosa-nfasis11"/>
        <w:ind w:left="-851"/>
        <w:jc w:val="both"/>
        <w:rPr>
          <w:rFonts w:ascii="Calibri Light" w:hAnsi="Calibri Light" w:cs="Calibri Light"/>
          <w:sz w:val="23"/>
          <w:szCs w:val="23"/>
          <w:lang w:val="es-ES" w:eastAsia="es-ES"/>
        </w:rPr>
      </w:pPr>
    </w:p>
    <w:sectPr w:rsidR="00316A24" w:rsidRPr="009F17CA" w:rsidSect="00284E50">
      <w:headerReference w:type="default" r:id="rId13"/>
      <w:footerReference w:type="default" r:id="rId14"/>
      <w:headerReference w:type="first" r:id="rId15"/>
      <w:type w:val="continuous"/>
      <w:pgSz w:w="12240" w:h="15840" w:code="1"/>
      <w:pgMar w:top="1616" w:right="1701" w:bottom="1247"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9491D" w14:textId="77777777" w:rsidR="005313ED" w:rsidRDefault="005313ED">
      <w:r>
        <w:separator/>
      </w:r>
    </w:p>
  </w:endnote>
  <w:endnote w:type="continuationSeparator" w:id="0">
    <w:p w14:paraId="2935EB9D" w14:textId="77777777" w:rsidR="005313ED" w:rsidRDefault="0053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E9FF8" w14:textId="77777777" w:rsidR="00713AA7" w:rsidRDefault="00713AA7">
    <w:pPr>
      <w:pStyle w:val="Piedepgina"/>
      <w:jc w:val="right"/>
    </w:pPr>
    <w:r>
      <w:fldChar w:fldCharType="begin"/>
    </w:r>
    <w:r>
      <w:instrText>PAGE   \* MERGEFORMAT</w:instrText>
    </w:r>
    <w:r>
      <w:fldChar w:fldCharType="separate"/>
    </w:r>
    <w:r w:rsidR="009F17CA">
      <w:rPr>
        <w:noProof/>
      </w:rPr>
      <w:t>2</w:t>
    </w:r>
    <w:r>
      <w:fldChar w:fldCharType="end"/>
    </w:r>
  </w:p>
  <w:p w14:paraId="4B8BBC25" w14:textId="77777777" w:rsidR="00713AA7" w:rsidRPr="0084294E" w:rsidRDefault="00713AA7" w:rsidP="00FA4A9E">
    <w:pPr>
      <w:pStyle w:val="Piedepgina"/>
      <w:jc w:val="center"/>
      <w:rPr>
        <w:sz w:val="18"/>
        <w:szCs w:val="18"/>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F2255" w14:textId="77777777" w:rsidR="005313ED" w:rsidRDefault="005313ED">
      <w:r>
        <w:separator/>
      </w:r>
    </w:p>
  </w:footnote>
  <w:footnote w:type="continuationSeparator" w:id="0">
    <w:p w14:paraId="74110142" w14:textId="77777777" w:rsidR="005313ED" w:rsidRDefault="00531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F3E19" w14:textId="77777777" w:rsidR="00713AA7" w:rsidRDefault="00713AA7">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713AA7" w14:paraId="5BB4BC6A" w14:textId="77777777" w:rsidTr="001447C1">
      <w:tc>
        <w:tcPr>
          <w:tcW w:w="4253" w:type="dxa"/>
          <w:shd w:val="clear" w:color="auto" w:fill="auto"/>
        </w:tcPr>
        <w:p w14:paraId="413E1688" w14:textId="77777777" w:rsidR="00713AA7" w:rsidRDefault="00766780" w:rsidP="001447C1">
          <w:pPr>
            <w:pStyle w:val="Encabezado"/>
          </w:pPr>
          <w:r w:rsidRPr="00D965B1">
            <w:rPr>
              <w:noProof/>
              <w:lang w:val="es-CO" w:eastAsia="es-CO"/>
            </w:rPr>
            <w:drawing>
              <wp:inline distT="0" distB="0" distL="0" distR="0" wp14:anchorId="46A245D8" wp14:editId="5A5E5AEA">
                <wp:extent cx="2562225" cy="53467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34670"/>
                        </a:xfrm>
                        <a:prstGeom prst="rect">
                          <a:avLst/>
                        </a:prstGeom>
                        <a:noFill/>
                        <a:ln>
                          <a:noFill/>
                        </a:ln>
                      </pic:spPr>
                    </pic:pic>
                  </a:graphicData>
                </a:graphic>
              </wp:inline>
            </w:drawing>
          </w:r>
        </w:p>
      </w:tc>
      <w:tc>
        <w:tcPr>
          <w:tcW w:w="6545" w:type="dxa"/>
          <w:shd w:val="clear" w:color="auto" w:fill="auto"/>
          <w:vAlign w:val="center"/>
        </w:tcPr>
        <w:p w14:paraId="55BBC91C" w14:textId="77777777" w:rsidR="00713AA7" w:rsidRDefault="00713AA7" w:rsidP="001447C1">
          <w:pPr>
            <w:pStyle w:val="Ttulo2"/>
            <w:ind w:left="72" w:right="72"/>
            <w:rPr>
              <w:rFonts w:cs="Arial"/>
              <w:bCs/>
              <w:color w:val="000000"/>
              <w:sz w:val="24"/>
              <w:szCs w:val="24"/>
            </w:rPr>
          </w:pPr>
          <w:r w:rsidRPr="00FD3D04">
            <w:rPr>
              <w:rFonts w:cs="Arial"/>
              <w:bCs/>
              <w:color w:val="000000"/>
              <w:sz w:val="24"/>
              <w:szCs w:val="24"/>
            </w:rPr>
            <w:t>FORMATO MEMORIA JUSTIFICATIVA</w:t>
          </w:r>
        </w:p>
        <w:p w14:paraId="201F118A" w14:textId="77777777" w:rsidR="009B3282" w:rsidRDefault="009B3282" w:rsidP="009B3282"/>
        <w:p w14:paraId="62F090DB" w14:textId="77777777" w:rsidR="009B3282" w:rsidRDefault="009B3282" w:rsidP="009B3282"/>
        <w:p w14:paraId="05F323E5" w14:textId="77777777" w:rsidR="009B3282" w:rsidRPr="009B3282" w:rsidRDefault="009B3282" w:rsidP="009B3282"/>
      </w:tc>
    </w:tr>
  </w:tbl>
  <w:p w14:paraId="3FAD1F80" w14:textId="77777777" w:rsidR="00713AA7" w:rsidRDefault="00713AA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713AA7" w14:paraId="0D62BBB0" w14:textId="77777777" w:rsidTr="00FD3D04">
      <w:tc>
        <w:tcPr>
          <w:tcW w:w="4253" w:type="dxa"/>
          <w:shd w:val="clear" w:color="auto" w:fill="auto"/>
        </w:tcPr>
        <w:p w14:paraId="6827A145" w14:textId="77777777" w:rsidR="00713AA7" w:rsidRDefault="00766780">
          <w:pPr>
            <w:pStyle w:val="Encabezado"/>
          </w:pPr>
          <w:r w:rsidRPr="00D965B1">
            <w:rPr>
              <w:noProof/>
              <w:lang w:val="es-CO" w:eastAsia="es-CO"/>
            </w:rPr>
            <w:drawing>
              <wp:inline distT="0" distB="0" distL="0" distR="0" wp14:anchorId="70D2AEFA" wp14:editId="5D8FA335">
                <wp:extent cx="2562225" cy="53467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34670"/>
                        </a:xfrm>
                        <a:prstGeom prst="rect">
                          <a:avLst/>
                        </a:prstGeom>
                        <a:noFill/>
                        <a:ln>
                          <a:noFill/>
                        </a:ln>
                      </pic:spPr>
                    </pic:pic>
                  </a:graphicData>
                </a:graphic>
              </wp:inline>
            </w:drawing>
          </w:r>
        </w:p>
      </w:tc>
      <w:tc>
        <w:tcPr>
          <w:tcW w:w="6545" w:type="dxa"/>
          <w:shd w:val="clear" w:color="auto" w:fill="auto"/>
          <w:vAlign w:val="center"/>
        </w:tcPr>
        <w:p w14:paraId="5362B912" w14:textId="77777777" w:rsidR="00713AA7" w:rsidRDefault="00713AA7" w:rsidP="00FD3D04">
          <w:pPr>
            <w:pStyle w:val="Ttulo2"/>
            <w:ind w:left="72" w:right="72"/>
          </w:pPr>
          <w:r w:rsidRPr="00FD3D04">
            <w:rPr>
              <w:rFonts w:cs="Arial"/>
              <w:bCs/>
              <w:color w:val="000000"/>
              <w:sz w:val="24"/>
              <w:szCs w:val="24"/>
            </w:rPr>
            <w:t>FORMATO MEMORIA JUSTIFICATIVA</w:t>
          </w:r>
        </w:p>
      </w:tc>
    </w:tr>
  </w:tbl>
  <w:p w14:paraId="1FC701BE" w14:textId="77777777" w:rsidR="00713AA7" w:rsidRDefault="00713A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256D"/>
    <w:multiLevelType w:val="hybridMultilevel"/>
    <w:tmpl w:val="1680B3AA"/>
    <w:lvl w:ilvl="0" w:tplc="FC341348">
      <w:start w:val="1"/>
      <w:numFmt w:val="bullet"/>
      <w:lvlText w:val="•"/>
      <w:lvlJc w:val="left"/>
      <w:pPr>
        <w:tabs>
          <w:tab w:val="num" w:pos="720"/>
        </w:tabs>
        <w:ind w:left="720" w:hanging="360"/>
      </w:pPr>
      <w:rPr>
        <w:rFonts w:ascii="Arial" w:hAnsi="Arial" w:hint="default"/>
      </w:rPr>
    </w:lvl>
    <w:lvl w:ilvl="1" w:tplc="0686845C" w:tentative="1">
      <w:start w:val="1"/>
      <w:numFmt w:val="bullet"/>
      <w:lvlText w:val="•"/>
      <w:lvlJc w:val="left"/>
      <w:pPr>
        <w:tabs>
          <w:tab w:val="num" w:pos="1440"/>
        </w:tabs>
        <w:ind w:left="1440" w:hanging="360"/>
      </w:pPr>
      <w:rPr>
        <w:rFonts w:ascii="Arial" w:hAnsi="Arial" w:hint="default"/>
      </w:rPr>
    </w:lvl>
    <w:lvl w:ilvl="2" w:tplc="60622E56" w:tentative="1">
      <w:start w:val="1"/>
      <w:numFmt w:val="bullet"/>
      <w:lvlText w:val="•"/>
      <w:lvlJc w:val="left"/>
      <w:pPr>
        <w:tabs>
          <w:tab w:val="num" w:pos="2160"/>
        </w:tabs>
        <w:ind w:left="2160" w:hanging="360"/>
      </w:pPr>
      <w:rPr>
        <w:rFonts w:ascii="Arial" w:hAnsi="Arial" w:hint="default"/>
      </w:rPr>
    </w:lvl>
    <w:lvl w:ilvl="3" w:tplc="FBD851FC" w:tentative="1">
      <w:start w:val="1"/>
      <w:numFmt w:val="bullet"/>
      <w:lvlText w:val="•"/>
      <w:lvlJc w:val="left"/>
      <w:pPr>
        <w:tabs>
          <w:tab w:val="num" w:pos="2880"/>
        </w:tabs>
        <w:ind w:left="2880" w:hanging="360"/>
      </w:pPr>
      <w:rPr>
        <w:rFonts w:ascii="Arial" w:hAnsi="Arial" w:hint="default"/>
      </w:rPr>
    </w:lvl>
    <w:lvl w:ilvl="4" w:tplc="C7ACBB90" w:tentative="1">
      <w:start w:val="1"/>
      <w:numFmt w:val="bullet"/>
      <w:lvlText w:val="•"/>
      <w:lvlJc w:val="left"/>
      <w:pPr>
        <w:tabs>
          <w:tab w:val="num" w:pos="3600"/>
        </w:tabs>
        <w:ind w:left="3600" w:hanging="360"/>
      </w:pPr>
      <w:rPr>
        <w:rFonts w:ascii="Arial" w:hAnsi="Arial" w:hint="default"/>
      </w:rPr>
    </w:lvl>
    <w:lvl w:ilvl="5" w:tplc="358A623A" w:tentative="1">
      <w:start w:val="1"/>
      <w:numFmt w:val="bullet"/>
      <w:lvlText w:val="•"/>
      <w:lvlJc w:val="left"/>
      <w:pPr>
        <w:tabs>
          <w:tab w:val="num" w:pos="4320"/>
        </w:tabs>
        <w:ind w:left="4320" w:hanging="360"/>
      </w:pPr>
      <w:rPr>
        <w:rFonts w:ascii="Arial" w:hAnsi="Arial" w:hint="default"/>
      </w:rPr>
    </w:lvl>
    <w:lvl w:ilvl="6" w:tplc="D7A42D58" w:tentative="1">
      <w:start w:val="1"/>
      <w:numFmt w:val="bullet"/>
      <w:lvlText w:val="•"/>
      <w:lvlJc w:val="left"/>
      <w:pPr>
        <w:tabs>
          <w:tab w:val="num" w:pos="5040"/>
        </w:tabs>
        <w:ind w:left="5040" w:hanging="360"/>
      </w:pPr>
      <w:rPr>
        <w:rFonts w:ascii="Arial" w:hAnsi="Arial" w:hint="default"/>
      </w:rPr>
    </w:lvl>
    <w:lvl w:ilvl="7" w:tplc="050AA7D4" w:tentative="1">
      <w:start w:val="1"/>
      <w:numFmt w:val="bullet"/>
      <w:lvlText w:val="•"/>
      <w:lvlJc w:val="left"/>
      <w:pPr>
        <w:tabs>
          <w:tab w:val="num" w:pos="5760"/>
        </w:tabs>
        <w:ind w:left="5760" w:hanging="360"/>
      </w:pPr>
      <w:rPr>
        <w:rFonts w:ascii="Arial" w:hAnsi="Arial" w:hint="default"/>
      </w:rPr>
    </w:lvl>
    <w:lvl w:ilvl="8" w:tplc="E7A67072" w:tentative="1">
      <w:start w:val="1"/>
      <w:numFmt w:val="bullet"/>
      <w:lvlText w:val="•"/>
      <w:lvlJc w:val="left"/>
      <w:pPr>
        <w:tabs>
          <w:tab w:val="num" w:pos="6480"/>
        </w:tabs>
        <w:ind w:left="6480" w:hanging="360"/>
      </w:pPr>
      <w:rPr>
        <w:rFonts w:ascii="Arial" w:hAnsi="Arial" w:hint="default"/>
      </w:rPr>
    </w:lvl>
  </w:abstractNum>
  <w:abstractNum w:abstractNumId="1">
    <w:nsid w:val="067C6054"/>
    <w:multiLevelType w:val="hybridMultilevel"/>
    <w:tmpl w:val="8598ACA4"/>
    <w:lvl w:ilvl="0" w:tplc="BAAE2000">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8C93ACB"/>
    <w:multiLevelType w:val="hybridMultilevel"/>
    <w:tmpl w:val="8092D19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DE66F4B"/>
    <w:multiLevelType w:val="hybridMultilevel"/>
    <w:tmpl w:val="FAFAD1F6"/>
    <w:lvl w:ilvl="0" w:tplc="BAAE200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9FD38AD"/>
    <w:multiLevelType w:val="hybridMultilevel"/>
    <w:tmpl w:val="EBA60462"/>
    <w:lvl w:ilvl="0" w:tplc="D4707DD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C8D575C"/>
    <w:multiLevelType w:val="hybridMultilevel"/>
    <w:tmpl w:val="903E4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3574BFD"/>
    <w:multiLevelType w:val="hybridMultilevel"/>
    <w:tmpl w:val="F6E2E9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E33313A"/>
    <w:multiLevelType w:val="hybridMultilevel"/>
    <w:tmpl w:val="8ED61266"/>
    <w:lvl w:ilvl="0" w:tplc="240A0003">
      <w:start w:val="1"/>
      <w:numFmt w:val="bullet"/>
      <w:lvlText w:val="o"/>
      <w:lvlJc w:val="left"/>
      <w:pPr>
        <w:ind w:left="1068" w:hanging="360"/>
      </w:pPr>
      <w:rPr>
        <w:rFonts w:ascii="Courier New" w:hAnsi="Courier New" w:cs="Courier New" w:hint="default"/>
      </w:rPr>
    </w:lvl>
    <w:lvl w:ilvl="1" w:tplc="040A0003">
      <w:start w:val="1"/>
      <w:numFmt w:val="bullet"/>
      <w:lvlText w:val="o"/>
      <w:lvlJc w:val="left"/>
      <w:pPr>
        <w:ind w:left="1068" w:hanging="360"/>
      </w:pPr>
      <w:rPr>
        <w:rFonts w:ascii="Courier New" w:hAnsi="Courier New" w:cs="Courier New" w:hint="default"/>
      </w:rPr>
    </w:lvl>
    <w:lvl w:ilvl="2" w:tplc="040A0005" w:tentative="1">
      <w:start w:val="1"/>
      <w:numFmt w:val="bullet"/>
      <w:lvlText w:val=""/>
      <w:lvlJc w:val="left"/>
      <w:pPr>
        <w:ind w:left="1788" w:hanging="360"/>
      </w:pPr>
      <w:rPr>
        <w:rFonts w:ascii="Wingdings" w:hAnsi="Wingdings" w:hint="default"/>
      </w:rPr>
    </w:lvl>
    <w:lvl w:ilvl="3" w:tplc="040A0001" w:tentative="1">
      <w:start w:val="1"/>
      <w:numFmt w:val="bullet"/>
      <w:lvlText w:val=""/>
      <w:lvlJc w:val="left"/>
      <w:pPr>
        <w:ind w:left="2508" w:hanging="360"/>
      </w:pPr>
      <w:rPr>
        <w:rFonts w:ascii="Symbol" w:hAnsi="Symbol" w:hint="default"/>
      </w:rPr>
    </w:lvl>
    <w:lvl w:ilvl="4" w:tplc="040A0003" w:tentative="1">
      <w:start w:val="1"/>
      <w:numFmt w:val="bullet"/>
      <w:lvlText w:val="o"/>
      <w:lvlJc w:val="left"/>
      <w:pPr>
        <w:ind w:left="3228" w:hanging="360"/>
      </w:pPr>
      <w:rPr>
        <w:rFonts w:ascii="Courier New" w:hAnsi="Courier New" w:cs="Courier New" w:hint="default"/>
      </w:rPr>
    </w:lvl>
    <w:lvl w:ilvl="5" w:tplc="040A0005" w:tentative="1">
      <w:start w:val="1"/>
      <w:numFmt w:val="bullet"/>
      <w:lvlText w:val=""/>
      <w:lvlJc w:val="left"/>
      <w:pPr>
        <w:ind w:left="3948" w:hanging="360"/>
      </w:pPr>
      <w:rPr>
        <w:rFonts w:ascii="Wingdings" w:hAnsi="Wingdings" w:hint="default"/>
      </w:rPr>
    </w:lvl>
    <w:lvl w:ilvl="6" w:tplc="040A0001" w:tentative="1">
      <w:start w:val="1"/>
      <w:numFmt w:val="bullet"/>
      <w:lvlText w:val=""/>
      <w:lvlJc w:val="left"/>
      <w:pPr>
        <w:ind w:left="4668" w:hanging="360"/>
      </w:pPr>
      <w:rPr>
        <w:rFonts w:ascii="Symbol" w:hAnsi="Symbol" w:hint="default"/>
      </w:rPr>
    </w:lvl>
    <w:lvl w:ilvl="7" w:tplc="040A0003" w:tentative="1">
      <w:start w:val="1"/>
      <w:numFmt w:val="bullet"/>
      <w:lvlText w:val="o"/>
      <w:lvlJc w:val="left"/>
      <w:pPr>
        <w:ind w:left="5388" w:hanging="360"/>
      </w:pPr>
      <w:rPr>
        <w:rFonts w:ascii="Courier New" w:hAnsi="Courier New" w:cs="Courier New" w:hint="default"/>
      </w:rPr>
    </w:lvl>
    <w:lvl w:ilvl="8" w:tplc="040A0005" w:tentative="1">
      <w:start w:val="1"/>
      <w:numFmt w:val="bullet"/>
      <w:lvlText w:val=""/>
      <w:lvlJc w:val="left"/>
      <w:pPr>
        <w:ind w:left="6108" w:hanging="360"/>
      </w:pPr>
      <w:rPr>
        <w:rFonts w:ascii="Wingdings" w:hAnsi="Wingdings" w:hint="default"/>
      </w:rPr>
    </w:lvl>
  </w:abstractNum>
  <w:abstractNum w:abstractNumId="9">
    <w:nsid w:val="5BA45F9D"/>
    <w:multiLevelType w:val="hybridMultilevel"/>
    <w:tmpl w:val="0D0E4A4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78483D6C"/>
    <w:multiLevelType w:val="hybridMultilevel"/>
    <w:tmpl w:val="1B94523E"/>
    <w:lvl w:ilvl="0" w:tplc="BAAE2000">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4"/>
  </w:num>
  <w:num w:numId="4">
    <w:abstractNumId w:val="9"/>
  </w:num>
  <w:num w:numId="5">
    <w:abstractNumId w:val="2"/>
  </w:num>
  <w:num w:numId="6">
    <w:abstractNumId w:val="8"/>
  </w:num>
  <w:num w:numId="7">
    <w:abstractNumId w:val="6"/>
  </w:num>
  <w:num w:numId="8">
    <w:abstractNumId w:val="3"/>
  </w:num>
  <w:num w:numId="9">
    <w:abstractNumId w:val="10"/>
  </w:num>
  <w:num w:numId="10">
    <w:abstractNumId w:val="1"/>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980"/>
    <w:rsid w:val="00003D24"/>
    <w:rsid w:val="000050B1"/>
    <w:rsid w:val="00006F83"/>
    <w:rsid w:val="00007F07"/>
    <w:rsid w:val="00013C42"/>
    <w:rsid w:val="00014D67"/>
    <w:rsid w:val="00016A94"/>
    <w:rsid w:val="00021FCC"/>
    <w:rsid w:val="00024F34"/>
    <w:rsid w:val="0002546A"/>
    <w:rsid w:val="00032CBF"/>
    <w:rsid w:val="0004205E"/>
    <w:rsid w:val="00047A6E"/>
    <w:rsid w:val="00050524"/>
    <w:rsid w:val="00060725"/>
    <w:rsid w:val="00065BE0"/>
    <w:rsid w:val="00066463"/>
    <w:rsid w:val="000665B1"/>
    <w:rsid w:val="0007636F"/>
    <w:rsid w:val="00081CEE"/>
    <w:rsid w:val="00084B49"/>
    <w:rsid w:val="00086B16"/>
    <w:rsid w:val="00092C0A"/>
    <w:rsid w:val="000935DD"/>
    <w:rsid w:val="00094D9F"/>
    <w:rsid w:val="000A35DA"/>
    <w:rsid w:val="000A3E34"/>
    <w:rsid w:val="000A4D49"/>
    <w:rsid w:val="000A7A2C"/>
    <w:rsid w:val="000B30A6"/>
    <w:rsid w:val="000B34D6"/>
    <w:rsid w:val="000B39C5"/>
    <w:rsid w:val="000B50F1"/>
    <w:rsid w:val="000C0392"/>
    <w:rsid w:val="000C41BE"/>
    <w:rsid w:val="000C614C"/>
    <w:rsid w:val="000C6C52"/>
    <w:rsid w:val="000D1904"/>
    <w:rsid w:val="000D26A5"/>
    <w:rsid w:val="000D2DA8"/>
    <w:rsid w:val="000D4A27"/>
    <w:rsid w:val="000D512E"/>
    <w:rsid w:val="000E0152"/>
    <w:rsid w:val="000E0999"/>
    <w:rsid w:val="000E370D"/>
    <w:rsid w:val="000E4E08"/>
    <w:rsid w:val="000E5FEA"/>
    <w:rsid w:val="000E65A4"/>
    <w:rsid w:val="000F6D4E"/>
    <w:rsid w:val="00101C6C"/>
    <w:rsid w:val="00104452"/>
    <w:rsid w:val="00104D8F"/>
    <w:rsid w:val="00105533"/>
    <w:rsid w:val="001072FB"/>
    <w:rsid w:val="00110805"/>
    <w:rsid w:val="00116659"/>
    <w:rsid w:val="001175AA"/>
    <w:rsid w:val="00120510"/>
    <w:rsid w:val="00125A3A"/>
    <w:rsid w:val="00126916"/>
    <w:rsid w:val="00126980"/>
    <w:rsid w:val="001303DD"/>
    <w:rsid w:val="001348DA"/>
    <w:rsid w:val="001365B5"/>
    <w:rsid w:val="00136CD0"/>
    <w:rsid w:val="0013737F"/>
    <w:rsid w:val="00142BF2"/>
    <w:rsid w:val="001447C1"/>
    <w:rsid w:val="00145BCA"/>
    <w:rsid w:val="0015216F"/>
    <w:rsid w:val="00153523"/>
    <w:rsid w:val="00157729"/>
    <w:rsid w:val="00164587"/>
    <w:rsid w:val="001665A3"/>
    <w:rsid w:val="001743EF"/>
    <w:rsid w:val="00174A31"/>
    <w:rsid w:val="00177232"/>
    <w:rsid w:val="00187186"/>
    <w:rsid w:val="001876DD"/>
    <w:rsid w:val="001978EB"/>
    <w:rsid w:val="001A2AF1"/>
    <w:rsid w:val="001B0C40"/>
    <w:rsid w:val="001C013E"/>
    <w:rsid w:val="001D1743"/>
    <w:rsid w:val="001D17CF"/>
    <w:rsid w:val="001D2C1B"/>
    <w:rsid w:val="001D36B7"/>
    <w:rsid w:val="001D60F3"/>
    <w:rsid w:val="001E2543"/>
    <w:rsid w:val="001E6C60"/>
    <w:rsid w:val="001F238A"/>
    <w:rsid w:val="002171A2"/>
    <w:rsid w:val="0022096E"/>
    <w:rsid w:val="002217D1"/>
    <w:rsid w:val="00221AF8"/>
    <w:rsid w:val="002264B8"/>
    <w:rsid w:val="0023339B"/>
    <w:rsid w:val="00235361"/>
    <w:rsid w:val="00236F62"/>
    <w:rsid w:val="00237D76"/>
    <w:rsid w:val="00245601"/>
    <w:rsid w:val="00247DCD"/>
    <w:rsid w:val="00251FCE"/>
    <w:rsid w:val="00252F13"/>
    <w:rsid w:val="00254313"/>
    <w:rsid w:val="0026223F"/>
    <w:rsid w:val="0026513E"/>
    <w:rsid w:val="00270C0C"/>
    <w:rsid w:val="002729A5"/>
    <w:rsid w:val="00284025"/>
    <w:rsid w:val="002843C4"/>
    <w:rsid w:val="00284E50"/>
    <w:rsid w:val="002862C1"/>
    <w:rsid w:val="00286449"/>
    <w:rsid w:val="00287EC3"/>
    <w:rsid w:val="00293F29"/>
    <w:rsid w:val="002941D1"/>
    <w:rsid w:val="002A2A12"/>
    <w:rsid w:val="002A4C9F"/>
    <w:rsid w:val="002C05D0"/>
    <w:rsid w:val="002C5152"/>
    <w:rsid w:val="002C6429"/>
    <w:rsid w:val="002D096D"/>
    <w:rsid w:val="002D11FE"/>
    <w:rsid w:val="002D2CB2"/>
    <w:rsid w:val="002D35EC"/>
    <w:rsid w:val="002D3FE3"/>
    <w:rsid w:val="002D5E8B"/>
    <w:rsid w:val="002E4A97"/>
    <w:rsid w:val="002E71C4"/>
    <w:rsid w:val="002E7563"/>
    <w:rsid w:val="002F226A"/>
    <w:rsid w:val="002F5663"/>
    <w:rsid w:val="00301DC2"/>
    <w:rsid w:val="0030389A"/>
    <w:rsid w:val="0030629C"/>
    <w:rsid w:val="00316A24"/>
    <w:rsid w:val="00317B4E"/>
    <w:rsid w:val="00321567"/>
    <w:rsid w:val="003227FD"/>
    <w:rsid w:val="00325A55"/>
    <w:rsid w:val="003343DB"/>
    <w:rsid w:val="00336655"/>
    <w:rsid w:val="00340025"/>
    <w:rsid w:val="00342B3C"/>
    <w:rsid w:val="00345ADC"/>
    <w:rsid w:val="00346554"/>
    <w:rsid w:val="003503EB"/>
    <w:rsid w:val="00350767"/>
    <w:rsid w:val="00350E4B"/>
    <w:rsid w:val="003533A1"/>
    <w:rsid w:val="003651DE"/>
    <w:rsid w:val="00367CB8"/>
    <w:rsid w:val="003711C0"/>
    <w:rsid w:val="0037135F"/>
    <w:rsid w:val="00372886"/>
    <w:rsid w:val="00373197"/>
    <w:rsid w:val="0038390A"/>
    <w:rsid w:val="003912D3"/>
    <w:rsid w:val="00393279"/>
    <w:rsid w:val="003A0BBF"/>
    <w:rsid w:val="003A3C08"/>
    <w:rsid w:val="003A4D5D"/>
    <w:rsid w:val="003A519B"/>
    <w:rsid w:val="003A6449"/>
    <w:rsid w:val="003A73D2"/>
    <w:rsid w:val="003B3F46"/>
    <w:rsid w:val="003B4DDE"/>
    <w:rsid w:val="003B625C"/>
    <w:rsid w:val="003C0C28"/>
    <w:rsid w:val="003C0F32"/>
    <w:rsid w:val="003C2060"/>
    <w:rsid w:val="003C6CAC"/>
    <w:rsid w:val="003D3516"/>
    <w:rsid w:val="003E1394"/>
    <w:rsid w:val="003E3AB7"/>
    <w:rsid w:val="003E582F"/>
    <w:rsid w:val="003E7BA5"/>
    <w:rsid w:val="00401B59"/>
    <w:rsid w:val="00405CE5"/>
    <w:rsid w:val="00407E45"/>
    <w:rsid w:val="00410E37"/>
    <w:rsid w:val="00412EC5"/>
    <w:rsid w:val="0041604F"/>
    <w:rsid w:val="00427DD9"/>
    <w:rsid w:val="004317DB"/>
    <w:rsid w:val="00432C5C"/>
    <w:rsid w:val="00437C19"/>
    <w:rsid w:val="00440FB2"/>
    <w:rsid w:val="00453D91"/>
    <w:rsid w:val="00461D1F"/>
    <w:rsid w:val="00470148"/>
    <w:rsid w:val="00470526"/>
    <w:rsid w:val="004728B5"/>
    <w:rsid w:val="004848A4"/>
    <w:rsid w:val="004A0755"/>
    <w:rsid w:val="004A6BE3"/>
    <w:rsid w:val="004B078F"/>
    <w:rsid w:val="004B48E8"/>
    <w:rsid w:val="004B5F88"/>
    <w:rsid w:val="004C269E"/>
    <w:rsid w:val="004C4371"/>
    <w:rsid w:val="004C5FDE"/>
    <w:rsid w:val="004C7D38"/>
    <w:rsid w:val="004D0D86"/>
    <w:rsid w:val="004D10C6"/>
    <w:rsid w:val="004D2643"/>
    <w:rsid w:val="004D294E"/>
    <w:rsid w:val="004D3D03"/>
    <w:rsid w:val="004D4586"/>
    <w:rsid w:val="004D5C0D"/>
    <w:rsid w:val="004D6329"/>
    <w:rsid w:val="004E034B"/>
    <w:rsid w:val="004E17FC"/>
    <w:rsid w:val="004E274E"/>
    <w:rsid w:val="004E517F"/>
    <w:rsid w:val="004F778E"/>
    <w:rsid w:val="004F7A38"/>
    <w:rsid w:val="0050148F"/>
    <w:rsid w:val="00502F91"/>
    <w:rsid w:val="00520AAA"/>
    <w:rsid w:val="00520B2A"/>
    <w:rsid w:val="0053129B"/>
    <w:rsid w:val="005313ED"/>
    <w:rsid w:val="00532F6A"/>
    <w:rsid w:val="005338E4"/>
    <w:rsid w:val="0054286C"/>
    <w:rsid w:val="00543E5A"/>
    <w:rsid w:val="00545111"/>
    <w:rsid w:val="005452F0"/>
    <w:rsid w:val="00545A32"/>
    <w:rsid w:val="0054645F"/>
    <w:rsid w:val="005616ED"/>
    <w:rsid w:val="005629D0"/>
    <w:rsid w:val="00564A4E"/>
    <w:rsid w:val="0057324C"/>
    <w:rsid w:val="005740BC"/>
    <w:rsid w:val="005815B6"/>
    <w:rsid w:val="00584E85"/>
    <w:rsid w:val="005871DA"/>
    <w:rsid w:val="00587695"/>
    <w:rsid w:val="0059054D"/>
    <w:rsid w:val="0059316B"/>
    <w:rsid w:val="0059405C"/>
    <w:rsid w:val="005949A8"/>
    <w:rsid w:val="00597703"/>
    <w:rsid w:val="005A077D"/>
    <w:rsid w:val="005A4320"/>
    <w:rsid w:val="005A470D"/>
    <w:rsid w:val="005A498D"/>
    <w:rsid w:val="005B3899"/>
    <w:rsid w:val="005C19CA"/>
    <w:rsid w:val="005C20C8"/>
    <w:rsid w:val="005C4522"/>
    <w:rsid w:val="005C5E1F"/>
    <w:rsid w:val="005D49BF"/>
    <w:rsid w:val="005F27BF"/>
    <w:rsid w:val="005F30C3"/>
    <w:rsid w:val="005F42D2"/>
    <w:rsid w:val="005F7863"/>
    <w:rsid w:val="0060353B"/>
    <w:rsid w:val="00606876"/>
    <w:rsid w:val="00620876"/>
    <w:rsid w:val="00624ED0"/>
    <w:rsid w:val="00624FD0"/>
    <w:rsid w:val="00630C5E"/>
    <w:rsid w:val="006315B4"/>
    <w:rsid w:val="00635AC3"/>
    <w:rsid w:val="00636FFB"/>
    <w:rsid w:val="00637B90"/>
    <w:rsid w:val="00642EDF"/>
    <w:rsid w:val="00647B0E"/>
    <w:rsid w:val="00654CCF"/>
    <w:rsid w:val="006607D5"/>
    <w:rsid w:val="00665B87"/>
    <w:rsid w:val="00665F82"/>
    <w:rsid w:val="0067186C"/>
    <w:rsid w:val="00671E11"/>
    <w:rsid w:val="00674690"/>
    <w:rsid w:val="006779DA"/>
    <w:rsid w:val="00687EB3"/>
    <w:rsid w:val="00692980"/>
    <w:rsid w:val="00693246"/>
    <w:rsid w:val="0069343F"/>
    <w:rsid w:val="0069506F"/>
    <w:rsid w:val="00696582"/>
    <w:rsid w:val="006A1DBB"/>
    <w:rsid w:val="006A5336"/>
    <w:rsid w:val="006A75DB"/>
    <w:rsid w:val="006B0AF5"/>
    <w:rsid w:val="006B4E40"/>
    <w:rsid w:val="006B5818"/>
    <w:rsid w:val="006C103A"/>
    <w:rsid w:val="006C3DBB"/>
    <w:rsid w:val="006C482C"/>
    <w:rsid w:val="006C4E6A"/>
    <w:rsid w:val="006C50E8"/>
    <w:rsid w:val="006D464D"/>
    <w:rsid w:val="006D7D72"/>
    <w:rsid w:val="006E6F11"/>
    <w:rsid w:val="006F0B6B"/>
    <w:rsid w:val="006F144D"/>
    <w:rsid w:val="006F22F9"/>
    <w:rsid w:val="006F2B5C"/>
    <w:rsid w:val="006F40F2"/>
    <w:rsid w:val="006F461B"/>
    <w:rsid w:val="006F622C"/>
    <w:rsid w:val="00700FF6"/>
    <w:rsid w:val="00701D98"/>
    <w:rsid w:val="00702FB2"/>
    <w:rsid w:val="00704D44"/>
    <w:rsid w:val="00713AA7"/>
    <w:rsid w:val="00715A68"/>
    <w:rsid w:val="00715DD5"/>
    <w:rsid w:val="00715ECF"/>
    <w:rsid w:val="00717A04"/>
    <w:rsid w:val="00717BFE"/>
    <w:rsid w:val="007208C5"/>
    <w:rsid w:val="00720D58"/>
    <w:rsid w:val="00725BB4"/>
    <w:rsid w:val="0073180A"/>
    <w:rsid w:val="00732997"/>
    <w:rsid w:val="007336C3"/>
    <w:rsid w:val="00735033"/>
    <w:rsid w:val="00745D6D"/>
    <w:rsid w:val="00756485"/>
    <w:rsid w:val="0075705D"/>
    <w:rsid w:val="00760A14"/>
    <w:rsid w:val="00760CF9"/>
    <w:rsid w:val="0076123F"/>
    <w:rsid w:val="007626E1"/>
    <w:rsid w:val="00766780"/>
    <w:rsid w:val="00767F65"/>
    <w:rsid w:val="00770D6C"/>
    <w:rsid w:val="00772B10"/>
    <w:rsid w:val="00783515"/>
    <w:rsid w:val="00787C94"/>
    <w:rsid w:val="00791BCB"/>
    <w:rsid w:val="007921BD"/>
    <w:rsid w:val="00793A02"/>
    <w:rsid w:val="0079451B"/>
    <w:rsid w:val="00794F7D"/>
    <w:rsid w:val="00795C6B"/>
    <w:rsid w:val="007A1566"/>
    <w:rsid w:val="007A3995"/>
    <w:rsid w:val="007A3C30"/>
    <w:rsid w:val="007A45C3"/>
    <w:rsid w:val="007A4AF6"/>
    <w:rsid w:val="007A5AC5"/>
    <w:rsid w:val="007B622D"/>
    <w:rsid w:val="007C35C0"/>
    <w:rsid w:val="007C4288"/>
    <w:rsid w:val="007C484E"/>
    <w:rsid w:val="007C4CC7"/>
    <w:rsid w:val="007D1DD6"/>
    <w:rsid w:val="007D4853"/>
    <w:rsid w:val="007D57C4"/>
    <w:rsid w:val="007E0429"/>
    <w:rsid w:val="007E1A4D"/>
    <w:rsid w:val="007E41DE"/>
    <w:rsid w:val="007E4AF7"/>
    <w:rsid w:val="007E4CE3"/>
    <w:rsid w:val="007F2B1F"/>
    <w:rsid w:val="00802F7A"/>
    <w:rsid w:val="00804566"/>
    <w:rsid w:val="00804E54"/>
    <w:rsid w:val="00806A1C"/>
    <w:rsid w:val="0080773A"/>
    <w:rsid w:val="008131AE"/>
    <w:rsid w:val="00814F7D"/>
    <w:rsid w:val="008173F3"/>
    <w:rsid w:val="0082117C"/>
    <w:rsid w:val="008227E9"/>
    <w:rsid w:val="008252C5"/>
    <w:rsid w:val="00826511"/>
    <w:rsid w:val="00831860"/>
    <w:rsid w:val="00832F2D"/>
    <w:rsid w:val="00836C6A"/>
    <w:rsid w:val="00841C9F"/>
    <w:rsid w:val="0084294E"/>
    <w:rsid w:val="00843EFF"/>
    <w:rsid w:val="008442A5"/>
    <w:rsid w:val="008477A9"/>
    <w:rsid w:val="00851547"/>
    <w:rsid w:val="008525A2"/>
    <w:rsid w:val="0085416A"/>
    <w:rsid w:val="00856B0F"/>
    <w:rsid w:val="00857D5C"/>
    <w:rsid w:val="0087186A"/>
    <w:rsid w:val="00872C56"/>
    <w:rsid w:val="00874F67"/>
    <w:rsid w:val="00876AC2"/>
    <w:rsid w:val="00883F43"/>
    <w:rsid w:val="00884C98"/>
    <w:rsid w:val="00884CE2"/>
    <w:rsid w:val="00885E7D"/>
    <w:rsid w:val="0089363F"/>
    <w:rsid w:val="00894D05"/>
    <w:rsid w:val="00896ED8"/>
    <w:rsid w:val="008A209D"/>
    <w:rsid w:val="008A2436"/>
    <w:rsid w:val="008A4E8C"/>
    <w:rsid w:val="008A563D"/>
    <w:rsid w:val="008A6F3F"/>
    <w:rsid w:val="008B0496"/>
    <w:rsid w:val="008B3B0A"/>
    <w:rsid w:val="008C2BA0"/>
    <w:rsid w:val="008C5902"/>
    <w:rsid w:val="008C69F2"/>
    <w:rsid w:val="008D1D44"/>
    <w:rsid w:val="008D3E6C"/>
    <w:rsid w:val="008E04EC"/>
    <w:rsid w:val="008E2BCF"/>
    <w:rsid w:val="008E385B"/>
    <w:rsid w:val="008E43F4"/>
    <w:rsid w:val="008E46C8"/>
    <w:rsid w:val="008F42F6"/>
    <w:rsid w:val="008F5282"/>
    <w:rsid w:val="00911D04"/>
    <w:rsid w:val="00912373"/>
    <w:rsid w:val="00912BAC"/>
    <w:rsid w:val="00920C01"/>
    <w:rsid w:val="00925058"/>
    <w:rsid w:val="00926CDB"/>
    <w:rsid w:val="00930113"/>
    <w:rsid w:val="009318E5"/>
    <w:rsid w:val="00932CA8"/>
    <w:rsid w:val="00935232"/>
    <w:rsid w:val="009356EC"/>
    <w:rsid w:val="009376DD"/>
    <w:rsid w:val="00937FB2"/>
    <w:rsid w:val="0094114F"/>
    <w:rsid w:val="00950E7D"/>
    <w:rsid w:val="0095690D"/>
    <w:rsid w:val="009576DD"/>
    <w:rsid w:val="009609C5"/>
    <w:rsid w:val="00965B1A"/>
    <w:rsid w:val="00971B57"/>
    <w:rsid w:val="00976933"/>
    <w:rsid w:val="00981893"/>
    <w:rsid w:val="00984798"/>
    <w:rsid w:val="00984974"/>
    <w:rsid w:val="00986438"/>
    <w:rsid w:val="00987DBF"/>
    <w:rsid w:val="009970F9"/>
    <w:rsid w:val="009A3A39"/>
    <w:rsid w:val="009A5590"/>
    <w:rsid w:val="009B19C5"/>
    <w:rsid w:val="009B3282"/>
    <w:rsid w:val="009C3837"/>
    <w:rsid w:val="009C44BD"/>
    <w:rsid w:val="009C537F"/>
    <w:rsid w:val="009D0585"/>
    <w:rsid w:val="009D2BB3"/>
    <w:rsid w:val="009D2DA2"/>
    <w:rsid w:val="009E0846"/>
    <w:rsid w:val="009E1EF4"/>
    <w:rsid w:val="009E1F32"/>
    <w:rsid w:val="009E3319"/>
    <w:rsid w:val="009E4BD5"/>
    <w:rsid w:val="009F17CA"/>
    <w:rsid w:val="009F1BE0"/>
    <w:rsid w:val="009F7CED"/>
    <w:rsid w:val="00A04569"/>
    <w:rsid w:val="00A04B46"/>
    <w:rsid w:val="00A0736A"/>
    <w:rsid w:val="00A07DE7"/>
    <w:rsid w:val="00A11EC7"/>
    <w:rsid w:val="00A120D6"/>
    <w:rsid w:val="00A1301A"/>
    <w:rsid w:val="00A14C37"/>
    <w:rsid w:val="00A161B9"/>
    <w:rsid w:val="00A16AAE"/>
    <w:rsid w:val="00A219D7"/>
    <w:rsid w:val="00A226CA"/>
    <w:rsid w:val="00A251D0"/>
    <w:rsid w:val="00A2785C"/>
    <w:rsid w:val="00A279AE"/>
    <w:rsid w:val="00A27FE3"/>
    <w:rsid w:val="00A33DCF"/>
    <w:rsid w:val="00A377FE"/>
    <w:rsid w:val="00A41210"/>
    <w:rsid w:val="00A4128C"/>
    <w:rsid w:val="00A41AEF"/>
    <w:rsid w:val="00A4223F"/>
    <w:rsid w:val="00A447B3"/>
    <w:rsid w:val="00A500DD"/>
    <w:rsid w:val="00A52C3F"/>
    <w:rsid w:val="00A55DB6"/>
    <w:rsid w:val="00A61784"/>
    <w:rsid w:val="00A64120"/>
    <w:rsid w:val="00A72973"/>
    <w:rsid w:val="00A74AFD"/>
    <w:rsid w:val="00A7546A"/>
    <w:rsid w:val="00A80613"/>
    <w:rsid w:val="00A80BBC"/>
    <w:rsid w:val="00A83A98"/>
    <w:rsid w:val="00A85AEA"/>
    <w:rsid w:val="00A94019"/>
    <w:rsid w:val="00A961BE"/>
    <w:rsid w:val="00AA28E8"/>
    <w:rsid w:val="00AB0708"/>
    <w:rsid w:val="00AB0C45"/>
    <w:rsid w:val="00AB26CB"/>
    <w:rsid w:val="00AB321E"/>
    <w:rsid w:val="00AB6652"/>
    <w:rsid w:val="00AC1AF8"/>
    <w:rsid w:val="00AC447D"/>
    <w:rsid w:val="00AD5446"/>
    <w:rsid w:val="00AD623F"/>
    <w:rsid w:val="00AE03F3"/>
    <w:rsid w:val="00AE62BF"/>
    <w:rsid w:val="00AF5E71"/>
    <w:rsid w:val="00B02AAB"/>
    <w:rsid w:val="00B0747E"/>
    <w:rsid w:val="00B13AE3"/>
    <w:rsid w:val="00B251BD"/>
    <w:rsid w:val="00B25550"/>
    <w:rsid w:val="00B30DCD"/>
    <w:rsid w:val="00B377D3"/>
    <w:rsid w:val="00B4178F"/>
    <w:rsid w:val="00B4216E"/>
    <w:rsid w:val="00B448DC"/>
    <w:rsid w:val="00B463AC"/>
    <w:rsid w:val="00B51095"/>
    <w:rsid w:val="00B5664C"/>
    <w:rsid w:val="00B6123C"/>
    <w:rsid w:val="00B61CA6"/>
    <w:rsid w:val="00B65F1B"/>
    <w:rsid w:val="00B66D03"/>
    <w:rsid w:val="00B7000F"/>
    <w:rsid w:val="00B729FC"/>
    <w:rsid w:val="00B73EC6"/>
    <w:rsid w:val="00B766E4"/>
    <w:rsid w:val="00B8088E"/>
    <w:rsid w:val="00B8326D"/>
    <w:rsid w:val="00B84AF8"/>
    <w:rsid w:val="00B85EC7"/>
    <w:rsid w:val="00B937B6"/>
    <w:rsid w:val="00B96BC1"/>
    <w:rsid w:val="00BA2DDD"/>
    <w:rsid w:val="00BA450F"/>
    <w:rsid w:val="00BB4BCB"/>
    <w:rsid w:val="00BB545F"/>
    <w:rsid w:val="00BC0996"/>
    <w:rsid w:val="00BD4B65"/>
    <w:rsid w:val="00BE0ACD"/>
    <w:rsid w:val="00BE1E2D"/>
    <w:rsid w:val="00BE280C"/>
    <w:rsid w:val="00BF054E"/>
    <w:rsid w:val="00BF0DB9"/>
    <w:rsid w:val="00BF41BE"/>
    <w:rsid w:val="00C05855"/>
    <w:rsid w:val="00C12B93"/>
    <w:rsid w:val="00C134C3"/>
    <w:rsid w:val="00C2310D"/>
    <w:rsid w:val="00C24915"/>
    <w:rsid w:val="00C26C14"/>
    <w:rsid w:val="00C27D76"/>
    <w:rsid w:val="00C31D59"/>
    <w:rsid w:val="00C36892"/>
    <w:rsid w:val="00C37F2D"/>
    <w:rsid w:val="00C4009A"/>
    <w:rsid w:val="00C401C2"/>
    <w:rsid w:val="00C42C2D"/>
    <w:rsid w:val="00C449B8"/>
    <w:rsid w:val="00C46330"/>
    <w:rsid w:val="00C47F73"/>
    <w:rsid w:val="00C52E86"/>
    <w:rsid w:val="00C53974"/>
    <w:rsid w:val="00C56F47"/>
    <w:rsid w:val="00C6077B"/>
    <w:rsid w:val="00C60C67"/>
    <w:rsid w:val="00C61441"/>
    <w:rsid w:val="00C628F5"/>
    <w:rsid w:val="00C7294E"/>
    <w:rsid w:val="00C91F90"/>
    <w:rsid w:val="00C924F7"/>
    <w:rsid w:val="00C93810"/>
    <w:rsid w:val="00CA50D4"/>
    <w:rsid w:val="00CA57DF"/>
    <w:rsid w:val="00CA66F9"/>
    <w:rsid w:val="00CB0063"/>
    <w:rsid w:val="00CB4D37"/>
    <w:rsid w:val="00CB522D"/>
    <w:rsid w:val="00CB602F"/>
    <w:rsid w:val="00CB66F7"/>
    <w:rsid w:val="00CC0C62"/>
    <w:rsid w:val="00CC259C"/>
    <w:rsid w:val="00CC42D1"/>
    <w:rsid w:val="00CC5B3E"/>
    <w:rsid w:val="00CD730B"/>
    <w:rsid w:val="00CE1A87"/>
    <w:rsid w:val="00CE7A5B"/>
    <w:rsid w:val="00CF25EF"/>
    <w:rsid w:val="00D04A96"/>
    <w:rsid w:val="00D05B67"/>
    <w:rsid w:val="00D05D52"/>
    <w:rsid w:val="00D24980"/>
    <w:rsid w:val="00D26D53"/>
    <w:rsid w:val="00D31F43"/>
    <w:rsid w:val="00D40E59"/>
    <w:rsid w:val="00D415E6"/>
    <w:rsid w:val="00D444C5"/>
    <w:rsid w:val="00D530DC"/>
    <w:rsid w:val="00D61E23"/>
    <w:rsid w:val="00D62023"/>
    <w:rsid w:val="00D65BC9"/>
    <w:rsid w:val="00D7070F"/>
    <w:rsid w:val="00D709DD"/>
    <w:rsid w:val="00D73033"/>
    <w:rsid w:val="00D8294A"/>
    <w:rsid w:val="00D83F98"/>
    <w:rsid w:val="00D84A75"/>
    <w:rsid w:val="00D85F90"/>
    <w:rsid w:val="00D87264"/>
    <w:rsid w:val="00D90649"/>
    <w:rsid w:val="00D91E89"/>
    <w:rsid w:val="00D9213D"/>
    <w:rsid w:val="00D965B1"/>
    <w:rsid w:val="00D9718E"/>
    <w:rsid w:val="00D97DF9"/>
    <w:rsid w:val="00DA4495"/>
    <w:rsid w:val="00DA5F23"/>
    <w:rsid w:val="00DA6526"/>
    <w:rsid w:val="00DA6C54"/>
    <w:rsid w:val="00DC54A3"/>
    <w:rsid w:val="00DD181C"/>
    <w:rsid w:val="00DD2467"/>
    <w:rsid w:val="00DD2F2C"/>
    <w:rsid w:val="00DD48D9"/>
    <w:rsid w:val="00DE1540"/>
    <w:rsid w:val="00DE2EBA"/>
    <w:rsid w:val="00DE3051"/>
    <w:rsid w:val="00DE520C"/>
    <w:rsid w:val="00DF1E66"/>
    <w:rsid w:val="00DF60FD"/>
    <w:rsid w:val="00DF6410"/>
    <w:rsid w:val="00E007F7"/>
    <w:rsid w:val="00E00F41"/>
    <w:rsid w:val="00E05F18"/>
    <w:rsid w:val="00E06A27"/>
    <w:rsid w:val="00E12202"/>
    <w:rsid w:val="00E242C5"/>
    <w:rsid w:val="00E24673"/>
    <w:rsid w:val="00E24F26"/>
    <w:rsid w:val="00E261B4"/>
    <w:rsid w:val="00E31120"/>
    <w:rsid w:val="00E31E85"/>
    <w:rsid w:val="00E34647"/>
    <w:rsid w:val="00E34EF1"/>
    <w:rsid w:val="00E407FF"/>
    <w:rsid w:val="00E40C34"/>
    <w:rsid w:val="00E41E2C"/>
    <w:rsid w:val="00E43A6D"/>
    <w:rsid w:val="00E44207"/>
    <w:rsid w:val="00E6043C"/>
    <w:rsid w:val="00E66C57"/>
    <w:rsid w:val="00E66D00"/>
    <w:rsid w:val="00E71535"/>
    <w:rsid w:val="00E7224C"/>
    <w:rsid w:val="00E729F2"/>
    <w:rsid w:val="00E75DBD"/>
    <w:rsid w:val="00E7700B"/>
    <w:rsid w:val="00E805D3"/>
    <w:rsid w:val="00E80826"/>
    <w:rsid w:val="00E81098"/>
    <w:rsid w:val="00E84DA1"/>
    <w:rsid w:val="00E91332"/>
    <w:rsid w:val="00E9236B"/>
    <w:rsid w:val="00E95919"/>
    <w:rsid w:val="00EA3045"/>
    <w:rsid w:val="00EA4AE9"/>
    <w:rsid w:val="00EC1DE8"/>
    <w:rsid w:val="00EC35AE"/>
    <w:rsid w:val="00ED0C5C"/>
    <w:rsid w:val="00ED19A9"/>
    <w:rsid w:val="00ED4708"/>
    <w:rsid w:val="00EE0D69"/>
    <w:rsid w:val="00EE0F26"/>
    <w:rsid w:val="00EE2ABB"/>
    <w:rsid w:val="00EF192B"/>
    <w:rsid w:val="00EF3C28"/>
    <w:rsid w:val="00F066E3"/>
    <w:rsid w:val="00F06B8A"/>
    <w:rsid w:val="00F07A7D"/>
    <w:rsid w:val="00F153C1"/>
    <w:rsid w:val="00F162DB"/>
    <w:rsid w:val="00F16839"/>
    <w:rsid w:val="00F16C5C"/>
    <w:rsid w:val="00F17303"/>
    <w:rsid w:val="00F211E7"/>
    <w:rsid w:val="00F21D37"/>
    <w:rsid w:val="00F221F0"/>
    <w:rsid w:val="00F26136"/>
    <w:rsid w:val="00F2713B"/>
    <w:rsid w:val="00F305D8"/>
    <w:rsid w:val="00F37106"/>
    <w:rsid w:val="00F445C5"/>
    <w:rsid w:val="00F44A2E"/>
    <w:rsid w:val="00F47D57"/>
    <w:rsid w:val="00F55DC4"/>
    <w:rsid w:val="00F576B3"/>
    <w:rsid w:val="00F60495"/>
    <w:rsid w:val="00F71E23"/>
    <w:rsid w:val="00F745E1"/>
    <w:rsid w:val="00F75A79"/>
    <w:rsid w:val="00F7620E"/>
    <w:rsid w:val="00F775AD"/>
    <w:rsid w:val="00F77AFB"/>
    <w:rsid w:val="00F80E07"/>
    <w:rsid w:val="00F8206B"/>
    <w:rsid w:val="00F90326"/>
    <w:rsid w:val="00F90F86"/>
    <w:rsid w:val="00F92DF0"/>
    <w:rsid w:val="00F94092"/>
    <w:rsid w:val="00F9458F"/>
    <w:rsid w:val="00F9639D"/>
    <w:rsid w:val="00FA0454"/>
    <w:rsid w:val="00FA4A9E"/>
    <w:rsid w:val="00FB1248"/>
    <w:rsid w:val="00FB18DC"/>
    <w:rsid w:val="00FB217D"/>
    <w:rsid w:val="00FB29CC"/>
    <w:rsid w:val="00FC0522"/>
    <w:rsid w:val="00FC2DE3"/>
    <w:rsid w:val="00FD3D04"/>
    <w:rsid w:val="00FD49A0"/>
    <w:rsid w:val="00FD6E95"/>
    <w:rsid w:val="00FE27DE"/>
    <w:rsid w:val="00FF3205"/>
    <w:rsid w:val="00FF40AB"/>
    <w:rsid w:val="00FF5BB5"/>
    <w:rsid w:val="00FF66CA"/>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F4ED2"/>
  <w15:chartTrackingRefBased/>
  <w15:docId w15:val="{AD00EBD8-7EA0-4558-8E76-24423437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rFonts w:ascii="Arial" w:hAnsi="Arial"/>
      <w:lang w:val="es-ES"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styleId="Textoindependiente2">
    <w:name w:val="Body Text 2"/>
    <w:basedOn w:val="Normal"/>
    <w:rsid w:val="003227FD"/>
    <w:pPr>
      <w:spacing w:after="120" w:line="480" w:lineRule="auto"/>
    </w:pPr>
  </w:style>
  <w:style w:type="paragraph" w:styleId="Encabezado">
    <w:name w:val="header"/>
    <w:basedOn w:val="Normal"/>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uiPriority w:val="99"/>
    <w:semiHidden/>
    <w:rsid w:val="00885E7D"/>
    <w:rPr>
      <w:sz w:val="16"/>
      <w:szCs w:val="16"/>
    </w:rPr>
  </w:style>
  <w:style w:type="paragraph" w:styleId="Textocomentario">
    <w:name w:val="annotation text"/>
    <w:basedOn w:val="Normal"/>
    <w:link w:val="TextocomentarioCar"/>
    <w:uiPriority w:val="99"/>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lang w:val="es-CO" w:eastAsia="es-CO"/>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CO" w:eastAsia="es-CO"/>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basedOn w:val="Normal"/>
    <w:link w:val="TextonotapieCar"/>
    <w:uiPriority w:val="99"/>
    <w:rsid w:val="00925058"/>
    <w:rPr>
      <w:rFonts w:ascii="Times" w:eastAsia="Times" w:hAnsi="Times"/>
      <w:lang w:val="en-US"/>
    </w:rPr>
  </w:style>
  <w:style w:type="character" w:customStyle="1" w:styleId="TextonotapieCar">
    <w:name w:val="Texto nota pie Car"/>
    <w:link w:val="Textonotapie"/>
    <w:uiPriority w:val="99"/>
    <w:rsid w:val="00925058"/>
    <w:rPr>
      <w:rFonts w:ascii="Times" w:eastAsia="Times" w:hAnsi="Times"/>
      <w:lang w:val="en-US" w:eastAsia="es-ES"/>
    </w:rPr>
  </w:style>
  <w:style w:type="character" w:styleId="Refdenotaalpie">
    <w:name w:val="footnote reference"/>
    <w:uiPriority w:val="99"/>
    <w:rsid w:val="00925058"/>
    <w:rPr>
      <w:vertAlign w:val="superscript"/>
    </w:rPr>
  </w:style>
  <w:style w:type="paragraph" w:customStyle="1" w:styleId="Cuadrculamedia21">
    <w:name w:val="Cuadrícula media 21"/>
    <w:qFormat/>
    <w:rsid w:val="00236F62"/>
    <w:rPr>
      <w:rFonts w:ascii="Calibri" w:eastAsia="Calibri" w:hAnsi="Calibri"/>
      <w:sz w:val="22"/>
      <w:szCs w:val="22"/>
      <w:lang w:val="es-CO"/>
    </w:rPr>
  </w:style>
  <w:style w:type="character" w:styleId="Textoennegrita">
    <w:name w:val="Strong"/>
    <w:uiPriority w:val="22"/>
    <w:qFormat/>
    <w:rsid w:val="002D2CB2"/>
    <w:rPr>
      <w:b/>
      <w:bCs/>
    </w:rPr>
  </w:style>
  <w:style w:type="paragraph" w:styleId="Puesto">
    <w:name w:val="Title"/>
    <w:basedOn w:val="Normal"/>
    <w:link w:val="PuestoCar"/>
    <w:qFormat/>
    <w:rsid w:val="00AE03F3"/>
    <w:pPr>
      <w:jc w:val="center"/>
    </w:pPr>
    <w:rPr>
      <w:rFonts w:cs="Arial"/>
      <w:b/>
      <w:bCs/>
      <w:sz w:val="32"/>
      <w:szCs w:val="24"/>
    </w:rPr>
  </w:style>
  <w:style w:type="character" w:customStyle="1" w:styleId="PuestoCar">
    <w:name w:val="Puesto Car"/>
    <w:link w:val="Puest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paragraphstyle"/>
    <w:basedOn w:val="Normal"/>
    <w:rsid w:val="00BC0996"/>
    <w:pPr>
      <w:spacing w:before="100" w:beforeAutospacing="1" w:after="100" w:afterAutospacing="1"/>
    </w:pPr>
    <w:rPr>
      <w:rFonts w:ascii="Times New Roman" w:hAnsi="Times New Roman"/>
      <w:sz w:val="24"/>
      <w:szCs w:val="24"/>
      <w:lang w:val="es-CO" w:eastAsia="es-CO"/>
    </w:rPr>
  </w:style>
  <w:style w:type="paragraph" w:styleId="Prrafodelista">
    <w:name w:val="List Paragraph"/>
    <w:basedOn w:val="Normal"/>
    <w:uiPriority w:val="34"/>
    <w:qFormat/>
    <w:rsid w:val="00760A14"/>
    <w:pPr>
      <w:ind w:left="708"/>
    </w:pPr>
  </w:style>
  <w:style w:type="paragraph" w:customStyle="1" w:styleId="CENTRAR">
    <w:name w:val="CENTRAR"/>
    <w:uiPriority w:val="99"/>
    <w:rsid w:val="00647B0E"/>
    <w:pPr>
      <w:widowControl w:val="0"/>
      <w:autoSpaceDE w:val="0"/>
      <w:autoSpaceDN w:val="0"/>
      <w:adjustRightInd w:val="0"/>
      <w:spacing w:before="28" w:after="28" w:line="210" w:lineRule="atLeast"/>
      <w:jc w:val="center"/>
    </w:pPr>
    <w:rPr>
      <w:color w:val="000000"/>
      <w:sz w:val="19"/>
      <w:szCs w:val="19"/>
      <w:lang w:val="es-ES" w:eastAsia="es-ES"/>
    </w:rPr>
  </w:style>
  <w:style w:type="character" w:customStyle="1" w:styleId="TextocomentarioCar">
    <w:name w:val="Texto comentario Car"/>
    <w:basedOn w:val="Fuentedeprrafopredeter"/>
    <w:link w:val="Textocomentario"/>
    <w:uiPriority w:val="99"/>
    <w:rsid w:val="00BE1E2D"/>
    <w:rPr>
      <w:rFonts w:ascii="Arial" w:hAnsi="Arial"/>
      <w:lang w:val="es-ES" w:eastAsia="es-ES"/>
    </w:rPr>
  </w:style>
  <w:style w:type="paragraph" w:customStyle="1" w:styleId="gmail-m-9027968651461116870gmail-m2984597602756415705msolistparagraph">
    <w:name w:val="gmail-m_-9027968651461116870gmail-m_2984597602756415705msolistparagraph"/>
    <w:basedOn w:val="Normal"/>
    <w:uiPriority w:val="99"/>
    <w:rsid w:val="00247DCD"/>
    <w:pPr>
      <w:spacing w:before="100" w:beforeAutospacing="1" w:after="100" w:afterAutospacing="1"/>
    </w:pPr>
    <w:rPr>
      <w:rFonts w:ascii="Times New Roman" w:eastAsiaTheme="minorHAnsi"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5932">
      <w:bodyDiv w:val="1"/>
      <w:marLeft w:val="0"/>
      <w:marRight w:val="0"/>
      <w:marTop w:val="0"/>
      <w:marBottom w:val="0"/>
      <w:divBdr>
        <w:top w:val="none" w:sz="0" w:space="0" w:color="auto"/>
        <w:left w:val="none" w:sz="0" w:space="0" w:color="auto"/>
        <w:bottom w:val="none" w:sz="0" w:space="0" w:color="auto"/>
        <w:right w:val="none" w:sz="0" w:space="0" w:color="auto"/>
      </w:divBdr>
    </w:div>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064067697">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H7EN5MXTHQNV-662-3450</_dlc_DocId>
    <_dlc_DocIdUrl xmlns="ae9388c0-b1e2-40ea-b6a8-c51c7913cbd2">
      <Url>https://mng.mincultura.gov.co/prensa/noticias/_layouts/15/DocIdRedir.aspx?ID=H7EN5MXTHQNV-662-3450</Url>
      <Description>H7EN5MXTHQNV-662-3450</Description>
    </_dlc_DocIdUrl>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43E29E-BE98-4E81-990E-212A14E64106}"/>
</file>

<file path=customXml/itemProps2.xml><?xml version="1.0" encoding="utf-8"?>
<ds:datastoreItem xmlns:ds="http://schemas.openxmlformats.org/officeDocument/2006/customXml" ds:itemID="{4C78B101-720D-4C12-9096-179AA58BCB00}"/>
</file>

<file path=customXml/itemProps3.xml><?xml version="1.0" encoding="utf-8"?>
<ds:datastoreItem xmlns:ds="http://schemas.openxmlformats.org/officeDocument/2006/customXml" ds:itemID="{6F94FEC6-4E40-4460-B5CC-E46CD4B39070}"/>
</file>

<file path=customXml/itemProps4.xml><?xml version="1.0" encoding="utf-8"?>
<ds:datastoreItem xmlns:ds="http://schemas.openxmlformats.org/officeDocument/2006/customXml" ds:itemID="{85F55E44-C534-40F8-AAB2-6881ECF87DD3}"/>
</file>

<file path=customXml/itemProps5.xml><?xml version="1.0" encoding="utf-8"?>
<ds:datastoreItem xmlns:ds="http://schemas.openxmlformats.org/officeDocument/2006/customXml" ds:itemID="{7BA4454F-EFB9-4A89-A78C-BAA14326C07D}"/>
</file>

<file path=docProps/app.xml><?xml version="1.0" encoding="utf-8"?>
<Properties xmlns="http://schemas.openxmlformats.org/officeDocument/2006/extended-properties" xmlns:vt="http://schemas.openxmlformats.org/officeDocument/2006/docPropsVTypes">
  <Template>Normal</Template>
  <TotalTime>1</TotalTime>
  <Pages>5</Pages>
  <Words>1352</Words>
  <Characters>7436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dafp</Company>
  <LinksUpToDate>false</LinksUpToDate>
  <CharactersWithSpaces>8771</CharactersWithSpaces>
  <SharedDoc>false</SharedDoc>
  <HLinks>
    <vt:vector size="6" baseType="variant">
      <vt:variant>
        <vt:i4>1900662</vt:i4>
      </vt:variant>
      <vt:variant>
        <vt:i4>0</vt:i4>
      </vt:variant>
      <vt:variant>
        <vt:i4>0</vt:i4>
      </vt:variant>
      <vt:variant>
        <vt:i4>5</vt:i4>
      </vt:variant>
      <vt:variant>
        <vt:lpwstr>https://s3.amazonaws.com/appforest_uf/f1600711792105x915255643583475700/Estatutos V2 septiembre 2020.pdf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dc:description/>
  <cp:lastModifiedBy>Mauricio Herrera Bermudez</cp:lastModifiedBy>
  <cp:revision>2</cp:revision>
  <cp:lastPrinted>2019-07-08T22:30:00Z</cp:lastPrinted>
  <dcterms:created xsi:type="dcterms:W3CDTF">2021-09-16T00:05:00Z</dcterms:created>
  <dcterms:modified xsi:type="dcterms:W3CDTF">2021-09-16T00:05:00Z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6ae271a9-9545-426d-9de0-fbffd9c5ebb1</vt:lpwstr>
  </property>
</Properties>
</file>