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259A7" w14:textId="77777777" w:rsidR="00AA6CBE" w:rsidRPr="00DD4E38" w:rsidRDefault="00AA6CBE" w:rsidP="00DF28C3">
      <w:pPr>
        <w:jc w:val="center"/>
        <w:rPr>
          <w:rFonts w:ascii="Work Sans" w:hAnsi="Work Sans" w:cs="Arial"/>
          <w:sz w:val="22"/>
          <w:szCs w:val="22"/>
        </w:rPr>
      </w:pPr>
    </w:p>
    <w:p w14:paraId="29861B6F" w14:textId="77777777" w:rsidR="00AA6CBE" w:rsidRPr="00DD4E38" w:rsidRDefault="00AA6CBE" w:rsidP="00DF28C3">
      <w:pPr>
        <w:jc w:val="center"/>
        <w:rPr>
          <w:rFonts w:ascii="Work Sans" w:hAnsi="Work Sans" w:cs="Arial"/>
          <w:sz w:val="22"/>
          <w:szCs w:val="22"/>
        </w:rPr>
      </w:pPr>
    </w:p>
    <w:p w14:paraId="18D73AE8" w14:textId="77777777" w:rsidR="00AA6CBE" w:rsidRPr="00DD4E38" w:rsidRDefault="00AA6CBE" w:rsidP="00DF28C3">
      <w:pPr>
        <w:pStyle w:val="Ttulo1"/>
        <w:rPr>
          <w:rFonts w:ascii="Work Sans" w:hAnsi="Work Sans" w:cs="Arial"/>
          <w:b w:val="0"/>
          <w:sz w:val="22"/>
          <w:szCs w:val="22"/>
        </w:rPr>
      </w:pPr>
    </w:p>
    <w:p w14:paraId="13FB97FF" w14:textId="77777777" w:rsidR="00AA6CBE" w:rsidRPr="00DD4E38" w:rsidRDefault="00AA6CBE" w:rsidP="00DF28C3">
      <w:pPr>
        <w:pStyle w:val="Ttulo1"/>
        <w:jc w:val="left"/>
        <w:rPr>
          <w:rFonts w:ascii="Work Sans" w:hAnsi="Work Sans" w:cs="Arial"/>
          <w:b w:val="0"/>
          <w:sz w:val="22"/>
          <w:szCs w:val="22"/>
        </w:rPr>
      </w:pPr>
    </w:p>
    <w:p w14:paraId="3602D094" w14:textId="77777777" w:rsidR="00E46B20" w:rsidRPr="00DD4E38" w:rsidRDefault="00E46B20" w:rsidP="00DF28C3">
      <w:pPr>
        <w:pStyle w:val="Ttulo1"/>
        <w:rPr>
          <w:rFonts w:ascii="Work Sans" w:hAnsi="Work Sans" w:cs="Arial"/>
          <w:sz w:val="22"/>
          <w:szCs w:val="22"/>
        </w:rPr>
      </w:pPr>
    </w:p>
    <w:p w14:paraId="2508876C" w14:textId="5B5BC494" w:rsidR="00E46B20" w:rsidRPr="00DD4E38" w:rsidRDefault="00AA6CBE" w:rsidP="00DF28C3">
      <w:pPr>
        <w:pStyle w:val="Ttulo1"/>
        <w:rPr>
          <w:rFonts w:ascii="Work Sans" w:hAnsi="Work Sans" w:cs="Arial"/>
          <w:sz w:val="22"/>
          <w:szCs w:val="22"/>
        </w:rPr>
      </w:pPr>
      <w:r w:rsidRPr="00DD4E38">
        <w:rPr>
          <w:rFonts w:ascii="Work Sans" w:hAnsi="Work Sans" w:cs="Arial"/>
          <w:sz w:val="22"/>
          <w:szCs w:val="22"/>
        </w:rPr>
        <w:t>RESOLUCI</w:t>
      </w:r>
      <w:r w:rsidR="00B505EC" w:rsidRPr="00DD4E38">
        <w:rPr>
          <w:rFonts w:ascii="Work Sans" w:hAnsi="Work Sans" w:cs="Arial"/>
          <w:sz w:val="22"/>
          <w:szCs w:val="22"/>
        </w:rPr>
        <w:t>Ó</w:t>
      </w:r>
      <w:r w:rsidRPr="00DD4E38">
        <w:rPr>
          <w:rFonts w:ascii="Work Sans" w:hAnsi="Work Sans" w:cs="Arial"/>
          <w:sz w:val="22"/>
          <w:szCs w:val="22"/>
        </w:rPr>
        <w:t>N N</w:t>
      </w:r>
      <w:r w:rsidR="00B505EC" w:rsidRPr="00DD4E38">
        <w:rPr>
          <w:rFonts w:ascii="Work Sans" w:hAnsi="Work Sans" w:cs="Arial"/>
          <w:sz w:val="22"/>
          <w:szCs w:val="22"/>
        </w:rPr>
        <w:t>Ú</w:t>
      </w:r>
      <w:r w:rsidRPr="00DD4E38">
        <w:rPr>
          <w:rFonts w:ascii="Work Sans" w:hAnsi="Work Sans" w:cs="Arial"/>
          <w:sz w:val="22"/>
          <w:szCs w:val="22"/>
        </w:rPr>
        <w:t>MERO</w:t>
      </w:r>
      <w:r w:rsidR="00C06805">
        <w:rPr>
          <w:rFonts w:ascii="Work Sans" w:hAnsi="Work Sans" w:cs="Arial"/>
          <w:sz w:val="22"/>
          <w:szCs w:val="22"/>
        </w:rPr>
        <w:t xml:space="preserve"> DM</w:t>
      </w:r>
    </w:p>
    <w:p w14:paraId="141B9628" w14:textId="77777777" w:rsidR="00C85775" w:rsidRPr="00DD4E38" w:rsidRDefault="00C85775" w:rsidP="00DF28C3">
      <w:pPr>
        <w:rPr>
          <w:rFonts w:ascii="Work Sans" w:hAnsi="Work Sans"/>
          <w:sz w:val="22"/>
          <w:szCs w:val="22"/>
        </w:rPr>
      </w:pPr>
    </w:p>
    <w:p w14:paraId="534002EA" w14:textId="77777777" w:rsidR="00AA6CBE" w:rsidRPr="00DD4E38" w:rsidRDefault="00AA6CBE" w:rsidP="00DF28C3">
      <w:pPr>
        <w:jc w:val="center"/>
        <w:rPr>
          <w:rFonts w:ascii="Work Sans" w:hAnsi="Work Sans" w:cs="Arial"/>
          <w:sz w:val="22"/>
          <w:szCs w:val="22"/>
        </w:rPr>
      </w:pPr>
    </w:p>
    <w:p w14:paraId="59BCAC30" w14:textId="2BCF9DDF" w:rsidR="00AA6CBE" w:rsidRPr="00DD4E38" w:rsidRDefault="00AA6CBE" w:rsidP="00DF28C3">
      <w:pPr>
        <w:jc w:val="center"/>
        <w:rPr>
          <w:rFonts w:ascii="Work Sans" w:hAnsi="Work Sans" w:cs="Arial"/>
          <w:sz w:val="22"/>
          <w:szCs w:val="22"/>
        </w:rPr>
      </w:pPr>
      <w:r w:rsidRPr="00DD4E38">
        <w:rPr>
          <w:rFonts w:ascii="Work Sans" w:hAnsi="Work Sans" w:cs="Arial"/>
          <w:sz w:val="22"/>
          <w:szCs w:val="22"/>
        </w:rPr>
        <w:t xml:space="preserve"> (                                   )</w:t>
      </w:r>
    </w:p>
    <w:p w14:paraId="36269DD5" w14:textId="56E84528" w:rsidR="007E6159" w:rsidRPr="00DD4E38" w:rsidRDefault="007E6159" w:rsidP="00DF28C3">
      <w:pPr>
        <w:rPr>
          <w:rFonts w:ascii="Work Sans" w:hAnsi="Work Sans" w:cs="Arial"/>
          <w:bCs/>
          <w:sz w:val="22"/>
          <w:szCs w:val="22"/>
        </w:rPr>
      </w:pPr>
    </w:p>
    <w:p w14:paraId="27B204DF" w14:textId="77777777" w:rsidR="00C85775" w:rsidRPr="00DD4E38" w:rsidRDefault="00C85775" w:rsidP="00DF28C3">
      <w:pPr>
        <w:rPr>
          <w:rFonts w:ascii="Work Sans" w:hAnsi="Work Sans" w:cs="Arial"/>
          <w:bCs/>
          <w:sz w:val="22"/>
          <w:szCs w:val="22"/>
        </w:rPr>
      </w:pPr>
    </w:p>
    <w:p w14:paraId="5D942D02" w14:textId="00F93944" w:rsidR="001B543A" w:rsidRPr="00DD4E38" w:rsidRDefault="00DD4E38" w:rsidP="00DF28C3">
      <w:pPr>
        <w:autoSpaceDE w:val="0"/>
        <w:autoSpaceDN w:val="0"/>
        <w:adjustRightInd w:val="0"/>
        <w:ind w:left="708"/>
        <w:jc w:val="center"/>
        <w:rPr>
          <w:rFonts w:ascii="Work Sans" w:hAnsi="Work Sans"/>
          <w:i/>
          <w:iCs/>
          <w:sz w:val="22"/>
          <w:szCs w:val="22"/>
          <w:lang w:val="es-MX"/>
        </w:rPr>
      </w:pPr>
      <w:r w:rsidRPr="00DD4E38">
        <w:rPr>
          <w:rFonts w:ascii="Work Sans" w:hAnsi="Work Sans"/>
          <w:i/>
          <w:iCs/>
          <w:sz w:val="22"/>
          <w:szCs w:val="22"/>
          <w:lang w:val="es-MX"/>
        </w:rPr>
        <w:t>“</w:t>
      </w:r>
      <w:bookmarkStart w:id="0" w:name="_Hlk33086604"/>
      <w:r w:rsidRPr="00DD4E38">
        <w:rPr>
          <w:rFonts w:ascii="Work Sans" w:hAnsi="Work Sans"/>
          <w:i/>
          <w:iCs/>
          <w:sz w:val="22"/>
          <w:szCs w:val="22"/>
          <w:lang w:val="es-MX"/>
        </w:rPr>
        <w:t xml:space="preserve">Por la cual se actualizan y unifican </w:t>
      </w:r>
      <w:r w:rsidR="008431AD">
        <w:rPr>
          <w:rFonts w:ascii="Work Sans" w:hAnsi="Work Sans"/>
          <w:i/>
          <w:iCs/>
          <w:sz w:val="22"/>
          <w:szCs w:val="22"/>
          <w:lang w:val="es-MX"/>
        </w:rPr>
        <w:t xml:space="preserve">los </w:t>
      </w:r>
      <w:r w:rsidRPr="00DD4E38">
        <w:rPr>
          <w:rFonts w:ascii="Work Sans" w:hAnsi="Work Sans"/>
          <w:i/>
          <w:iCs/>
          <w:sz w:val="22"/>
          <w:szCs w:val="22"/>
          <w:lang w:val="es-MX"/>
        </w:rPr>
        <w:t xml:space="preserve">criterios </w:t>
      </w:r>
      <w:r w:rsidR="008431AD">
        <w:rPr>
          <w:rFonts w:ascii="Work Sans" w:hAnsi="Work Sans"/>
          <w:i/>
          <w:iCs/>
          <w:sz w:val="22"/>
          <w:szCs w:val="22"/>
          <w:lang w:val="es-MX"/>
        </w:rPr>
        <w:t>y</w:t>
      </w:r>
      <w:r w:rsidR="00B4443F">
        <w:rPr>
          <w:rFonts w:ascii="Work Sans" w:hAnsi="Work Sans"/>
          <w:i/>
          <w:iCs/>
          <w:sz w:val="22"/>
          <w:szCs w:val="22"/>
          <w:lang w:val="es-MX"/>
        </w:rPr>
        <w:t xml:space="preserve"> </w:t>
      </w:r>
      <w:r w:rsidRPr="00DD4E38">
        <w:rPr>
          <w:rFonts w:ascii="Work Sans" w:hAnsi="Work Sans"/>
          <w:i/>
          <w:iCs/>
          <w:sz w:val="22"/>
          <w:szCs w:val="22"/>
          <w:lang w:val="es-MX"/>
        </w:rPr>
        <w:t>lineamientos para la ejecución de los recursos del Impuesto Nacional al Consumo -INC sobre los servicios de telefonía, datos, internet y navegación móvil para el sector cultura girados a los Departamentos y al Distrito Capital”</w:t>
      </w:r>
      <w:bookmarkEnd w:id="0"/>
      <w:r w:rsidR="00C85775" w:rsidRPr="00DD4E38">
        <w:rPr>
          <w:rFonts w:ascii="Work Sans" w:hAnsi="Work Sans"/>
          <w:iCs/>
          <w:sz w:val="22"/>
          <w:szCs w:val="22"/>
        </w:rPr>
        <w:t>.</w:t>
      </w:r>
    </w:p>
    <w:p w14:paraId="722D250D" w14:textId="77777777" w:rsidR="001B543A" w:rsidRPr="00DD4E38" w:rsidRDefault="001B543A" w:rsidP="00DF28C3">
      <w:pPr>
        <w:rPr>
          <w:rFonts w:ascii="Work Sans" w:hAnsi="Work Sans"/>
          <w:sz w:val="22"/>
          <w:szCs w:val="22"/>
          <w:lang w:val="es-ES_tradnl"/>
        </w:rPr>
      </w:pPr>
    </w:p>
    <w:p w14:paraId="55B3A1BB" w14:textId="4996EF63" w:rsidR="001328C5" w:rsidRPr="00DD4E38" w:rsidRDefault="003056D1" w:rsidP="00DF28C3">
      <w:pPr>
        <w:pStyle w:val="Ttulo2"/>
        <w:jc w:val="center"/>
        <w:rPr>
          <w:rFonts w:ascii="Work Sans" w:hAnsi="Work Sans" w:cs="Arial"/>
          <w:b/>
          <w:color w:val="auto"/>
          <w:sz w:val="22"/>
          <w:szCs w:val="22"/>
          <w:lang w:val="es-ES_tradnl"/>
        </w:rPr>
      </w:pPr>
      <w:r w:rsidRPr="00DD4E38">
        <w:rPr>
          <w:rFonts w:ascii="Work Sans" w:hAnsi="Work Sans" w:cs="Arial"/>
          <w:b/>
          <w:color w:val="auto"/>
          <w:sz w:val="22"/>
          <w:szCs w:val="22"/>
          <w:lang w:val="es-ES_tradnl"/>
        </w:rPr>
        <w:t xml:space="preserve">EL </w:t>
      </w:r>
      <w:r w:rsidR="00DD4E38" w:rsidRPr="00DD4E38">
        <w:rPr>
          <w:rFonts w:ascii="Work Sans" w:hAnsi="Work Sans"/>
          <w:b/>
          <w:color w:val="000000"/>
          <w:sz w:val="22"/>
          <w:szCs w:val="22"/>
        </w:rPr>
        <w:t>MINISTRO DE CULTURA</w:t>
      </w:r>
    </w:p>
    <w:p w14:paraId="4F4144AC" w14:textId="77777777" w:rsidR="00DB6902" w:rsidRPr="00DD4E38" w:rsidRDefault="00DB6902" w:rsidP="00DF28C3">
      <w:pPr>
        <w:rPr>
          <w:rFonts w:ascii="Work Sans" w:hAnsi="Work Sans" w:cs="Arial"/>
          <w:sz w:val="22"/>
          <w:szCs w:val="22"/>
        </w:rPr>
      </w:pPr>
    </w:p>
    <w:p w14:paraId="4C324F18" w14:textId="4BA8735C" w:rsidR="00B67091" w:rsidRPr="00DD4E38" w:rsidRDefault="00B67091" w:rsidP="00DF28C3">
      <w:pPr>
        <w:numPr>
          <w:ilvl w:val="12"/>
          <w:numId w:val="0"/>
        </w:numPr>
        <w:tabs>
          <w:tab w:val="left" w:pos="-720"/>
        </w:tabs>
        <w:suppressAutoHyphens/>
        <w:ind w:left="-142" w:right="-142"/>
        <w:jc w:val="center"/>
        <w:rPr>
          <w:rFonts w:ascii="Work Sans" w:eastAsia="Times New Roman" w:hAnsi="Work Sans" w:cs="Arial"/>
          <w:sz w:val="22"/>
          <w:szCs w:val="22"/>
          <w:lang w:val="es-CO" w:eastAsia="x-none"/>
        </w:rPr>
      </w:pPr>
      <w:r w:rsidRPr="00DD4E38">
        <w:rPr>
          <w:rFonts w:ascii="Work Sans" w:hAnsi="Work Sans" w:cs="Arial"/>
          <w:sz w:val="22"/>
          <w:szCs w:val="22"/>
          <w:lang w:val="es-CO" w:eastAsia="x-none"/>
        </w:rPr>
        <w:t xml:space="preserve">En ejercicio de las facultades conferidas en </w:t>
      </w:r>
      <w:r w:rsidR="00DD4E38" w:rsidRPr="00DD4E38">
        <w:rPr>
          <w:rFonts w:ascii="Work Sans" w:hAnsi="Work Sans"/>
          <w:snapToGrid w:val="0"/>
          <w:color w:val="000000"/>
          <w:sz w:val="22"/>
          <w:szCs w:val="22"/>
        </w:rPr>
        <w:t xml:space="preserve">el numeral 13 del artículo 6° del Decreto 2120 de 2018 </w:t>
      </w:r>
      <w:r w:rsidRPr="00DD4E38">
        <w:rPr>
          <w:rFonts w:ascii="Work Sans" w:hAnsi="Work Sans" w:cs="Arial"/>
          <w:sz w:val="22"/>
          <w:szCs w:val="22"/>
          <w:lang w:val="es-CO" w:eastAsia="x-none"/>
        </w:rPr>
        <w:t>y</w:t>
      </w:r>
    </w:p>
    <w:p w14:paraId="411133A5" w14:textId="77777777" w:rsidR="00B67091" w:rsidRPr="00DD4E38" w:rsidRDefault="00B67091" w:rsidP="00DF28C3">
      <w:pPr>
        <w:numPr>
          <w:ilvl w:val="12"/>
          <w:numId w:val="0"/>
        </w:numPr>
        <w:tabs>
          <w:tab w:val="left" w:pos="-720"/>
        </w:tabs>
        <w:suppressAutoHyphens/>
        <w:ind w:left="-142" w:right="-142"/>
        <w:jc w:val="both"/>
        <w:rPr>
          <w:rFonts w:ascii="Work Sans" w:hAnsi="Work Sans" w:cs="Arial"/>
          <w:sz w:val="22"/>
          <w:szCs w:val="22"/>
          <w:lang w:val="es-ES_tradnl"/>
        </w:rPr>
      </w:pPr>
    </w:p>
    <w:p w14:paraId="4BF7184F" w14:textId="77777777" w:rsidR="00B67091" w:rsidRPr="00DD4E38" w:rsidRDefault="00B67091" w:rsidP="00DF28C3">
      <w:pPr>
        <w:numPr>
          <w:ilvl w:val="12"/>
          <w:numId w:val="0"/>
        </w:numPr>
        <w:tabs>
          <w:tab w:val="left" w:pos="-720"/>
        </w:tabs>
        <w:suppressAutoHyphens/>
        <w:ind w:left="-142" w:right="-142"/>
        <w:jc w:val="both"/>
        <w:rPr>
          <w:rFonts w:ascii="Work Sans" w:hAnsi="Work Sans" w:cs="Arial"/>
          <w:sz w:val="22"/>
          <w:szCs w:val="22"/>
          <w:lang w:val="es-ES_tradnl"/>
        </w:rPr>
      </w:pPr>
    </w:p>
    <w:p w14:paraId="616C6098" w14:textId="77777777" w:rsidR="00B67091" w:rsidRPr="00DD4E38" w:rsidRDefault="00B67091" w:rsidP="00DF28C3">
      <w:pPr>
        <w:numPr>
          <w:ilvl w:val="12"/>
          <w:numId w:val="0"/>
        </w:numPr>
        <w:tabs>
          <w:tab w:val="left" w:pos="-720"/>
        </w:tabs>
        <w:suppressAutoHyphens/>
        <w:ind w:left="-142" w:right="-142"/>
        <w:jc w:val="center"/>
        <w:rPr>
          <w:rFonts w:ascii="Work Sans" w:hAnsi="Work Sans" w:cs="Arial"/>
          <w:b/>
          <w:sz w:val="22"/>
          <w:szCs w:val="22"/>
          <w:lang w:val="es-ES_tradnl"/>
        </w:rPr>
      </w:pPr>
      <w:r w:rsidRPr="00DD4E38">
        <w:rPr>
          <w:rFonts w:ascii="Work Sans" w:hAnsi="Work Sans" w:cs="Arial"/>
          <w:b/>
          <w:sz w:val="22"/>
          <w:szCs w:val="22"/>
          <w:lang w:val="es-ES_tradnl"/>
        </w:rPr>
        <w:t>CONSIDERANDO:</w:t>
      </w:r>
    </w:p>
    <w:p w14:paraId="64EEAAD0" w14:textId="77777777" w:rsidR="00B67091" w:rsidRPr="00DD4E38" w:rsidRDefault="00B67091" w:rsidP="00DF28C3">
      <w:pPr>
        <w:ind w:left="-142" w:right="-142"/>
        <w:jc w:val="both"/>
        <w:rPr>
          <w:rFonts w:ascii="Work Sans" w:hAnsi="Work Sans" w:cs="Arial"/>
          <w:sz w:val="22"/>
          <w:szCs w:val="22"/>
          <w:lang w:val="es-ES_tradnl"/>
        </w:rPr>
      </w:pPr>
    </w:p>
    <w:p w14:paraId="6CA34598" w14:textId="63F8CC5C" w:rsidR="008431AD" w:rsidRDefault="00B67091" w:rsidP="00DF28C3">
      <w:pPr>
        <w:jc w:val="both"/>
        <w:rPr>
          <w:rFonts w:ascii="Work Sans" w:eastAsiaTheme="minorHAnsi" w:hAnsi="Work Sans" w:cstheme="minorHAnsi"/>
          <w:sz w:val="22"/>
          <w:szCs w:val="22"/>
          <w:lang w:val="es-CO" w:eastAsia="en-US"/>
        </w:rPr>
      </w:pPr>
      <w:r w:rsidRPr="00DD4E38">
        <w:rPr>
          <w:rFonts w:ascii="Work Sans" w:hAnsi="Work Sans" w:cs="Arial"/>
          <w:sz w:val="22"/>
          <w:szCs w:val="22"/>
          <w:lang w:val="es-CO"/>
        </w:rPr>
        <w:t xml:space="preserve">Que </w:t>
      </w:r>
      <w:r w:rsidR="00DD4E38" w:rsidRPr="00DD4E38">
        <w:rPr>
          <w:rFonts w:ascii="Work Sans" w:eastAsiaTheme="minorHAnsi" w:hAnsi="Work Sans" w:cstheme="minorHAnsi"/>
          <w:sz w:val="22"/>
          <w:szCs w:val="22"/>
          <w:lang w:val="es-CO" w:eastAsia="en-US"/>
        </w:rPr>
        <w:t xml:space="preserve">dentro de los principios fundamentales </w:t>
      </w:r>
      <w:r w:rsidR="008431AD">
        <w:rPr>
          <w:rFonts w:ascii="Work Sans" w:eastAsiaTheme="minorHAnsi" w:hAnsi="Work Sans" w:cstheme="minorHAnsi"/>
          <w:sz w:val="22"/>
          <w:szCs w:val="22"/>
          <w:lang w:val="es-CO" w:eastAsia="en-US"/>
        </w:rPr>
        <w:t>contenidos en</w:t>
      </w:r>
      <w:r w:rsidR="00DD4E38" w:rsidRPr="00DD4E38">
        <w:rPr>
          <w:rFonts w:ascii="Work Sans" w:eastAsiaTheme="minorHAnsi" w:hAnsi="Work Sans" w:cstheme="minorHAnsi"/>
          <w:sz w:val="22"/>
          <w:szCs w:val="22"/>
          <w:lang w:val="es-CO" w:eastAsia="en-US"/>
        </w:rPr>
        <w:t xml:space="preserve"> el artículo 1° de la </w:t>
      </w:r>
      <w:r w:rsidR="00DD4E38" w:rsidRPr="00A30695">
        <w:rPr>
          <w:rFonts w:ascii="Work Sans" w:eastAsiaTheme="minorHAnsi" w:hAnsi="Work Sans" w:cstheme="minorHAnsi"/>
          <w:sz w:val="22"/>
          <w:szCs w:val="22"/>
          <w:lang w:val="es-CO" w:eastAsia="en-US"/>
        </w:rPr>
        <w:t>Ley 397 de 1997</w:t>
      </w:r>
      <w:r w:rsidR="00DD4E38" w:rsidRPr="00DD4E38">
        <w:rPr>
          <w:rFonts w:ascii="Work Sans" w:eastAsiaTheme="minorHAnsi" w:hAnsi="Work Sans" w:cstheme="minorHAnsi"/>
          <w:sz w:val="22"/>
          <w:szCs w:val="22"/>
          <w:lang w:val="es-CO" w:eastAsia="en-US"/>
        </w:rPr>
        <w:t xml:space="preserve"> se encuentra el respeto </w:t>
      </w:r>
      <w:r w:rsidR="008431AD">
        <w:rPr>
          <w:rFonts w:ascii="Work Sans" w:eastAsiaTheme="minorHAnsi" w:hAnsi="Work Sans" w:cstheme="minorHAnsi"/>
          <w:sz w:val="22"/>
          <w:szCs w:val="22"/>
          <w:lang w:val="es-CO" w:eastAsia="en-US"/>
        </w:rPr>
        <w:t>a</w:t>
      </w:r>
      <w:r w:rsidR="008431AD" w:rsidRPr="00DD4E38">
        <w:rPr>
          <w:rFonts w:ascii="Work Sans" w:eastAsiaTheme="minorHAnsi" w:hAnsi="Work Sans" w:cstheme="minorHAnsi"/>
          <w:sz w:val="22"/>
          <w:szCs w:val="22"/>
          <w:lang w:val="es-CO" w:eastAsia="en-US"/>
        </w:rPr>
        <w:t xml:space="preserve"> </w:t>
      </w:r>
      <w:r w:rsidR="00DD4E38" w:rsidRPr="00DD4E38">
        <w:rPr>
          <w:rFonts w:ascii="Work Sans" w:eastAsiaTheme="minorHAnsi" w:hAnsi="Work Sans" w:cstheme="minorHAnsi"/>
          <w:sz w:val="22"/>
          <w:szCs w:val="22"/>
          <w:lang w:val="es-CO" w:eastAsia="en-US"/>
        </w:rPr>
        <w:t>los derechos humanos, la convivencia, la solidaridad, la interculturalidad, el pluralismo y la tolerancia como valores culturales fundamentales y base esencial del desarrollo de país</w:t>
      </w:r>
      <w:r w:rsidR="00B4443F">
        <w:rPr>
          <w:rFonts w:ascii="Work Sans" w:eastAsiaTheme="minorHAnsi" w:hAnsi="Work Sans" w:cstheme="minorHAnsi"/>
          <w:sz w:val="22"/>
          <w:szCs w:val="22"/>
          <w:lang w:val="es-CO" w:eastAsia="en-US"/>
        </w:rPr>
        <w:t>;</w:t>
      </w:r>
    </w:p>
    <w:p w14:paraId="15F9ADE1" w14:textId="77777777" w:rsidR="008431AD" w:rsidRDefault="008431AD" w:rsidP="00DF28C3">
      <w:pPr>
        <w:jc w:val="both"/>
        <w:rPr>
          <w:rFonts w:ascii="Work Sans" w:eastAsiaTheme="minorHAnsi" w:hAnsi="Work Sans" w:cstheme="minorHAnsi"/>
          <w:sz w:val="22"/>
          <w:szCs w:val="22"/>
          <w:lang w:val="es-CO" w:eastAsia="en-US"/>
        </w:rPr>
      </w:pPr>
    </w:p>
    <w:p w14:paraId="1EE0B58E" w14:textId="0A54209C" w:rsidR="00DD4E38" w:rsidRPr="00DD4E38" w:rsidRDefault="008431AD" w:rsidP="00DF28C3">
      <w:pPr>
        <w:jc w:val="both"/>
        <w:rPr>
          <w:rFonts w:ascii="Work Sans" w:eastAsiaTheme="minorHAnsi" w:hAnsi="Work Sans" w:cstheme="minorHAnsi"/>
          <w:sz w:val="22"/>
          <w:szCs w:val="22"/>
          <w:lang w:val="es-CO" w:eastAsia="en-US"/>
        </w:rPr>
      </w:pPr>
      <w:r>
        <w:rPr>
          <w:rFonts w:ascii="Work Sans" w:eastAsiaTheme="minorHAnsi" w:hAnsi="Work Sans" w:cstheme="minorHAnsi"/>
          <w:sz w:val="22"/>
          <w:szCs w:val="22"/>
          <w:lang w:val="es-CO" w:eastAsia="en-US"/>
        </w:rPr>
        <w:t>Que</w:t>
      </w:r>
      <w:r w:rsidR="00B4443F">
        <w:rPr>
          <w:rFonts w:ascii="Work Sans" w:eastAsiaTheme="minorHAnsi" w:hAnsi="Work Sans" w:cstheme="minorHAnsi"/>
          <w:sz w:val="22"/>
          <w:szCs w:val="22"/>
          <w:lang w:val="es-CO" w:eastAsia="en-US"/>
        </w:rPr>
        <w:t xml:space="preserve"> de conformidad a la misma ley</w:t>
      </w:r>
      <w:r w:rsidR="00DD4E38" w:rsidRPr="00DD4E38">
        <w:rPr>
          <w:rFonts w:ascii="Work Sans" w:eastAsiaTheme="minorHAnsi" w:hAnsi="Work Sans" w:cstheme="minorHAnsi"/>
          <w:sz w:val="22"/>
          <w:szCs w:val="22"/>
          <w:lang w:val="es-CO" w:eastAsia="en-US"/>
        </w:rPr>
        <w:t xml:space="preserve"> la política cultural, </w:t>
      </w:r>
      <w:r w:rsidR="00B4443F" w:rsidRPr="00A30695">
        <w:rPr>
          <w:rFonts w:ascii="Work Sans" w:eastAsiaTheme="minorHAnsi" w:hAnsi="Work Sans" w:cstheme="minorHAnsi"/>
          <w:i/>
          <w:iCs/>
          <w:sz w:val="22"/>
          <w:szCs w:val="22"/>
          <w:lang w:val="es-CO" w:eastAsia="en-US"/>
        </w:rPr>
        <w:t>“</w:t>
      </w:r>
      <w:r w:rsidR="00DD4E38" w:rsidRPr="00A30695">
        <w:rPr>
          <w:rFonts w:ascii="Work Sans" w:eastAsiaTheme="minorHAnsi" w:hAnsi="Work Sans" w:cstheme="minorHAnsi"/>
          <w:i/>
          <w:iCs/>
          <w:sz w:val="22"/>
          <w:szCs w:val="22"/>
          <w:lang w:val="es-CO" w:eastAsia="en-US"/>
        </w:rPr>
        <w:t>tendrá en cuenta tanto al creador, al gestor como al receptor de la cultura y garantizará el acceso de los colombianos a las manifestaciones, bienes y servicios culturales en igualdad de oportunidades, concediendo especial tratamiento a personas limitadas física, sensorial y síquicamente, de la tercera edad, la infancia y la juventud y los sectores sociales más necesitados</w:t>
      </w:r>
      <w:r w:rsidR="00B4443F">
        <w:rPr>
          <w:rFonts w:ascii="Work Sans" w:eastAsiaTheme="minorHAnsi" w:hAnsi="Work Sans" w:cstheme="minorHAnsi"/>
          <w:sz w:val="22"/>
          <w:szCs w:val="22"/>
          <w:lang w:val="es-CO" w:eastAsia="en-US"/>
        </w:rPr>
        <w:t>”</w:t>
      </w:r>
      <w:r w:rsidR="00DD4E38" w:rsidRPr="00DD4E38">
        <w:rPr>
          <w:rFonts w:ascii="Work Sans" w:eastAsiaTheme="minorHAnsi" w:hAnsi="Work Sans" w:cstheme="minorHAnsi"/>
          <w:sz w:val="22"/>
          <w:szCs w:val="22"/>
          <w:lang w:val="es-CO" w:eastAsia="en-US"/>
        </w:rPr>
        <w:t>;</w:t>
      </w:r>
    </w:p>
    <w:p w14:paraId="2DA1BEC3" w14:textId="77777777" w:rsidR="00DD4E38" w:rsidRPr="00DD4E38" w:rsidRDefault="00DD4E38" w:rsidP="00DF28C3">
      <w:pPr>
        <w:ind w:firstLine="708"/>
        <w:jc w:val="both"/>
        <w:rPr>
          <w:rFonts w:ascii="Work Sans" w:eastAsiaTheme="minorHAnsi" w:hAnsi="Work Sans" w:cstheme="minorHAnsi"/>
          <w:sz w:val="22"/>
          <w:szCs w:val="22"/>
          <w:lang w:val="es-CO" w:eastAsia="en-US"/>
        </w:rPr>
      </w:pPr>
    </w:p>
    <w:p w14:paraId="311FFED4" w14:textId="75745C7F" w:rsidR="00DD4E38" w:rsidRPr="00DD4E38" w:rsidRDefault="00DD4E38" w:rsidP="00DF28C3">
      <w:pPr>
        <w:jc w:val="both"/>
        <w:rPr>
          <w:rFonts w:ascii="Work Sans" w:eastAsiaTheme="minorHAnsi" w:hAnsi="Work Sans" w:cstheme="minorHAnsi"/>
          <w:sz w:val="22"/>
          <w:szCs w:val="22"/>
          <w:lang w:val="es-CO" w:eastAsia="en-US"/>
        </w:rPr>
      </w:pPr>
      <w:r w:rsidRPr="00DD4E38">
        <w:rPr>
          <w:rFonts w:ascii="Work Sans" w:eastAsiaTheme="minorHAnsi" w:hAnsi="Work Sans" w:cstheme="minorHAnsi"/>
          <w:sz w:val="22"/>
          <w:szCs w:val="22"/>
          <w:lang w:val="es-CO" w:eastAsia="en-US"/>
        </w:rPr>
        <w:t xml:space="preserve">Que dentro de los objetivos primordiales de la política estatal en materia cultural se encuentra la preservación del patrimonio cultural de la Nación, acorde con el artículo 2° de la </w:t>
      </w:r>
      <w:r w:rsidRPr="00DD4E38">
        <w:rPr>
          <w:rFonts w:ascii="Work Sans" w:eastAsiaTheme="minorHAnsi" w:hAnsi="Work Sans" w:cstheme="minorHAnsi"/>
          <w:b/>
          <w:bCs/>
          <w:sz w:val="22"/>
          <w:szCs w:val="22"/>
          <w:lang w:val="es-CO" w:eastAsia="en-US"/>
        </w:rPr>
        <w:t>Ley</w:t>
      </w:r>
      <w:r w:rsidRPr="00DD4E38">
        <w:rPr>
          <w:rFonts w:ascii="Work Sans" w:eastAsiaTheme="minorHAnsi" w:hAnsi="Work Sans" w:cstheme="minorHAnsi"/>
          <w:b/>
          <w:sz w:val="22"/>
          <w:szCs w:val="22"/>
          <w:lang w:val="es-CO" w:eastAsia="en-US"/>
        </w:rPr>
        <w:t xml:space="preserve"> 397 de 1997</w:t>
      </w:r>
      <w:r w:rsidRPr="00DD4E38">
        <w:rPr>
          <w:rFonts w:ascii="Work Sans" w:eastAsiaTheme="minorHAnsi" w:hAnsi="Work Sans" w:cstheme="minorHAnsi"/>
          <w:sz w:val="22"/>
          <w:szCs w:val="22"/>
          <w:lang w:val="es-CO" w:eastAsia="en-US"/>
        </w:rPr>
        <w:t xml:space="preserve"> Ley General de Cultura;</w:t>
      </w:r>
    </w:p>
    <w:p w14:paraId="337FE980" w14:textId="77777777" w:rsidR="00DD4E38" w:rsidRPr="00DD4E38" w:rsidRDefault="00DD4E38" w:rsidP="00DF28C3">
      <w:pPr>
        <w:jc w:val="both"/>
        <w:rPr>
          <w:rFonts w:ascii="Work Sans" w:eastAsiaTheme="minorHAnsi" w:hAnsi="Work Sans" w:cstheme="minorHAnsi"/>
          <w:sz w:val="22"/>
          <w:szCs w:val="22"/>
          <w:lang w:val="es-CO" w:eastAsia="en-US"/>
        </w:rPr>
      </w:pPr>
    </w:p>
    <w:p w14:paraId="4D2DAF36" w14:textId="1AE8ED35" w:rsidR="00DD4E38" w:rsidRPr="00DD4E38" w:rsidRDefault="00DD4E38" w:rsidP="00DF28C3">
      <w:pPr>
        <w:jc w:val="both"/>
        <w:rPr>
          <w:rFonts w:ascii="Work Sans" w:eastAsiaTheme="minorHAnsi" w:hAnsi="Work Sans" w:cstheme="minorHAnsi"/>
          <w:sz w:val="22"/>
          <w:szCs w:val="22"/>
          <w:lang w:val="es-CO" w:eastAsia="en-US"/>
        </w:rPr>
      </w:pPr>
      <w:r w:rsidRPr="007E3EEC">
        <w:rPr>
          <w:rFonts w:ascii="Work Sans" w:eastAsiaTheme="minorHAnsi" w:hAnsi="Work Sans" w:cstheme="minorHAnsi"/>
          <w:sz w:val="22"/>
          <w:szCs w:val="22"/>
          <w:lang w:val="es-CO" w:eastAsia="en-US"/>
        </w:rPr>
        <w:t>Que el numeral 16 del artículo 17 de la Ley 1618 de 2013 (Ley Estatutaria de Discapacidad) señala que “</w:t>
      </w:r>
      <w:r w:rsidRPr="007E3EEC">
        <w:rPr>
          <w:rFonts w:ascii="Work Sans" w:eastAsiaTheme="minorHAnsi" w:hAnsi="Work Sans" w:cstheme="minorHAnsi"/>
          <w:i/>
          <w:iCs/>
          <w:sz w:val="22"/>
          <w:szCs w:val="22"/>
          <w:lang w:val="es-CO" w:eastAsia="en-US"/>
        </w:rPr>
        <w:t>Los departamentos, municipios y distritos deben garantizar el acceso de las personas con discapacidad a los recursos de telefonía móvil. Del total de estos recursos, deberán destinar mínimo un 3% para el fomento, promoción y desarrollo del deporte, la recreación de deportistas con discapacidad, y los programas culturales y artísticos de gestores y creadores culturales con discapacidad</w:t>
      </w:r>
      <w:r w:rsidRPr="007E3EEC">
        <w:rPr>
          <w:rFonts w:ascii="Work Sans" w:eastAsiaTheme="minorHAnsi" w:hAnsi="Work Sans" w:cstheme="minorHAnsi"/>
          <w:sz w:val="22"/>
          <w:szCs w:val="22"/>
          <w:lang w:val="es-CO" w:eastAsia="en-US"/>
        </w:rPr>
        <w:t>”</w:t>
      </w:r>
      <w:r w:rsidR="00B4443F" w:rsidRPr="007E3EEC">
        <w:rPr>
          <w:rFonts w:ascii="Work Sans" w:eastAsiaTheme="minorHAnsi" w:hAnsi="Work Sans" w:cstheme="minorHAnsi"/>
          <w:sz w:val="22"/>
          <w:szCs w:val="22"/>
          <w:lang w:val="es-CO" w:eastAsia="en-US"/>
        </w:rPr>
        <w:t>;</w:t>
      </w:r>
    </w:p>
    <w:p w14:paraId="6CA7910B" w14:textId="77777777" w:rsidR="00DD4E38" w:rsidRPr="00DD4E38" w:rsidRDefault="00DD4E38" w:rsidP="00DF28C3">
      <w:pPr>
        <w:pStyle w:val="NormalWeb"/>
        <w:spacing w:before="0" w:beforeAutospacing="0" w:after="0" w:afterAutospacing="0"/>
        <w:ind w:left="708"/>
        <w:jc w:val="both"/>
        <w:rPr>
          <w:rFonts w:ascii="Work Sans" w:hAnsi="Work Sans" w:cstheme="minorHAnsi"/>
          <w:lang w:eastAsia="en-US"/>
        </w:rPr>
      </w:pPr>
    </w:p>
    <w:p w14:paraId="4CA66B85" w14:textId="5F5AA57D" w:rsidR="00DD4E38" w:rsidRPr="00DD4E38" w:rsidRDefault="00DD4E38" w:rsidP="00DF28C3">
      <w:pPr>
        <w:pStyle w:val="NormalWeb"/>
        <w:spacing w:before="0" w:beforeAutospacing="0" w:after="0" w:afterAutospacing="0"/>
        <w:jc w:val="both"/>
        <w:rPr>
          <w:rFonts w:ascii="Work Sans" w:hAnsi="Work Sans" w:cstheme="minorHAnsi"/>
          <w:lang w:eastAsia="en-US"/>
        </w:rPr>
      </w:pPr>
      <w:r w:rsidRPr="00DD4E38">
        <w:rPr>
          <w:rFonts w:ascii="Work Sans" w:hAnsi="Work Sans" w:cstheme="minorHAnsi"/>
          <w:lang w:eastAsia="en-US"/>
        </w:rPr>
        <w:t xml:space="preserve">Que </w:t>
      </w:r>
      <w:r w:rsidRPr="00B4443F">
        <w:rPr>
          <w:rFonts w:ascii="Work Sans" w:hAnsi="Work Sans" w:cstheme="minorHAnsi"/>
          <w:lang w:eastAsia="en-US"/>
        </w:rPr>
        <w:t xml:space="preserve">la </w:t>
      </w:r>
      <w:r w:rsidRPr="00A30695">
        <w:rPr>
          <w:rFonts w:ascii="Work Sans" w:hAnsi="Work Sans" w:cstheme="minorHAnsi"/>
          <w:lang w:eastAsia="en-US"/>
        </w:rPr>
        <w:t>Ley 1819 de 2016</w:t>
      </w:r>
      <w:r w:rsidRPr="00DD4E38">
        <w:rPr>
          <w:rFonts w:ascii="Work Sans" w:hAnsi="Work Sans" w:cstheme="minorHAnsi"/>
          <w:lang w:eastAsia="en-US"/>
        </w:rPr>
        <w:t>, en su artículo 200 modificó el artículo 512-1 de</w:t>
      </w:r>
      <w:r w:rsidR="00B4443F">
        <w:rPr>
          <w:rFonts w:ascii="Work Sans" w:hAnsi="Work Sans" w:cstheme="minorHAnsi"/>
          <w:lang w:eastAsia="en-US"/>
        </w:rPr>
        <w:t>l</w:t>
      </w:r>
      <w:r w:rsidRPr="00DD4E38">
        <w:rPr>
          <w:rFonts w:ascii="Work Sans" w:hAnsi="Work Sans" w:cstheme="minorHAnsi"/>
          <w:lang w:eastAsia="en-US"/>
        </w:rPr>
        <w:t xml:space="preserve"> Estatuto Tributario, estableciendo como uno de los hechos generadores </w:t>
      </w:r>
      <w:r w:rsidR="00B4443F">
        <w:rPr>
          <w:rFonts w:ascii="Work Sans" w:hAnsi="Work Sans" w:cstheme="minorHAnsi"/>
          <w:lang w:eastAsia="en-US"/>
        </w:rPr>
        <w:t>d</w:t>
      </w:r>
      <w:r w:rsidRPr="00DD4E38">
        <w:rPr>
          <w:rFonts w:ascii="Work Sans" w:hAnsi="Work Sans" w:cstheme="minorHAnsi"/>
          <w:lang w:eastAsia="en-US"/>
        </w:rPr>
        <w:t xml:space="preserve">el Impuesto Nacional al Consumo, la prestación de los servicios de telefonía móvil, internet, navegación móvil y servicio de datos; </w:t>
      </w:r>
    </w:p>
    <w:p w14:paraId="431C55FB" w14:textId="77777777" w:rsidR="00A30695" w:rsidRDefault="00A30695" w:rsidP="00DF28C3">
      <w:pPr>
        <w:pStyle w:val="NormalWeb"/>
        <w:spacing w:before="0" w:beforeAutospacing="0" w:after="0" w:afterAutospacing="0"/>
        <w:jc w:val="both"/>
        <w:rPr>
          <w:rFonts w:ascii="Work Sans" w:hAnsi="Work Sans" w:cstheme="minorHAnsi"/>
          <w:lang w:eastAsia="en-US"/>
        </w:rPr>
      </w:pPr>
    </w:p>
    <w:p w14:paraId="27779BC5" w14:textId="6B8AB3B0" w:rsidR="00DD4E38" w:rsidRPr="00DD4E38" w:rsidRDefault="00DD4E38" w:rsidP="00DF28C3">
      <w:pPr>
        <w:pStyle w:val="NormalWeb"/>
        <w:spacing w:before="0" w:beforeAutospacing="0" w:after="0" w:afterAutospacing="0"/>
        <w:jc w:val="both"/>
        <w:rPr>
          <w:rFonts w:ascii="Work Sans" w:hAnsi="Work Sans" w:cstheme="minorHAnsi"/>
          <w:lang w:eastAsia="en-US"/>
        </w:rPr>
      </w:pPr>
      <w:r w:rsidRPr="00DD4E38">
        <w:rPr>
          <w:rFonts w:ascii="Work Sans" w:hAnsi="Work Sans" w:cstheme="minorHAnsi"/>
          <w:lang w:eastAsia="en-US"/>
        </w:rPr>
        <w:t xml:space="preserve">Que el </w:t>
      </w:r>
      <w:r w:rsidRPr="00A30695">
        <w:rPr>
          <w:rFonts w:ascii="Work Sans" w:hAnsi="Work Sans" w:cstheme="minorHAnsi"/>
          <w:bCs/>
          <w:lang w:eastAsia="en-US"/>
        </w:rPr>
        <w:t>artículo 201 de la Ley 1819 de 2016</w:t>
      </w:r>
      <w:r w:rsidRPr="00DD4E38">
        <w:rPr>
          <w:rFonts w:ascii="Work Sans" w:hAnsi="Work Sans" w:cstheme="minorHAnsi"/>
          <w:lang w:eastAsia="en-US"/>
        </w:rPr>
        <w:t xml:space="preserve"> modificó el artículo 512-2 del Estatuto Tributario Nacional, estableciendo que los servicios de telefonía, datos, internet y navegación móvil estarán gravados con la tarifa del cuatro por ciento (4%) sobre la totalidad del servicio, sin incluir el impuesto sobre las ventas; disponiendo a su vez, que de los recursos recaudados por este concepto corresponde el treinta por ciento (30%) para Cultura;</w:t>
      </w:r>
    </w:p>
    <w:p w14:paraId="329F8EDD" w14:textId="77777777" w:rsidR="00DD4E38" w:rsidRPr="00DD4E38" w:rsidRDefault="00DD4E38" w:rsidP="00DF28C3">
      <w:pPr>
        <w:pStyle w:val="NormalWeb"/>
        <w:spacing w:before="0" w:beforeAutospacing="0" w:after="0" w:afterAutospacing="0"/>
        <w:jc w:val="both"/>
        <w:rPr>
          <w:rFonts w:ascii="Work Sans" w:hAnsi="Work Sans" w:cstheme="minorHAnsi"/>
          <w:lang w:eastAsia="en-US"/>
        </w:rPr>
      </w:pPr>
    </w:p>
    <w:p w14:paraId="2E3873E7" w14:textId="5873BF9C"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bookmarkStart w:id="1" w:name="_Hlk22032564"/>
      <w:bookmarkStart w:id="2" w:name="_Hlk22042872"/>
      <w:r w:rsidRPr="00DD4E38">
        <w:rPr>
          <w:rFonts w:ascii="Work Sans" w:eastAsiaTheme="minorHAnsi" w:hAnsi="Work Sans" w:cstheme="minorHAnsi"/>
          <w:sz w:val="22"/>
          <w:szCs w:val="22"/>
          <w:lang w:val="es-CO" w:eastAsia="en-US"/>
        </w:rPr>
        <w:lastRenderedPageBreak/>
        <w:t xml:space="preserve">Que mediante </w:t>
      </w:r>
      <w:r w:rsidRPr="00A30695">
        <w:rPr>
          <w:rFonts w:ascii="Work Sans" w:eastAsiaTheme="minorHAnsi" w:hAnsi="Work Sans" w:cstheme="minorHAnsi"/>
          <w:bCs/>
          <w:sz w:val="22"/>
          <w:szCs w:val="22"/>
          <w:lang w:val="es-CO" w:eastAsia="en-US"/>
        </w:rPr>
        <w:t xml:space="preserve">Decreto </w:t>
      </w:r>
      <w:r w:rsidRPr="00A30695">
        <w:rPr>
          <w:rFonts w:ascii="Work Sans" w:eastAsiaTheme="minorHAnsi" w:hAnsi="Work Sans" w:cstheme="minorHAnsi"/>
          <w:bCs/>
          <w:sz w:val="22"/>
          <w:szCs w:val="22"/>
          <w:lang w:val="es-CO" w:eastAsia="en-US"/>
        </w:rPr>
        <w:softHyphen/>
      </w:r>
      <w:r w:rsidRPr="00A30695">
        <w:rPr>
          <w:rFonts w:ascii="Work Sans" w:eastAsiaTheme="minorHAnsi" w:hAnsi="Work Sans" w:cstheme="minorHAnsi"/>
          <w:bCs/>
          <w:sz w:val="22"/>
          <w:szCs w:val="22"/>
          <w:lang w:val="es-CO" w:eastAsia="en-US"/>
        </w:rPr>
        <w:softHyphen/>
      </w:r>
      <w:r w:rsidRPr="00A30695">
        <w:rPr>
          <w:rFonts w:ascii="Work Sans" w:eastAsiaTheme="minorHAnsi" w:hAnsi="Work Sans" w:cstheme="minorHAnsi"/>
          <w:bCs/>
          <w:sz w:val="22"/>
          <w:szCs w:val="22"/>
          <w:lang w:val="es-CO" w:eastAsia="en-US"/>
        </w:rPr>
        <w:softHyphen/>
      </w:r>
      <w:r w:rsidRPr="00A30695">
        <w:rPr>
          <w:rFonts w:ascii="Work Sans" w:eastAsiaTheme="minorHAnsi" w:hAnsi="Work Sans" w:cstheme="minorHAnsi"/>
          <w:bCs/>
          <w:sz w:val="22"/>
          <w:szCs w:val="22"/>
          <w:lang w:val="es-CO" w:eastAsia="en-US"/>
        </w:rPr>
        <w:softHyphen/>
      </w:r>
      <w:r w:rsidRPr="00A30695">
        <w:rPr>
          <w:rFonts w:ascii="Work Sans" w:eastAsiaTheme="minorHAnsi" w:hAnsi="Work Sans" w:cstheme="minorHAnsi"/>
          <w:bCs/>
          <w:sz w:val="22"/>
          <w:szCs w:val="22"/>
          <w:lang w:val="es-CO" w:eastAsia="en-US"/>
        </w:rPr>
        <w:softHyphen/>
      </w:r>
      <w:r w:rsidRPr="00A30695">
        <w:rPr>
          <w:rFonts w:ascii="Work Sans" w:eastAsiaTheme="minorHAnsi" w:hAnsi="Work Sans" w:cstheme="minorHAnsi"/>
          <w:bCs/>
          <w:sz w:val="22"/>
          <w:szCs w:val="22"/>
          <w:lang w:val="es-CO" w:eastAsia="en-US"/>
        </w:rPr>
        <w:softHyphen/>
      </w:r>
      <w:r w:rsidRPr="00A30695">
        <w:rPr>
          <w:rFonts w:ascii="Work Sans" w:eastAsiaTheme="minorHAnsi" w:hAnsi="Work Sans" w:cstheme="minorHAnsi"/>
          <w:bCs/>
          <w:sz w:val="22"/>
          <w:szCs w:val="22"/>
          <w:lang w:val="es-CO" w:eastAsia="en-US"/>
        </w:rPr>
        <w:softHyphen/>
      </w:r>
      <w:r w:rsidRPr="00A30695">
        <w:rPr>
          <w:rFonts w:ascii="Work Sans" w:eastAsiaTheme="minorHAnsi" w:hAnsi="Work Sans" w:cstheme="minorHAnsi"/>
          <w:bCs/>
          <w:sz w:val="22"/>
          <w:szCs w:val="22"/>
          <w:lang w:val="es-CO" w:eastAsia="en-US"/>
        </w:rPr>
        <w:softHyphen/>
      </w:r>
      <w:r w:rsidRPr="00A30695">
        <w:rPr>
          <w:rFonts w:ascii="Work Sans" w:eastAsiaTheme="minorHAnsi" w:hAnsi="Work Sans" w:cstheme="minorHAnsi"/>
          <w:bCs/>
          <w:sz w:val="22"/>
          <w:szCs w:val="22"/>
          <w:lang w:val="es-CO" w:eastAsia="en-US"/>
        </w:rPr>
        <w:softHyphen/>
        <w:t>359 de 2018</w:t>
      </w:r>
      <w:r w:rsidRPr="00DD4E38">
        <w:rPr>
          <w:rFonts w:ascii="Work Sans" w:eastAsiaTheme="minorHAnsi" w:hAnsi="Work Sans" w:cstheme="minorHAnsi"/>
          <w:sz w:val="22"/>
          <w:szCs w:val="22"/>
          <w:lang w:val="es-CO" w:eastAsia="en-US"/>
        </w:rPr>
        <w:t>, se incluyó en el Decreto Único Reglamentario del Sector Cultura</w:t>
      </w:r>
      <w:r w:rsidR="00A30695">
        <w:rPr>
          <w:rFonts w:ascii="Work Sans" w:eastAsiaTheme="minorHAnsi" w:hAnsi="Work Sans" w:cstheme="minorHAnsi"/>
          <w:sz w:val="22"/>
          <w:szCs w:val="22"/>
          <w:lang w:val="es-CO" w:eastAsia="en-US"/>
        </w:rPr>
        <w:t xml:space="preserve"> </w:t>
      </w:r>
      <w:r w:rsidR="00B4443F">
        <w:rPr>
          <w:rFonts w:ascii="Work Sans" w:eastAsiaTheme="minorHAnsi" w:hAnsi="Work Sans" w:cstheme="minorHAnsi"/>
          <w:sz w:val="22"/>
          <w:szCs w:val="22"/>
          <w:lang w:val="es-CO" w:eastAsia="en-US"/>
        </w:rPr>
        <w:t>(</w:t>
      </w:r>
      <w:r w:rsidRPr="00DD4E38">
        <w:rPr>
          <w:rFonts w:ascii="Work Sans" w:eastAsiaTheme="minorHAnsi" w:hAnsi="Work Sans" w:cstheme="minorHAnsi"/>
          <w:sz w:val="22"/>
          <w:szCs w:val="22"/>
          <w:lang w:val="es-CO" w:eastAsia="en-US"/>
        </w:rPr>
        <w:t>Decreto 1080 de 2015</w:t>
      </w:r>
      <w:r w:rsidR="00B4443F">
        <w:rPr>
          <w:rFonts w:ascii="Work Sans" w:eastAsiaTheme="minorHAnsi" w:hAnsi="Work Sans" w:cstheme="minorHAnsi"/>
          <w:sz w:val="22"/>
          <w:szCs w:val="22"/>
          <w:lang w:val="es-CO" w:eastAsia="en-US"/>
        </w:rPr>
        <w:t>)</w:t>
      </w:r>
      <w:r w:rsidRPr="00DD4E38">
        <w:rPr>
          <w:rFonts w:ascii="Work Sans" w:eastAsiaTheme="minorHAnsi" w:hAnsi="Work Sans" w:cstheme="minorHAnsi"/>
          <w:sz w:val="22"/>
          <w:szCs w:val="22"/>
          <w:lang w:val="es-CO" w:eastAsia="en-US"/>
        </w:rPr>
        <w:t xml:space="preserve"> el aparte pertinente a la destinación del Impuesto Nacional al Consumo sobre los servicios de telefonía, datos, internet y navegación móvil para cultura</w:t>
      </w:r>
      <w:bookmarkEnd w:id="1"/>
      <w:r w:rsidRPr="00DD4E38">
        <w:rPr>
          <w:rFonts w:ascii="Work Sans" w:eastAsiaTheme="minorHAnsi" w:hAnsi="Work Sans" w:cstheme="minorHAnsi"/>
          <w:sz w:val="22"/>
          <w:szCs w:val="22"/>
          <w:lang w:val="es-CO" w:eastAsia="en-US"/>
        </w:rPr>
        <w:t>;</w:t>
      </w:r>
    </w:p>
    <w:bookmarkEnd w:id="2"/>
    <w:p w14:paraId="46C32090"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p>
    <w:p w14:paraId="46C4FE44" w14:textId="215D8AA7" w:rsidR="00DD4E38" w:rsidRPr="00B968E9" w:rsidRDefault="00DD4E38" w:rsidP="00DF28C3">
      <w:pPr>
        <w:jc w:val="both"/>
        <w:rPr>
          <w:rFonts w:ascii="Work Sans" w:eastAsiaTheme="minorHAnsi" w:hAnsi="Work Sans" w:cstheme="minorHAnsi"/>
          <w:sz w:val="22"/>
          <w:szCs w:val="22"/>
          <w:lang w:val="es-CO" w:eastAsia="en-US"/>
        </w:rPr>
      </w:pPr>
      <w:r w:rsidRPr="00B968E9">
        <w:rPr>
          <w:rFonts w:ascii="Work Sans" w:eastAsiaTheme="minorHAnsi" w:hAnsi="Work Sans" w:cstheme="minorHAnsi"/>
          <w:sz w:val="22"/>
          <w:szCs w:val="22"/>
          <w:lang w:val="es-CO" w:eastAsia="en-US"/>
        </w:rPr>
        <w:t xml:space="preserve">Que mediante </w:t>
      </w:r>
      <w:r w:rsidR="00082666">
        <w:rPr>
          <w:rFonts w:ascii="Work Sans" w:eastAsiaTheme="minorHAnsi" w:hAnsi="Work Sans" w:cstheme="minorHAnsi"/>
          <w:sz w:val="22"/>
          <w:szCs w:val="22"/>
          <w:lang w:val="es-CO" w:eastAsia="en-US"/>
        </w:rPr>
        <w:t xml:space="preserve">el Artículo 3 del </w:t>
      </w:r>
      <w:r w:rsidRPr="00B968E9">
        <w:rPr>
          <w:rFonts w:ascii="Work Sans" w:eastAsiaTheme="minorHAnsi" w:hAnsi="Work Sans" w:cstheme="minorHAnsi"/>
          <w:sz w:val="22"/>
          <w:szCs w:val="22"/>
          <w:lang w:val="es-CO" w:eastAsia="en-US"/>
        </w:rPr>
        <w:t xml:space="preserve">Decreto 632 de 2018, se determinó que los territorios indígenas ubicados en las áreas no municipalizadas de los </w:t>
      </w:r>
      <w:r w:rsidR="00925BCA" w:rsidRPr="00B968E9">
        <w:rPr>
          <w:rFonts w:ascii="Work Sans" w:eastAsiaTheme="minorHAnsi" w:hAnsi="Work Sans" w:cstheme="minorHAnsi"/>
          <w:sz w:val="22"/>
          <w:szCs w:val="22"/>
          <w:lang w:val="es-CO" w:eastAsia="en-US"/>
        </w:rPr>
        <w:t>d</w:t>
      </w:r>
      <w:r w:rsidRPr="00B968E9">
        <w:rPr>
          <w:rFonts w:ascii="Work Sans" w:eastAsiaTheme="minorHAnsi" w:hAnsi="Work Sans" w:cstheme="minorHAnsi"/>
          <w:sz w:val="22"/>
          <w:szCs w:val="22"/>
          <w:lang w:val="es-CO" w:eastAsia="en-US"/>
        </w:rPr>
        <w:t xml:space="preserve">epartamentos de Amazonas, Guainía y Vaupés serán organizaciones político-administrativas de carácter especial, para el ejercicio de las funciones públicas establecidas en el citado Decreto, a través de sus autoridades propias. </w:t>
      </w:r>
    </w:p>
    <w:p w14:paraId="0E5B5B43"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p>
    <w:p w14:paraId="61C8C3AC" w14:textId="52530484"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r w:rsidRPr="00DD4E38">
        <w:rPr>
          <w:rFonts w:ascii="Work Sans" w:eastAsiaTheme="minorHAnsi" w:hAnsi="Work Sans" w:cstheme="minorHAnsi"/>
          <w:sz w:val="22"/>
          <w:szCs w:val="22"/>
          <w:lang w:val="es-CO" w:eastAsia="en-US"/>
        </w:rPr>
        <w:t xml:space="preserve">Que a través de la </w:t>
      </w:r>
      <w:r w:rsidRPr="00A30695">
        <w:rPr>
          <w:rFonts w:ascii="Work Sans" w:eastAsiaTheme="minorHAnsi" w:hAnsi="Work Sans" w:cstheme="minorHAnsi"/>
          <w:sz w:val="22"/>
          <w:szCs w:val="22"/>
          <w:lang w:val="es-CO" w:eastAsia="en-US"/>
        </w:rPr>
        <w:t>Resolución 1939 de 2018</w:t>
      </w:r>
      <w:r w:rsidR="00082666">
        <w:rPr>
          <w:rFonts w:ascii="Work Sans" w:eastAsiaTheme="minorHAnsi" w:hAnsi="Work Sans" w:cstheme="minorHAnsi"/>
          <w:sz w:val="22"/>
          <w:szCs w:val="22"/>
          <w:lang w:val="es-CO" w:eastAsia="en-US"/>
        </w:rPr>
        <w:t>, expedida por el Ministerio de Cultura,</w:t>
      </w:r>
      <w:r w:rsidRPr="00DD4E38">
        <w:rPr>
          <w:rFonts w:ascii="Work Sans" w:eastAsiaTheme="minorHAnsi" w:hAnsi="Work Sans" w:cstheme="minorHAnsi"/>
          <w:sz w:val="22"/>
          <w:szCs w:val="22"/>
          <w:lang w:val="es-CO" w:eastAsia="en-US"/>
        </w:rPr>
        <w:t xml:space="preserve"> se establecieron los primeros lineamientos para la ejecución, seguimiento y control de los recursos provenientes del Impuesto Nacional al Consumo sobre los servicios de telefonía, datos, internet y navegación móvil para cultura; </w:t>
      </w:r>
    </w:p>
    <w:p w14:paraId="6E078F5F"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p>
    <w:p w14:paraId="33143350" w14:textId="77777777"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sz w:val="22"/>
          <w:szCs w:val="22"/>
          <w:lang w:val="es-CO"/>
        </w:rPr>
        <w:t xml:space="preserve">Que a través de </w:t>
      </w:r>
      <w:r w:rsidRPr="00A30695">
        <w:rPr>
          <w:rFonts w:ascii="Work Sans" w:hAnsi="Work Sans" w:cstheme="minorHAnsi"/>
          <w:b/>
          <w:bCs/>
          <w:sz w:val="22"/>
          <w:szCs w:val="22"/>
          <w:lang w:val="es-CO"/>
        </w:rPr>
        <w:t xml:space="preserve">la </w:t>
      </w:r>
      <w:r w:rsidRPr="00B4443F">
        <w:rPr>
          <w:rFonts w:ascii="Work Sans" w:hAnsi="Work Sans" w:cstheme="minorHAnsi"/>
          <w:b/>
          <w:bCs/>
          <w:sz w:val="22"/>
          <w:szCs w:val="22"/>
          <w:lang w:val="es-CO"/>
        </w:rPr>
        <w:t>Ley 2070 de 2020</w:t>
      </w:r>
      <w:r w:rsidRPr="00DD4E38">
        <w:rPr>
          <w:rFonts w:ascii="Work Sans" w:hAnsi="Work Sans" w:cstheme="minorHAnsi"/>
          <w:sz w:val="22"/>
          <w:szCs w:val="22"/>
          <w:lang w:val="es-CO"/>
        </w:rPr>
        <w:t xml:space="preserve"> se establecieron medidas para la reactivación y fortalecimiento del sector cultura, y de la economía creativa en todo el territorio nacional;</w:t>
      </w:r>
    </w:p>
    <w:p w14:paraId="4F8C003F" w14:textId="77777777" w:rsidR="00B67091" w:rsidRPr="00DD4E38" w:rsidRDefault="00B67091" w:rsidP="00DF28C3">
      <w:pPr>
        <w:tabs>
          <w:tab w:val="left" w:pos="567"/>
          <w:tab w:val="left" w:pos="851"/>
        </w:tabs>
        <w:suppressAutoHyphens/>
        <w:ind w:left="-142" w:right="-142"/>
        <w:jc w:val="both"/>
        <w:rPr>
          <w:rFonts w:ascii="Work Sans" w:hAnsi="Work Sans" w:cs="Arial"/>
          <w:sz w:val="22"/>
          <w:szCs w:val="22"/>
          <w:lang w:val="es-ES_tradnl"/>
        </w:rPr>
      </w:pPr>
    </w:p>
    <w:p w14:paraId="48F260AE" w14:textId="77777777" w:rsidR="00B67091" w:rsidRPr="00DD4E38" w:rsidRDefault="00B67091" w:rsidP="00DF28C3">
      <w:pPr>
        <w:ind w:left="-142" w:right="-142"/>
        <w:jc w:val="both"/>
        <w:rPr>
          <w:rFonts w:ascii="Work Sans" w:hAnsi="Work Sans" w:cs="Arial"/>
          <w:sz w:val="22"/>
          <w:szCs w:val="22"/>
          <w:lang w:val="es-CO" w:eastAsia="x-none"/>
        </w:rPr>
      </w:pPr>
      <w:r w:rsidRPr="00DD4E38">
        <w:rPr>
          <w:rFonts w:ascii="Work Sans" w:hAnsi="Work Sans" w:cs="Arial"/>
          <w:sz w:val="22"/>
          <w:szCs w:val="22"/>
          <w:lang w:val="es-CO" w:eastAsia="x-none"/>
        </w:rPr>
        <w:t xml:space="preserve">En mérito de lo expuesto, </w:t>
      </w:r>
    </w:p>
    <w:p w14:paraId="1573CD5A" w14:textId="77777777" w:rsidR="00B67091" w:rsidRPr="00DD4E38" w:rsidRDefault="00B67091" w:rsidP="00DF28C3">
      <w:pPr>
        <w:ind w:right="-142"/>
        <w:jc w:val="both"/>
        <w:rPr>
          <w:rFonts w:ascii="Work Sans" w:hAnsi="Work Sans" w:cs="Arial"/>
          <w:sz w:val="22"/>
          <w:szCs w:val="22"/>
          <w:lang w:val="es-CO" w:eastAsia="x-none"/>
        </w:rPr>
      </w:pPr>
    </w:p>
    <w:p w14:paraId="1699BCE1" w14:textId="77777777" w:rsidR="00B67091" w:rsidRPr="00DD4E38" w:rsidRDefault="00B67091" w:rsidP="00DF28C3">
      <w:pPr>
        <w:ind w:left="-142" w:right="-142"/>
        <w:jc w:val="center"/>
        <w:rPr>
          <w:rFonts w:ascii="Work Sans" w:hAnsi="Work Sans" w:cs="Arial"/>
          <w:b/>
          <w:sz w:val="22"/>
          <w:szCs w:val="22"/>
          <w:lang w:val="es-CO" w:eastAsia="x-none"/>
        </w:rPr>
      </w:pPr>
      <w:r w:rsidRPr="00DD4E38">
        <w:rPr>
          <w:rFonts w:ascii="Work Sans" w:hAnsi="Work Sans" w:cs="Arial"/>
          <w:b/>
          <w:sz w:val="22"/>
          <w:szCs w:val="22"/>
          <w:lang w:val="es-CO" w:eastAsia="x-none"/>
        </w:rPr>
        <w:t>RESUELVE:</w:t>
      </w:r>
    </w:p>
    <w:p w14:paraId="45E12F14" w14:textId="6AD7DED7" w:rsidR="00DD4E38" w:rsidRPr="00DD4E38" w:rsidRDefault="00DD4E38" w:rsidP="00DF28C3">
      <w:pPr>
        <w:ind w:left="-142" w:right="-142"/>
        <w:jc w:val="center"/>
        <w:rPr>
          <w:rFonts w:ascii="Work Sans" w:hAnsi="Work Sans" w:cs="Arial"/>
          <w:b/>
          <w:sz w:val="22"/>
          <w:szCs w:val="22"/>
          <w:lang w:val="es-CO" w:eastAsia="x-none"/>
        </w:rPr>
      </w:pPr>
    </w:p>
    <w:p w14:paraId="335A5C2F" w14:textId="562E7A64" w:rsidR="00DD4E38" w:rsidRPr="00DD4E38" w:rsidRDefault="00DD4E38" w:rsidP="00DF28C3">
      <w:pPr>
        <w:jc w:val="both"/>
        <w:rPr>
          <w:rFonts w:ascii="Work Sans" w:hAnsi="Work Sans" w:cstheme="minorHAnsi"/>
          <w:sz w:val="22"/>
          <w:szCs w:val="22"/>
          <w:lang w:val="es-CO"/>
        </w:rPr>
      </w:pPr>
      <w:r w:rsidRPr="00DD4E38">
        <w:rPr>
          <w:rFonts w:ascii="Work Sans" w:eastAsiaTheme="minorHAnsi" w:hAnsi="Work Sans" w:cstheme="minorHAnsi"/>
          <w:b/>
          <w:sz w:val="22"/>
          <w:szCs w:val="22"/>
          <w:lang w:val="es-CO" w:eastAsia="en-US"/>
        </w:rPr>
        <w:t>Artículo 1</w:t>
      </w:r>
      <w:r w:rsidRPr="00DD4E38">
        <w:rPr>
          <w:rFonts w:ascii="Work Sans" w:hAnsi="Work Sans" w:cs="Arial"/>
          <w:b/>
          <w:bCs/>
          <w:sz w:val="22"/>
          <w:szCs w:val="22"/>
        </w:rPr>
        <w:t>.-:</w:t>
      </w:r>
      <w:r w:rsidRPr="00DD4E38">
        <w:rPr>
          <w:rFonts w:ascii="Work Sans" w:eastAsiaTheme="minorHAnsi" w:hAnsi="Work Sans" w:cstheme="minorHAnsi"/>
          <w:b/>
          <w:sz w:val="22"/>
          <w:szCs w:val="22"/>
          <w:lang w:val="es-CO" w:eastAsia="en-US"/>
        </w:rPr>
        <w:t xml:space="preserve"> Objeto y alcance. </w:t>
      </w:r>
      <w:r w:rsidRPr="00DD4E38">
        <w:rPr>
          <w:rFonts w:ascii="Work Sans" w:eastAsiaTheme="minorHAnsi" w:hAnsi="Work Sans" w:cstheme="minorHAnsi"/>
          <w:bCs/>
          <w:sz w:val="22"/>
          <w:szCs w:val="22"/>
          <w:lang w:val="es-CO" w:eastAsia="en-US"/>
        </w:rPr>
        <w:t>La presente resolución</w:t>
      </w:r>
      <w:r w:rsidRPr="00DD4E38">
        <w:rPr>
          <w:rFonts w:ascii="Work Sans" w:eastAsiaTheme="minorHAnsi" w:hAnsi="Work Sans" w:cstheme="minorHAnsi"/>
          <w:b/>
          <w:sz w:val="22"/>
          <w:szCs w:val="22"/>
          <w:lang w:val="es-CO" w:eastAsia="en-US"/>
        </w:rPr>
        <w:t xml:space="preserve"> </w:t>
      </w:r>
      <w:r w:rsidRPr="00DD4E38">
        <w:rPr>
          <w:rFonts w:ascii="Work Sans" w:eastAsiaTheme="minorHAnsi" w:hAnsi="Work Sans" w:cstheme="minorHAnsi"/>
          <w:bCs/>
          <w:sz w:val="22"/>
          <w:szCs w:val="22"/>
          <w:lang w:val="es-CO" w:eastAsia="en-US"/>
        </w:rPr>
        <w:t>establece lineamientos que permiten</w:t>
      </w:r>
      <w:r w:rsidRPr="00DD4E38">
        <w:rPr>
          <w:rFonts w:ascii="Work Sans" w:eastAsiaTheme="minorHAnsi" w:hAnsi="Work Sans" w:cstheme="minorHAnsi"/>
          <w:b/>
          <w:sz w:val="22"/>
          <w:szCs w:val="22"/>
          <w:lang w:val="es-CO" w:eastAsia="en-US"/>
        </w:rPr>
        <w:t xml:space="preserve"> </w:t>
      </w:r>
      <w:r w:rsidRPr="00DD4E38">
        <w:rPr>
          <w:rFonts w:ascii="Work Sans" w:eastAsiaTheme="minorHAnsi" w:hAnsi="Work Sans" w:cstheme="minorHAnsi"/>
          <w:bCs/>
          <w:sz w:val="22"/>
          <w:szCs w:val="22"/>
          <w:lang w:val="es-CO" w:eastAsia="en-US"/>
        </w:rPr>
        <w:t xml:space="preserve">optimizar </w:t>
      </w:r>
      <w:r w:rsidRPr="00DD4E38">
        <w:rPr>
          <w:rFonts w:ascii="Work Sans" w:hAnsi="Work Sans" w:cstheme="minorHAnsi"/>
          <w:sz w:val="22"/>
          <w:szCs w:val="22"/>
          <w:lang w:val="es-CO"/>
        </w:rPr>
        <w:t>la ejecución de los recursos</w:t>
      </w:r>
      <w:r w:rsidRPr="00DD4E38">
        <w:rPr>
          <w:rFonts w:ascii="Work Sans" w:eastAsia="Calibri" w:hAnsi="Work Sans" w:cstheme="minorHAnsi"/>
          <w:i/>
          <w:sz w:val="22"/>
          <w:szCs w:val="22"/>
          <w:lang w:val="es-CO" w:eastAsia="en-US"/>
        </w:rPr>
        <w:t xml:space="preserve"> </w:t>
      </w:r>
      <w:r w:rsidRPr="00DD4E38">
        <w:rPr>
          <w:rFonts w:ascii="Work Sans" w:hAnsi="Work Sans" w:cstheme="minorHAnsi"/>
          <w:sz w:val="22"/>
          <w:szCs w:val="22"/>
          <w:lang w:val="es-CO"/>
        </w:rPr>
        <w:t>del Impuesto Nacional al Consumo – INC sobre los servicios de telefonía, datos, internet y navegación móvil, mediante el fortalecimiento de programas</w:t>
      </w:r>
      <w:r w:rsidR="00082666">
        <w:rPr>
          <w:rFonts w:ascii="Work Sans" w:hAnsi="Work Sans" w:cstheme="minorHAnsi"/>
          <w:sz w:val="22"/>
          <w:szCs w:val="22"/>
          <w:lang w:val="es-CO"/>
        </w:rPr>
        <w:t xml:space="preserve"> para el</w:t>
      </w:r>
      <w:r w:rsidRPr="00DD4E38">
        <w:rPr>
          <w:rFonts w:ascii="Work Sans" w:hAnsi="Work Sans" w:cstheme="minorHAnsi"/>
          <w:sz w:val="22"/>
          <w:szCs w:val="22"/>
          <w:lang w:val="es-CO"/>
        </w:rPr>
        <w:t xml:space="preserve"> fomento, promoción y desarrollo de la cultura y la actividad artística</w:t>
      </w:r>
      <w:r w:rsidR="00D92E99">
        <w:rPr>
          <w:rFonts w:ascii="Work Sans" w:hAnsi="Work Sans" w:cstheme="minorHAnsi"/>
          <w:sz w:val="22"/>
          <w:szCs w:val="22"/>
          <w:lang w:val="es-CO"/>
        </w:rPr>
        <w:t xml:space="preserve"> </w:t>
      </w:r>
      <w:sdt>
        <w:sdtPr>
          <w:tag w:val="goog_rdk_1"/>
          <w:id w:val="1253860350"/>
        </w:sdtPr>
        <w:sdtEndPr/>
        <w:sdtContent>
          <w:r w:rsidR="00D92E99">
            <w:rPr>
              <w:rFonts w:ascii="Work Sans" w:eastAsia="Work Sans" w:hAnsi="Work Sans" w:cs="Work Sans"/>
              <w:sz w:val="22"/>
              <w:szCs w:val="22"/>
            </w:rPr>
            <w:t xml:space="preserve"> y la protección y salvaguardia del patrimonio cultural</w:t>
          </w:r>
        </w:sdtContent>
      </w:sdt>
      <w:r w:rsidRPr="00DD4E38">
        <w:rPr>
          <w:rFonts w:ascii="Work Sans" w:hAnsi="Work Sans" w:cstheme="minorHAnsi"/>
          <w:sz w:val="22"/>
          <w:szCs w:val="22"/>
          <w:lang w:val="es-CO"/>
        </w:rPr>
        <w:t xml:space="preserve"> colombian</w:t>
      </w:r>
      <w:r w:rsidR="00D92E99">
        <w:rPr>
          <w:rFonts w:ascii="Work Sans" w:hAnsi="Work Sans" w:cstheme="minorHAnsi"/>
          <w:sz w:val="22"/>
          <w:szCs w:val="22"/>
          <w:lang w:val="es-CO"/>
        </w:rPr>
        <w:t xml:space="preserve">o. </w:t>
      </w:r>
    </w:p>
    <w:p w14:paraId="2C8F4F31" w14:textId="77777777" w:rsidR="00DD4E38" w:rsidRPr="00DD4E38" w:rsidRDefault="00DD4E38" w:rsidP="00DF28C3">
      <w:pPr>
        <w:jc w:val="both"/>
        <w:rPr>
          <w:rFonts w:ascii="Work Sans" w:hAnsi="Work Sans" w:cstheme="minorHAnsi"/>
          <w:sz w:val="22"/>
          <w:szCs w:val="22"/>
          <w:lang w:val="es-ES_tradnl"/>
        </w:rPr>
      </w:pPr>
    </w:p>
    <w:p w14:paraId="10DDD5A8" w14:textId="79724C34" w:rsidR="00DD4E38" w:rsidRPr="00DD4E38" w:rsidRDefault="00DD4E38" w:rsidP="00DF28C3">
      <w:pPr>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val="es-CO" w:eastAsia="en-US"/>
        </w:rPr>
        <w:t>Artículo 2</w:t>
      </w:r>
      <w:r w:rsidRPr="00DD4E38">
        <w:rPr>
          <w:rFonts w:ascii="Work Sans" w:hAnsi="Work Sans" w:cs="Arial"/>
          <w:b/>
          <w:bCs/>
          <w:sz w:val="22"/>
          <w:szCs w:val="22"/>
        </w:rPr>
        <w:t>.-:</w:t>
      </w:r>
      <w:r w:rsidRPr="00DD4E38">
        <w:rPr>
          <w:rFonts w:ascii="Work Sans" w:eastAsiaTheme="minorHAnsi" w:hAnsi="Work Sans" w:cstheme="minorHAnsi"/>
          <w:b/>
          <w:sz w:val="22"/>
          <w:szCs w:val="22"/>
          <w:lang w:val="es-CO" w:eastAsia="en-US"/>
        </w:rPr>
        <w:t xml:space="preserve"> Distribución de los recursos. </w:t>
      </w:r>
      <w:r w:rsidRPr="00DD4E38">
        <w:rPr>
          <w:rFonts w:ascii="Work Sans" w:eastAsiaTheme="minorHAnsi" w:hAnsi="Work Sans" w:cstheme="minorHAnsi"/>
          <w:bCs/>
          <w:sz w:val="22"/>
          <w:szCs w:val="22"/>
          <w:lang w:val="es-CO" w:eastAsia="en-US"/>
        </w:rPr>
        <w:t>Los recursos recaudados</w:t>
      </w:r>
      <w:r w:rsidRPr="00DD4E38">
        <w:rPr>
          <w:rFonts w:ascii="Work Sans" w:eastAsiaTheme="minorHAnsi" w:hAnsi="Work Sans" w:cstheme="minorHAnsi"/>
          <w:b/>
          <w:sz w:val="22"/>
          <w:szCs w:val="22"/>
          <w:lang w:val="es-CO" w:eastAsia="en-US"/>
        </w:rPr>
        <w:t xml:space="preserve"> </w:t>
      </w:r>
      <w:r w:rsidRPr="00DD4E38">
        <w:rPr>
          <w:rFonts w:ascii="Work Sans" w:eastAsiaTheme="minorHAnsi" w:hAnsi="Work Sans" w:cstheme="minorHAnsi"/>
          <w:sz w:val="22"/>
          <w:szCs w:val="22"/>
          <w:lang w:val="es-CO" w:eastAsia="en-US"/>
        </w:rPr>
        <w:t>del INC para cultura se destinarán a los siguientes conceptos:</w:t>
      </w:r>
    </w:p>
    <w:p w14:paraId="295A531E"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p>
    <w:p w14:paraId="09336B83" w14:textId="0B4B22D6" w:rsidR="00DD4E38" w:rsidRDefault="00DD4E38" w:rsidP="00DF28C3">
      <w:pPr>
        <w:pStyle w:val="Default"/>
        <w:numPr>
          <w:ilvl w:val="0"/>
          <w:numId w:val="7"/>
        </w:numPr>
        <w:jc w:val="both"/>
        <w:rPr>
          <w:rFonts w:ascii="Work Sans" w:hAnsi="Work Sans" w:cstheme="minorHAnsi"/>
          <w:color w:val="auto"/>
          <w:sz w:val="22"/>
          <w:szCs w:val="22"/>
        </w:rPr>
      </w:pPr>
      <w:r w:rsidRPr="00DD4E38">
        <w:rPr>
          <w:rFonts w:ascii="Work Sans" w:hAnsi="Work Sans" w:cstheme="minorHAnsi"/>
          <w:color w:val="auto"/>
          <w:sz w:val="22"/>
          <w:szCs w:val="22"/>
        </w:rPr>
        <w:t xml:space="preserve">Para promover la creación, el fomento y el fortalecimiento de las bibliotecas que conforman la Red Nacional de Bibliotecas Públicas, de conformidad con lo dispuesto en la Ley 1379 de 2010. </w:t>
      </w:r>
    </w:p>
    <w:p w14:paraId="5C8431B9" w14:textId="77777777" w:rsidR="00B4443F" w:rsidRPr="00DD4E38" w:rsidRDefault="00B4443F" w:rsidP="00DF28C3">
      <w:pPr>
        <w:pStyle w:val="Default"/>
        <w:ind w:left="360"/>
        <w:jc w:val="both"/>
        <w:rPr>
          <w:rFonts w:ascii="Work Sans" w:hAnsi="Work Sans" w:cstheme="minorHAnsi"/>
          <w:color w:val="auto"/>
          <w:sz w:val="22"/>
          <w:szCs w:val="22"/>
        </w:rPr>
      </w:pPr>
    </w:p>
    <w:p w14:paraId="14B02A41" w14:textId="6C2712B9" w:rsidR="00DD4E38" w:rsidRPr="00DD4E38" w:rsidRDefault="00DD4E38" w:rsidP="00DF28C3">
      <w:pPr>
        <w:pStyle w:val="Default"/>
        <w:numPr>
          <w:ilvl w:val="0"/>
          <w:numId w:val="7"/>
        </w:numPr>
        <w:jc w:val="both"/>
        <w:rPr>
          <w:rFonts w:ascii="Work Sans" w:hAnsi="Work Sans" w:cstheme="minorHAnsi"/>
          <w:color w:val="auto"/>
          <w:sz w:val="22"/>
          <w:szCs w:val="22"/>
        </w:rPr>
      </w:pPr>
      <w:r w:rsidRPr="00DD4E38">
        <w:rPr>
          <w:rFonts w:ascii="Work Sans" w:hAnsi="Work Sans" w:cstheme="minorHAnsi"/>
          <w:color w:val="auto"/>
          <w:sz w:val="22"/>
          <w:szCs w:val="22"/>
        </w:rPr>
        <w:t xml:space="preserve">Para destinarlo a programas de fomento, promoción y desarrollo de la cultura y la actividad artística colombiana, en el Distrito Capital y a los </w:t>
      </w:r>
      <w:r w:rsidR="00925BCA">
        <w:rPr>
          <w:rFonts w:ascii="Work Sans" w:hAnsi="Work Sans" w:cstheme="minorHAnsi"/>
          <w:color w:val="auto"/>
          <w:sz w:val="22"/>
          <w:szCs w:val="22"/>
        </w:rPr>
        <w:t>d</w:t>
      </w:r>
      <w:r w:rsidRPr="00DD4E38">
        <w:rPr>
          <w:rFonts w:ascii="Work Sans" w:hAnsi="Work Sans" w:cstheme="minorHAnsi"/>
          <w:color w:val="auto"/>
          <w:sz w:val="22"/>
          <w:szCs w:val="22"/>
        </w:rPr>
        <w:t>epartamentos</w:t>
      </w:r>
      <w:r w:rsidR="00082666">
        <w:rPr>
          <w:rFonts w:ascii="Work Sans" w:hAnsi="Work Sans" w:cstheme="minorHAnsi"/>
          <w:color w:val="auto"/>
          <w:sz w:val="22"/>
          <w:szCs w:val="22"/>
        </w:rPr>
        <w:t>,</w:t>
      </w:r>
      <w:r w:rsidRPr="00DD4E38">
        <w:rPr>
          <w:rFonts w:ascii="Work Sans" w:hAnsi="Work Sans" w:cstheme="minorHAnsi"/>
          <w:color w:val="auto"/>
          <w:sz w:val="22"/>
          <w:szCs w:val="22"/>
        </w:rPr>
        <w:t xml:space="preserve"> dándole aplicación a la Ley 397 de 1997, modificada parcialmente por la Ley 1185 de 2008; y se distribuirá atendiendo los criterios del Sistema General de Participaciones. Del total de estos recursos, se deberá destinar mínimo un tres por ciento (3%) a programas culturales y artísticos que beneficien a la población con discapacidad. </w:t>
      </w:r>
    </w:p>
    <w:p w14:paraId="4551B2CA" w14:textId="311B5F84" w:rsidR="00DD4E38" w:rsidRDefault="00DD4E38" w:rsidP="00DF28C3">
      <w:pPr>
        <w:jc w:val="right"/>
        <w:rPr>
          <w:rFonts w:ascii="Work Sans" w:eastAsiaTheme="minorHAnsi" w:hAnsi="Work Sans" w:cstheme="minorHAnsi"/>
          <w:sz w:val="22"/>
          <w:szCs w:val="22"/>
          <w:lang w:val="es-CO" w:eastAsia="en-US"/>
        </w:rPr>
      </w:pPr>
    </w:p>
    <w:p w14:paraId="6A44CB8B" w14:textId="5EDF7816" w:rsidR="00DD4E38" w:rsidRPr="00DD4E38" w:rsidRDefault="00DD4E38" w:rsidP="00DF28C3">
      <w:pPr>
        <w:pStyle w:val="Default"/>
        <w:ind w:left="360"/>
        <w:jc w:val="both"/>
        <w:rPr>
          <w:rFonts w:ascii="Work Sans" w:hAnsi="Work Sans" w:cstheme="minorHAnsi"/>
          <w:color w:val="auto"/>
          <w:sz w:val="22"/>
          <w:szCs w:val="22"/>
        </w:rPr>
      </w:pPr>
      <w:r w:rsidRPr="00DD4E38">
        <w:rPr>
          <w:rFonts w:ascii="Work Sans" w:hAnsi="Work Sans" w:cstheme="minorHAnsi"/>
          <w:color w:val="auto"/>
          <w:sz w:val="22"/>
          <w:szCs w:val="22"/>
        </w:rPr>
        <w:t xml:space="preserve">En los municipios y/o distritos, en los cuales existan manifestaciones inscritas en la Listas Representativa de Patrimonio Cultural Inmaterial de la Humanidad </w:t>
      </w:r>
      <w:r w:rsidR="00D92E99" w:rsidRPr="00B95237">
        <w:rPr>
          <w:rFonts w:ascii="Work Sans" w:hAnsi="Work Sans" w:cstheme="minorHAnsi"/>
          <w:color w:val="auto"/>
          <w:sz w:val="22"/>
          <w:szCs w:val="22"/>
        </w:rPr>
        <w:t>o la Lista de Patrimonio Cultural Inmaterial que requiere medidas urgentes de salvaguardia,</w:t>
      </w:r>
      <w:r w:rsidR="00D92E99">
        <w:rPr>
          <w:rFonts w:ascii="Work Sans" w:hAnsi="Work Sans" w:cstheme="minorHAnsi"/>
          <w:color w:val="auto"/>
          <w:sz w:val="22"/>
          <w:szCs w:val="22"/>
        </w:rPr>
        <w:t xml:space="preserve"> </w:t>
      </w:r>
      <w:r w:rsidRPr="00DD4E38">
        <w:rPr>
          <w:rFonts w:ascii="Work Sans" w:hAnsi="Work Sans" w:cstheme="minorHAnsi"/>
          <w:color w:val="auto"/>
          <w:sz w:val="22"/>
          <w:szCs w:val="22"/>
        </w:rPr>
        <w:t xml:space="preserve">de la Organización de las Naciones Unidas para la Educación, la Ciencia y la Cultura, UNESCO, el </w:t>
      </w:r>
      <w:r w:rsidR="00925BCA">
        <w:rPr>
          <w:rFonts w:ascii="Work Sans" w:hAnsi="Work Sans" w:cstheme="minorHAnsi"/>
          <w:color w:val="auto"/>
          <w:sz w:val="22"/>
          <w:szCs w:val="22"/>
        </w:rPr>
        <w:t>d</w:t>
      </w:r>
      <w:r w:rsidRPr="00DD4E38">
        <w:rPr>
          <w:rFonts w:ascii="Work Sans" w:hAnsi="Work Sans" w:cstheme="minorHAnsi"/>
          <w:color w:val="auto"/>
          <w:sz w:val="22"/>
          <w:szCs w:val="22"/>
        </w:rPr>
        <w:t>epartamento garantizará la destinación del cincuenta por ciento (50%) de los recursos asignados, para la implementación de los planes de salvaguarda de estas manifestaciones.</w:t>
      </w:r>
    </w:p>
    <w:p w14:paraId="6C417D5E" w14:textId="77777777" w:rsidR="00DD4E38" w:rsidRPr="00DD4E38" w:rsidRDefault="00DD4E38" w:rsidP="00DF28C3">
      <w:pPr>
        <w:pStyle w:val="Default"/>
        <w:jc w:val="both"/>
        <w:rPr>
          <w:rFonts w:ascii="Work Sans" w:hAnsi="Work Sans" w:cstheme="minorHAnsi"/>
          <w:color w:val="auto"/>
          <w:sz w:val="22"/>
          <w:szCs w:val="22"/>
        </w:rPr>
      </w:pPr>
    </w:p>
    <w:p w14:paraId="2773723D" w14:textId="77777777" w:rsidR="00DD4E38" w:rsidRPr="00DD4E38" w:rsidRDefault="00DD4E38" w:rsidP="00DF28C3">
      <w:pPr>
        <w:pStyle w:val="Default"/>
        <w:numPr>
          <w:ilvl w:val="0"/>
          <w:numId w:val="7"/>
        </w:numPr>
        <w:jc w:val="both"/>
        <w:rPr>
          <w:rFonts w:ascii="Work Sans" w:hAnsi="Work Sans" w:cstheme="minorHAnsi"/>
          <w:color w:val="auto"/>
          <w:sz w:val="22"/>
          <w:szCs w:val="22"/>
        </w:rPr>
      </w:pPr>
      <w:r w:rsidRPr="00DD4E38">
        <w:rPr>
          <w:rFonts w:ascii="Work Sans" w:hAnsi="Work Sans" w:cstheme="minorHAnsi"/>
          <w:color w:val="auto"/>
          <w:sz w:val="22"/>
          <w:szCs w:val="22"/>
        </w:rPr>
        <w:t xml:space="preserve">Para la ejecución de proyectos a cargo del Ministerio de Cultura relacionados con el fomento, promoción y desarrollo de la cultura. </w:t>
      </w:r>
    </w:p>
    <w:p w14:paraId="12F26801" w14:textId="77777777" w:rsidR="00DD4E38" w:rsidRPr="00DD4E38" w:rsidRDefault="00DD4E38" w:rsidP="00DF28C3">
      <w:pPr>
        <w:pStyle w:val="Default"/>
        <w:tabs>
          <w:tab w:val="left" w:pos="3181"/>
        </w:tabs>
        <w:jc w:val="both"/>
        <w:rPr>
          <w:rFonts w:ascii="Work Sans" w:hAnsi="Work Sans" w:cstheme="minorHAnsi"/>
          <w:color w:val="auto"/>
          <w:sz w:val="22"/>
          <w:szCs w:val="22"/>
        </w:rPr>
      </w:pPr>
      <w:r w:rsidRPr="00DD4E38">
        <w:rPr>
          <w:rFonts w:ascii="Work Sans" w:hAnsi="Work Sans" w:cstheme="minorHAnsi"/>
          <w:color w:val="auto"/>
          <w:sz w:val="22"/>
          <w:szCs w:val="22"/>
        </w:rPr>
        <w:tab/>
      </w:r>
    </w:p>
    <w:p w14:paraId="788C99AB" w14:textId="77777777" w:rsidR="00DD4E38" w:rsidRPr="00DD4E38" w:rsidRDefault="00DD4E38" w:rsidP="00DF28C3">
      <w:pPr>
        <w:jc w:val="both"/>
        <w:rPr>
          <w:rFonts w:ascii="Work Sans" w:hAnsi="Work Sans" w:cstheme="minorHAnsi"/>
          <w:sz w:val="22"/>
          <w:szCs w:val="22"/>
        </w:rPr>
      </w:pPr>
      <w:r w:rsidRPr="00DD4E38">
        <w:rPr>
          <w:rFonts w:ascii="Work Sans" w:eastAsiaTheme="minorHAnsi" w:hAnsi="Work Sans" w:cstheme="minorHAnsi"/>
          <w:b/>
          <w:sz w:val="22"/>
          <w:szCs w:val="22"/>
          <w:lang w:val="es-CO" w:eastAsia="en-US"/>
        </w:rPr>
        <w:lastRenderedPageBreak/>
        <w:t xml:space="preserve">Parágrafo 1°: </w:t>
      </w:r>
      <w:r w:rsidRPr="00DD4E38">
        <w:rPr>
          <w:rFonts w:ascii="Work Sans" w:hAnsi="Work Sans" w:cstheme="minorHAnsi"/>
          <w:sz w:val="22"/>
          <w:szCs w:val="22"/>
        </w:rPr>
        <w:t>El recurso asignado a cada uno de los anteriores literales se establecerá anualmente de acuerdo con los planes y proyectos priorizados por el Ministerio de Cultura teniendo en cuenta el recaudo del INC según la asignación del Ministerio de Hacienda.</w:t>
      </w:r>
    </w:p>
    <w:p w14:paraId="44F034E0" w14:textId="77777777" w:rsidR="00DD4E38" w:rsidRPr="00DD4E38" w:rsidRDefault="00DD4E38" w:rsidP="00DF28C3">
      <w:pPr>
        <w:jc w:val="both"/>
        <w:rPr>
          <w:rFonts w:ascii="Work Sans" w:hAnsi="Work Sans" w:cstheme="minorHAnsi"/>
          <w:sz w:val="22"/>
          <w:szCs w:val="22"/>
        </w:rPr>
      </w:pPr>
    </w:p>
    <w:p w14:paraId="4E2943AD" w14:textId="318670A9" w:rsidR="00DD4E38" w:rsidRPr="00DD4E38" w:rsidRDefault="00DD4E38" w:rsidP="00DF28C3">
      <w:pPr>
        <w:autoSpaceDE w:val="0"/>
        <w:autoSpaceDN w:val="0"/>
        <w:adjustRightInd w:val="0"/>
        <w:jc w:val="both"/>
        <w:rPr>
          <w:rFonts w:ascii="Work Sans" w:hAnsi="Work Sans" w:cstheme="minorHAnsi"/>
          <w:sz w:val="22"/>
          <w:szCs w:val="22"/>
          <w:lang w:val="es-CO"/>
        </w:rPr>
      </w:pPr>
      <w:r w:rsidRPr="00DD4E38">
        <w:rPr>
          <w:rFonts w:ascii="Work Sans" w:eastAsiaTheme="minorHAnsi" w:hAnsi="Work Sans" w:cstheme="minorHAnsi"/>
          <w:b/>
          <w:sz w:val="22"/>
          <w:szCs w:val="22"/>
          <w:lang w:val="es-CO" w:eastAsia="en-US"/>
        </w:rPr>
        <w:t xml:space="preserve">Parágrafo 2°: </w:t>
      </w:r>
      <w:r w:rsidRPr="00DD4E38">
        <w:rPr>
          <w:rFonts w:ascii="Work Sans" w:eastAsiaTheme="minorHAnsi" w:hAnsi="Work Sans" w:cstheme="minorHAnsi"/>
          <w:bCs/>
          <w:sz w:val="22"/>
          <w:szCs w:val="22"/>
          <w:lang w:val="es-CO" w:eastAsia="en-US"/>
        </w:rPr>
        <w:t xml:space="preserve">Los recursos distribuidos preliminarmente a los departamentos y al </w:t>
      </w:r>
      <w:r w:rsidR="00925BCA">
        <w:rPr>
          <w:rFonts w:ascii="Work Sans" w:eastAsiaTheme="minorHAnsi" w:hAnsi="Work Sans" w:cstheme="minorHAnsi"/>
          <w:bCs/>
          <w:sz w:val="22"/>
          <w:szCs w:val="22"/>
          <w:lang w:val="es-CO" w:eastAsia="en-US"/>
        </w:rPr>
        <w:t>D</w:t>
      </w:r>
      <w:r w:rsidRPr="00DD4E38">
        <w:rPr>
          <w:rFonts w:ascii="Work Sans" w:eastAsiaTheme="minorHAnsi" w:hAnsi="Work Sans" w:cstheme="minorHAnsi"/>
          <w:bCs/>
          <w:sz w:val="22"/>
          <w:szCs w:val="22"/>
          <w:lang w:val="es-CO" w:eastAsia="en-US"/>
        </w:rPr>
        <w:t xml:space="preserve">istrito </w:t>
      </w:r>
      <w:r w:rsidR="00925BCA">
        <w:rPr>
          <w:rFonts w:ascii="Work Sans" w:eastAsiaTheme="minorHAnsi" w:hAnsi="Work Sans" w:cstheme="minorHAnsi"/>
          <w:bCs/>
          <w:sz w:val="22"/>
          <w:szCs w:val="22"/>
          <w:lang w:val="es-CO" w:eastAsia="en-US"/>
        </w:rPr>
        <w:t>C</w:t>
      </w:r>
      <w:r w:rsidRPr="00DD4E38">
        <w:rPr>
          <w:rFonts w:ascii="Work Sans" w:eastAsiaTheme="minorHAnsi" w:hAnsi="Work Sans" w:cstheme="minorHAnsi"/>
          <w:bCs/>
          <w:sz w:val="22"/>
          <w:szCs w:val="22"/>
          <w:lang w:val="es-CO" w:eastAsia="en-US"/>
        </w:rPr>
        <w:t xml:space="preserve">apital que </w:t>
      </w:r>
      <w:r w:rsidRPr="00DB6902">
        <w:rPr>
          <w:rFonts w:ascii="Work Sans" w:eastAsiaTheme="minorHAnsi" w:hAnsi="Work Sans" w:cstheme="minorHAnsi"/>
          <w:bCs/>
          <w:sz w:val="22"/>
          <w:szCs w:val="22"/>
          <w:lang w:val="es-CO" w:eastAsia="en-US"/>
        </w:rPr>
        <w:t>no</w:t>
      </w:r>
      <w:r w:rsidRPr="00DD4E38">
        <w:rPr>
          <w:rFonts w:ascii="Work Sans" w:eastAsiaTheme="minorHAnsi" w:hAnsi="Work Sans" w:cstheme="minorHAnsi"/>
          <w:bCs/>
          <w:sz w:val="22"/>
          <w:szCs w:val="22"/>
          <w:lang w:val="es-CO" w:eastAsia="en-US"/>
        </w:rPr>
        <w:t xml:space="preserve"> sean usados a través del numeral 2., serán</w:t>
      </w:r>
      <w:r w:rsidRPr="00DD4E38">
        <w:rPr>
          <w:rFonts w:ascii="Work Sans" w:eastAsia="Calibri" w:hAnsi="Work Sans" w:cstheme="minorHAnsi"/>
          <w:bCs/>
          <w:sz w:val="22"/>
          <w:szCs w:val="22"/>
          <w:lang w:val="es-CO" w:eastAsia="en-US"/>
        </w:rPr>
        <w:t xml:space="preserve"> </w:t>
      </w:r>
      <w:r w:rsidRPr="00DD4E38">
        <w:rPr>
          <w:rFonts w:ascii="Work Sans" w:eastAsia="Calibri" w:hAnsi="Work Sans" w:cstheme="minorHAnsi"/>
          <w:sz w:val="22"/>
          <w:szCs w:val="22"/>
          <w:lang w:val="es-CO" w:eastAsia="en-US"/>
        </w:rPr>
        <w:t xml:space="preserve">asignados en la misma vigencia al numeral 3. del presente artículo </w:t>
      </w:r>
      <w:r w:rsidRPr="00DD4E38">
        <w:rPr>
          <w:rFonts w:ascii="Work Sans" w:hAnsi="Work Sans" w:cstheme="minorHAnsi"/>
          <w:sz w:val="22"/>
          <w:szCs w:val="22"/>
          <w:lang w:val="es-CO"/>
        </w:rPr>
        <w:t>para ser invertidos desde el Ministerio de Cultura en articulación con los departamentos y el Distrito Capital</w:t>
      </w:r>
      <w:r w:rsidR="00082666">
        <w:rPr>
          <w:rFonts w:ascii="Work Sans" w:hAnsi="Work Sans" w:cstheme="minorHAnsi"/>
          <w:sz w:val="22"/>
          <w:szCs w:val="22"/>
          <w:lang w:val="es-CO"/>
        </w:rPr>
        <w:t>,</w:t>
      </w:r>
      <w:r w:rsidRPr="00DD4E38">
        <w:rPr>
          <w:rFonts w:ascii="Work Sans" w:hAnsi="Work Sans" w:cstheme="minorHAnsi"/>
          <w:sz w:val="22"/>
          <w:szCs w:val="22"/>
          <w:lang w:val="es-CO"/>
        </w:rPr>
        <w:t xml:space="preserve"> </w:t>
      </w:r>
      <w:r w:rsidR="007E3EEC">
        <w:rPr>
          <w:rFonts w:ascii="Work Sans" w:hAnsi="Work Sans" w:cstheme="minorHAnsi"/>
          <w:sz w:val="22"/>
          <w:szCs w:val="22"/>
          <w:lang w:val="es-CO"/>
        </w:rPr>
        <w:t>en el</w:t>
      </w:r>
      <w:r w:rsidRPr="00DD4E38">
        <w:rPr>
          <w:rFonts w:ascii="Work Sans" w:hAnsi="Work Sans" w:cstheme="minorHAnsi"/>
          <w:sz w:val="22"/>
          <w:szCs w:val="22"/>
          <w:lang w:val="es-CO"/>
        </w:rPr>
        <w:t xml:space="preserve"> programa “Comparte lo que somos”.</w:t>
      </w:r>
    </w:p>
    <w:p w14:paraId="20161692" w14:textId="77777777" w:rsidR="00DD4E38" w:rsidRPr="00DD4E38" w:rsidRDefault="00DD4E38" w:rsidP="00DF28C3">
      <w:pPr>
        <w:pStyle w:val="Default"/>
        <w:jc w:val="both"/>
        <w:rPr>
          <w:rFonts w:ascii="Work Sans" w:hAnsi="Work Sans" w:cstheme="minorHAnsi"/>
          <w:sz w:val="22"/>
          <w:szCs w:val="22"/>
        </w:rPr>
      </w:pPr>
    </w:p>
    <w:p w14:paraId="0A6CA6E6" w14:textId="1F4BB26B" w:rsidR="00DD4E38" w:rsidRPr="00DD4E38" w:rsidRDefault="00DD4E38" w:rsidP="00DF28C3">
      <w:pPr>
        <w:autoSpaceDE w:val="0"/>
        <w:autoSpaceDN w:val="0"/>
        <w:adjustRightInd w:val="0"/>
        <w:jc w:val="both"/>
        <w:rPr>
          <w:rFonts w:ascii="Work Sans" w:eastAsiaTheme="minorHAnsi" w:hAnsi="Work Sans" w:cstheme="minorHAnsi"/>
          <w:bCs/>
          <w:sz w:val="22"/>
          <w:szCs w:val="22"/>
          <w:lang w:val="es-CO" w:eastAsia="en-US"/>
        </w:rPr>
      </w:pPr>
      <w:r w:rsidRPr="00DD4E38">
        <w:rPr>
          <w:rFonts w:ascii="Work Sans" w:eastAsiaTheme="minorHAnsi" w:hAnsi="Work Sans" w:cstheme="minorHAnsi"/>
          <w:b/>
          <w:sz w:val="22"/>
          <w:szCs w:val="22"/>
          <w:lang w:val="es-CO" w:eastAsia="en-US"/>
        </w:rPr>
        <w:t>Artículo 3</w:t>
      </w:r>
      <w:r w:rsidRPr="00DD4E38">
        <w:rPr>
          <w:rFonts w:ascii="Work Sans" w:hAnsi="Work Sans" w:cs="Arial"/>
          <w:b/>
          <w:bCs/>
          <w:sz w:val="22"/>
          <w:szCs w:val="22"/>
        </w:rPr>
        <w:t>.-:</w:t>
      </w:r>
      <w:r w:rsidRPr="00DD4E38">
        <w:rPr>
          <w:rFonts w:ascii="Work Sans" w:eastAsiaTheme="minorHAnsi" w:hAnsi="Work Sans" w:cstheme="minorHAnsi"/>
          <w:b/>
          <w:sz w:val="22"/>
          <w:szCs w:val="22"/>
          <w:lang w:val="es-CO" w:eastAsia="en-US"/>
        </w:rPr>
        <w:t xml:space="preserve"> Criterios para la destinación de los recursos distribuidos preliminarmente. </w:t>
      </w:r>
      <w:r w:rsidRPr="00DD4E38">
        <w:rPr>
          <w:rFonts w:ascii="Work Sans" w:eastAsiaTheme="minorHAnsi" w:hAnsi="Work Sans" w:cstheme="minorHAnsi"/>
          <w:bCs/>
          <w:sz w:val="22"/>
          <w:szCs w:val="22"/>
          <w:lang w:val="es-CO" w:eastAsia="en-US"/>
        </w:rPr>
        <w:t xml:space="preserve"> En el marco de la reactivación económica y con el fin de mitigar los efectos económicos generados por la emergencia a causa del COVID-19, especialmente en los agentes culturales de los territorios, para la asignación definitiva de los recursos previstos en el numeral 2. de</w:t>
      </w:r>
      <w:r w:rsidRPr="00DD4E38">
        <w:rPr>
          <w:rFonts w:ascii="Work Sans" w:hAnsi="Work Sans" w:cstheme="minorHAnsi"/>
          <w:sz w:val="22"/>
          <w:szCs w:val="22"/>
        </w:rPr>
        <w:t>l artículo 2° de la presente resolución,</w:t>
      </w:r>
      <w:r w:rsidRPr="00DD4E38">
        <w:rPr>
          <w:rFonts w:ascii="Work Sans" w:eastAsiaTheme="minorHAnsi" w:hAnsi="Work Sans" w:cstheme="minorHAnsi"/>
          <w:bCs/>
          <w:sz w:val="22"/>
          <w:szCs w:val="22"/>
          <w:lang w:val="es-CO" w:eastAsia="en-US"/>
        </w:rPr>
        <w:t xml:space="preserve"> los departamentos y el </w:t>
      </w:r>
      <w:r w:rsidR="00925BCA">
        <w:rPr>
          <w:rFonts w:ascii="Work Sans" w:eastAsiaTheme="minorHAnsi" w:hAnsi="Work Sans" w:cstheme="minorHAnsi"/>
          <w:bCs/>
          <w:sz w:val="22"/>
          <w:szCs w:val="22"/>
          <w:lang w:val="es-CO" w:eastAsia="en-US"/>
        </w:rPr>
        <w:t>D</w:t>
      </w:r>
      <w:r w:rsidRPr="00DD4E38">
        <w:rPr>
          <w:rFonts w:ascii="Work Sans" w:eastAsiaTheme="minorHAnsi" w:hAnsi="Work Sans" w:cstheme="minorHAnsi"/>
          <w:bCs/>
          <w:sz w:val="22"/>
          <w:szCs w:val="22"/>
          <w:lang w:val="es-CO" w:eastAsia="en-US"/>
        </w:rPr>
        <w:t xml:space="preserve">istrito </w:t>
      </w:r>
      <w:r w:rsidR="00925BCA">
        <w:rPr>
          <w:rFonts w:ascii="Work Sans" w:eastAsiaTheme="minorHAnsi" w:hAnsi="Work Sans" w:cstheme="minorHAnsi"/>
          <w:bCs/>
          <w:sz w:val="22"/>
          <w:szCs w:val="22"/>
          <w:lang w:val="es-CO" w:eastAsia="en-US"/>
        </w:rPr>
        <w:t>C</w:t>
      </w:r>
      <w:r w:rsidRPr="00DD4E38">
        <w:rPr>
          <w:rFonts w:ascii="Work Sans" w:eastAsiaTheme="minorHAnsi" w:hAnsi="Work Sans" w:cstheme="minorHAnsi"/>
          <w:bCs/>
          <w:sz w:val="22"/>
          <w:szCs w:val="22"/>
          <w:lang w:val="es-CO" w:eastAsia="en-US"/>
        </w:rPr>
        <w:t xml:space="preserve">apital </w:t>
      </w:r>
      <w:r w:rsidR="00D92E99">
        <w:rPr>
          <w:rFonts w:ascii="Work Sans" w:eastAsiaTheme="minorHAnsi" w:hAnsi="Work Sans" w:cstheme="minorHAnsi"/>
          <w:bCs/>
          <w:sz w:val="22"/>
          <w:szCs w:val="22"/>
          <w:lang w:val="es-CO" w:eastAsia="en-US"/>
        </w:rPr>
        <w:t>p</w:t>
      </w:r>
      <w:r w:rsidR="00B968E9" w:rsidRPr="00D92E99">
        <w:rPr>
          <w:rFonts w:ascii="Work Sans" w:eastAsiaTheme="minorHAnsi" w:hAnsi="Work Sans" w:cstheme="minorHAnsi"/>
          <w:bCs/>
          <w:sz w:val="22"/>
          <w:szCs w:val="22"/>
          <w:lang w:val="es-CO" w:eastAsia="en-US"/>
        </w:rPr>
        <w:t>odrán elegir destinar los recursos para alguno de los siguientes literales</w:t>
      </w:r>
      <w:r w:rsidRPr="00B968E9">
        <w:rPr>
          <w:rFonts w:ascii="Work Sans" w:eastAsiaTheme="minorHAnsi" w:hAnsi="Work Sans" w:cstheme="minorHAnsi"/>
          <w:bCs/>
          <w:sz w:val="22"/>
          <w:szCs w:val="22"/>
          <w:lang w:val="es-CO" w:eastAsia="en-US"/>
        </w:rPr>
        <w:t>:</w:t>
      </w:r>
    </w:p>
    <w:p w14:paraId="054B8074" w14:textId="77777777" w:rsidR="00DD4E38" w:rsidRPr="00DD4E38" w:rsidRDefault="00DD4E38" w:rsidP="00DF28C3">
      <w:pPr>
        <w:autoSpaceDE w:val="0"/>
        <w:autoSpaceDN w:val="0"/>
        <w:adjustRightInd w:val="0"/>
        <w:jc w:val="both"/>
        <w:rPr>
          <w:rFonts w:ascii="Work Sans" w:eastAsia="Calibri" w:hAnsi="Work Sans" w:cstheme="minorHAnsi"/>
          <w:bCs/>
          <w:sz w:val="22"/>
          <w:szCs w:val="22"/>
          <w:lang w:val="es-CO" w:eastAsia="en-US"/>
        </w:rPr>
      </w:pPr>
    </w:p>
    <w:p w14:paraId="3C8B8CC6" w14:textId="2F52256A" w:rsidR="00DD4E38" w:rsidRPr="00DD4E38" w:rsidRDefault="00DD4E38" w:rsidP="00DF28C3">
      <w:pPr>
        <w:pStyle w:val="Prrafodelista"/>
        <w:numPr>
          <w:ilvl w:val="0"/>
          <w:numId w:val="8"/>
        </w:numPr>
        <w:autoSpaceDE w:val="0"/>
        <w:autoSpaceDN w:val="0"/>
        <w:adjustRightInd w:val="0"/>
        <w:jc w:val="both"/>
        <w:rPr>
          <w:rFonts w:ascii="Work Sans" w:eastAsia="Calibri" w:hAnsi="Work Sans" w:cstheme="minorHAnsi"/>
          <w:bCs/>
          <w:sz w:val="22"/>
          <w:szCs w:val="22"/>
          <w:lang w:val="es-CO" w:eastAsia="en-US"/>
        </w:rPr>
      </w:pPr>
      <w:r w:rsidRPr="00DD4E38">
        <w:rPr>
          <w:rFonts w:ascii="Work Sans" w:eastAsia="Calibri" w:hAnsi="Work Sans" w:cstheme="minorHAnsi"/>
          <w:bCs/>
          <w:sz w:val="22"/>
          <w:szCs w:val="22"/>
          <w:lang w:val="es-CO" w:eastAsia="en-US"/>
        </w:rPr>
        <w:t xml:space="preserve">Presentar y ejecutar los proyectos enmarcados en las ocho (8) líneas de inversión para el fomento, promoción y desarrollo de la cultura y la actividad artística colombiana en el </w:t>
      </w:r>
      <w:r w:rsidR="00925BCA">
        <w:rPr>
          <w:rFonts w:ascii="Work Sans" w:eastAsia="Calibri" w:hAnsi="Work Sans" w:cstheme="minorHAnsi"/>
          <w:bCs/>
          <w:sz w:val="22"/>
          <w:szCs w:val="22"/>
          <w:lang w:val="es-CO" w:eastAsia="en-US"/>
        </w:rPr>
        <w:t>D</w:t>
      </w:r>
      <w:r w:rsidRPr="00DD4E38">
        <w:rPr>
          <w:rFonts w:ascii="Work Sans" w:eastAsia="Calibri" w:hAnsi="Work Sans" w:cstheme="minorHAnsi"/>
          <w:bCs/>
          <w:sz w:val="22"/>
          <w:szCs w:val="22"/>
          <w:lang w:val="es-CO" w:eastAsia="en-US"/>
        </w:rPr>
        <w:t xml:space="preserve">istrito </w:t>
      </w:r>
      <w:r w:rsidR="00925BCA">
        <w:rPr>
          <w:rFonts w:ascii="Work Sans" w:eastAsia="Calibri" w:hAnsi="Work Sans" w:cstheme="minorHAnsi"/>
          <w:bCs/>
          <w:sz w:val="22"/>
          <w:szCs w:val="22"/>
          <w:lang w:val="es-CO" w:eastAsia="en-US"/>
        </w:rPr>
        <w:t>C</w:t>
      </w:r>
      <w:r w:rsidRPr="00DD4E38">
        <w:rPr>
          <w:rFonts w:ascii="Work Sans" w:eastAsia="Calibri" w:hAnsi="Work Sans" w:cstheme="minorHAnsi"/>
          <w:bCs/>
          <w:sz w:val="22"/>
          <w:szCs w:val="22"/>
          <w:lang w:val="es-CO" w:eastAsia="en-US"/>
        </w:rPr>
        <w:t xml:space="preserve">apital y en los departamentos. </w:t>
      </w:r>
    </w:p>
    <w:p w14:paraId="50A46F54" w14:textId="77777777" w:rsidR="00DD4E38" w:rsidRPr="00DD4E38" w:rsidRDefault="00DD4E38" w:rsidP="00DF28C3">
      <w:pPr>
        <w:pStyle w:val="Prrafodelista"/>
        <w:autoSpaceDE w:val="0"/>
        <w:autoSpaceDN w:val="0"/>
        <w:adjustRightInd w:val="0"/>
        <w:jc w:val="both"/>
        <w:rPr>
          <w:rFonts w:ascii="Work Sans" w:eastAsia="Calibri" w:hAnsi="Work Sans" w:cstheme="minorHAnsi"/>
          <w:bCs/>
          <w:sz w:val="22"/>
          <w:szCs w:val="22"/>
          <w:lang w:val="es-CO" w:eastAsia="en-US"/>
        </w:rPr>
      </w:pPr>
    </w:p>
    <w:p w14:paraId="4F4FDCD4" w14:textId="05F18185" w:rsidR="00DD4E38" w:rsidRPr="00DD4E38" w:rsidRDefault="00DD4E38" w:rsidP="00DF28C3">
      <w:pPr>
        <w:pStyle w:val="Prrafodelista"/>
        <w:numPr>
          <w:ilvl w:val="0"/>
          <w:numId w:val="8"/>
        </w:numPr>
        <w:autoSpaceDE w:val="0"/>
        <w:autoSpaceDN w:val="0"/>
        <w:adjustRightInd w:val="0"/>
        <w:jc w:val="both"/>
        <w:rPr>
          <w:rFonts w:ascii="Work Sans" w:eastAsiaTheme="minorHAnsi" w:hAnsi="Work Sans" w:cstheme="minorHAnsi"/>
          <w:b/>
          <w:sz w:val="22"/>
          <w:szCs w:val="22"/>
          <w:lang w:val="es-CO" w:eastAsia="en-US"/>
        </w:rPr>
      </w:pPr>
      <w:r w:rsidRPr="00DD4E38">
        <w:rPr>
          <w:rFonts w:ascii="Work Sans" w:eastAsia="Calibri" w:hAnsi="Work Sans" w:cstheme="minorHAnsi"/>
          <w:bCs/>
          <w:sz w:val="22"/>
          <w:szCs w:val="22"/>
          <w:lang w:val="es-CO" w:eastAsia="en-US"/>
        </w:rPr>
        <w:t>Financiar incentivos y estímulos para personas naturales y</w:t>
      </w:r>
      <w:r w:rsidR="0004580E">
        <w:rPr>
          <w:rFonts w:ascii="Work Sans" w:eastAsia="Calibri" w:hAnsi="Work Sans" w:cstheme="minorHAnsi"/>
          <w:bCs/>
          <w:sz w:val="22"/>
          <w:szCs w:val="22"/>
          <w:lang w:val="es-CO" w:eastAsia="en-US"/>
        </w:rPr>
        <w:t>/</w:t>
      </w:r>
      <w:proofErr w:type="spellStart"/>
      <w:r w:rsidR="0004580E">
        <w:rPr>
          <w:rFonts w:ascii="Work Sans" w:eastAsia="Calibri" w:hAnsi="Work Sans" w:cstheme="minorHAnsi"/>
          <w:bCs/>
          <w:sz w:val="22"/>
          <w:szCs w:val="22"/>
          <w:lang w:val="es-CO" w:eastAsia="en-US"/>
        </w:rPr>
        <w:t>o</w:t>
      </w:r>
      <w:proofErr w:type="spellEnd"/>
      <w:r w:rsidRPr="00DD4E38">
        <w:rPr>
          <w:rFonts w:ascii="Work Sans" w:eastAsia="Calibri" w:hAnsi="Work Sans" w:cstheme="minorHAnsi"/>
          <w:bCs/>
          <w:sz w:val="22"/>
          <w:szCs w:val="22"/>
          <w:lang w:val="es-CO" w:eastAsia="en-US"/>
        </w:rPr>
        <w:t xml:space="preserve"> </w:t>
      </w:r>
      <w:r w:rsidRPr="00B95237">
        <w:rPr>
          <w:rFonts w:ascii="Work Sans" w:eastAsia="Calibri" w:hAnsi="Work Sans" w:cstheme="minorHAnsi"/>
          <w:bCs/>
          <w:sz w:val="22"/>
          <w:szCs w:val="22"/>
          <w:lang w:val="es-CO" w:eastAsia="en-US"/>
        </w:rPr>
        <w:t>organizaciones del sector privado sin ánimo de lucro</w:t>
      </w:r>
      <w:r w:rsidRPr="00DD4E38">
        <w:rPr>
          <w:rFonts w:ascii="Work Sans" w:eastAsia="Calibri" w:hAnsi="Work Sans" w:cstheme="minorHAnsi"/>
          <w:bCs/>
          <w:sz w:val="22"/>
          <w:szCs w:val="22"/>
          <w:lang w:val="es-CO" w:eastAsia="en-US"/>
        </w:rPr>
        <w:t xml:space="preserve">, a través del programa “Comparte lo que somos” por cada departamento y </w:t>
      </w:r>
      <w:r w:rsidR="00925BCA">
        <w:rPr>
          <w:rFonts w:ascii="Work Sans" w:eastAsia="Calibri" w:hAnsi="Work Sans" w:cstheme="minorHAnsi"/>
          <w:bCs/>
          <w:sz w:val="22"/>
          <w:szCs w:val="22"/>
          <w:lang w:val="es-CO" w:eastAsia="en-US"/>
        </w:rPr>
        <w:t>D</w:t>
      </w:r>
      <w:r w:rsidRPr="00DD4E38">
        <w:rPr>
          <w:rFonts w:ascii="Work Sans" w:eastAsia="Calibri" w:hAnsi="Work Sans" w:cstheme="minorHAnsi"/>
          <w:bCs/>
          <w:sz w:val="22"/>
          <w:szCs w:val="22"/>
          <w:lang w:val="es-CO" w:eastAsia="en-US"/>
        </w:rPr>
        <w:t xml:space="preserve">istrito </w:t>
      </w:r>
      <w:r w:rsidR="00925BCA">
        <w:rPr>
          <w:rFonts w:ascii="Work Sans" w:eastAsia="Calibri" w:hAnsi="Work Sans" w:cstheme="minorHAnsi"/>
          <w:bCs/>
          <w:sz w:val="22"/>
          <w:szCs w:val="22"/>
          <w:lang w:val="es-CO" w:eastAsia="en-US"/>
        </w:rPr>
        <w:t>C</w:t>
      </w:r>
      <w:r w:rsidRPr="00DD4E38">
        <w:rPr>
          <w:rFonts w:ascii="Work Sans" w:eastAsia="Calibri" w:hAnsi="Work Sans" w:cstheme="minorHAnsi"/>
          <w:bCs/>
          <w:sz w:val="22"/>
          <w:szCs w:val="22"/>
          <w:lang w:val="es-CO" w:eastAsia="en-US"/>
        </w:rPr>
        <w:t xml:space="preserve">apital, caso en el cual los recursos se </w:t>
      </w:r>
      <w:r w:rsidR="00082666">
        <w:rPr>
          <w:rFonts w:ascii="Work Sans" w:eastAsia="Calibri" w:hAnsi="Work Sans" w:cstheme="minorHAnsi"/>
          <w:bCs/>
          <w:sz w:val="22"/>
          <w:szCs w:val="22"/>
          <w:lang w:val="es-CO" w:eastAsia="en-US"/>
        </w:rPr>
        <w:t>invertirán de acuerdo con lo establecido en</w:t>
      </w:r>
      <w:r w:rsidRPr="00DD4E38">
        <w:rPr>
          <w:rFonts w:ascii="Work Sans" w:eastAsia="Calibri" w:hAnsi="Work Sans" w:cstheme="minorHAnsi"/>
          <w:bCs/>
          <w:sz w:val="22"/>
          <w:szCs w:val="22"/>
          <w:lang w:val="es-CO" w:eastAsia="en-US"/>
        </w:rPr>
        <w:t xml:space="preserve"> </w:t>
      </w:r>
      <w:r w:rsidR="00082666">
        <w:rPr>
          <w:rFonts w:ascii="Work Sans" w:eastAsia="Calibri" w:hAnsi="Work Sans" w:cstheme="minorHAnsi"/>
          <w:bCs/>
          <w:sz w:val="22"/>
          <w:szCs w:val="22"/>
          <w:lang w:val="es-CO" w:eastAsia="en-US"/>
        </w:rPr>
        <w:t>e</w:t>
      </w:r>
      <w:r w:rsidRPr="00DD4E38">
        <w:rPr>
          <w:rFonts w:ascii="Work Sans" w:eastAsia="Calibri" w:hAnsi="Work Sans" w:cstheme="minorHAnsi"/>
          <w:bCs/>
          <w:sz w:val="22"/>
          <w:szCs w:val="22"/>
          <w:lang w:val="es-CO" w:eastAsia="en-US"/>
        </w:rPr>
        <w:t>l numeral 3 del artículo 2°.</w:t>
      </w:r>
    </w:p>
    <w:p w14:paraId="45D79FC2" w14:textId="77777777" w:rsidR="00DD4E38" w:rsidRPr="00DD4E38" w:rsidRDefault="00DD4E38" w:rsidP="00DF28C3">
      <w:pPr>
        <w:autoSpaceDE w:val="0"/>
        <w:autoSpaceDN w:val="0"/>
        <w:adjustRightInd w:val="0"/>
        <w:jc w:val="both"/>
        <w:rPr>
          <w:rFonts w:ascii="Work Sans" w:eastAsiaTheme="minorHAnsi" w:hAnsi="Work Sans" w:cstheme="minorHAnsi"/>
          <w:b/>
          <w:sz w:val="22"/>
          <w:szCs w:val="22"/>
          <w:lang w:val="es-CO" w:eastAsia="en-US"/>
        </w:rPr>
      </w:pPr>
    </w:p>
    <w:p w14:paraId="7C18C125" w14:textId="1D0291C0" w:rsidR="00DD4E38" w:rsidRPr="00DD4E38" w:rsidRDefault="00DD4E38" w:rsidP="00DF28C3">
      <w:pPr>
        <w:autoSpaceDE w:val="0"/>
        <w:autoSpaceDN w:val="0"/>
        <w:adjustRightInd w:val="0"/>
        <w:jc w:val="both"/>
        <w:rPr>
          <w:rFonts w:ascii="Work Sans" w:eastAsiaTheme="minorHAnsi" w:hAnsi="Work Sans" w:cstheme="minorHAnsi"/>
          <w:bCs/>
          <w:color w:val="FF0000"/>
          <w:sz w:val="22"/>
          <w:szCs w:val="22"/>
          <w:lang w:val="es-CO" w:eastAsia="en-US"/>
        </w:rPr>
      </w:pPr>
      <w:r w:rsidRPr="00DD4E38">
        <w:rPr>
          <w:rFonts w:ascii="Work Sans" w:eastAsiaTheme="minorHAnsi" w:hAnsi="Work Sans" w:cstheme="minorHAnsi"/>
          <w:b/>
          <w:sz w:val="22"/>
          <w:szCs w:val="22"/>
          <w:lang w:val="es-CO" w:eastAsia="en-US"/>
        </w:rPr>
        <w:t xml:space="preserve">Parágrafo 1°: </w:t>
      </w:r>
      <w:r w:rsidRPr="00DD4E38">
        <w:rPr>
          <w:rFonts w:ascii="Work Sans" w:eastAsiaTheme="minorHAnsi" w:hAnsi="Work Sans" w:cstheme="minorHAnsi"/>
          <w:bCs/>
          <w:sz w:val="22"/>
          <w:szCs w:val="22"/>
          <w:lang w:val="es-CO" w:eastAsia="en-US"/>
        </w:rPr>
        <w:t xml:space="preserve">Una vez el Ministerio de Cultura informe a los departamentos y al </w:t>
      </w:r>
      <w:r w:rsidR="00925BCA">
        <w:rPr>
          <w:rFonts w:ascii="Work Sans" w:eastAsiaTheme="minorHAnsi" w:hAnsi="Work Sans" w:cstheme="minorHAnsi"/>
          <w:bCs/>
          <w:sz w:val="22"/>
          <w:szCs w:val="22"/>
          <w:lang w:val="es-CO" w:eastAsia="en-US"/>
        </w:rPr>
        <w:t>D</w:t>
      </w:r>
      <w:r w:rsidRPr="00DD4E38">
        <w:rPr>
          <w:rFonts w:ascii="Work Sans" w:eastAsiaTheme="minorHAnsi" w:hAnsi="Work Sans" w:cstheme="minorHAnsi"/>
          <w:bCs/>
          <w:sz w:val="22"/>
          <w:szCs w:val="22"/>
          <w:lang w:val="es-CO" w:eastAsia="en-US"/>
        </w:rPr>
        <w:t xml:space="preserve">istrito </w:t>
      </w:r>
      <w:r w:rsidR="00925BCA">
        <w:rPr>
          <w:rFonts w:ascii="Work Sans" w:eastAsiaTheme="minorHAnsi" w:hAnsi="Work Sans" w:cstheme="minorHAnsi"/>
          <w:bCs/>
          <w:sz w:val="22"/>
          <w:szCs w:val="22"/>
          <w:lang w:val="es-CO" w:eastAsia="en-US"/>
        </w:rPr>
        <w:t>C</w:t>
      </w:r>
      <w:r w:rsidRPr="00DD4E38">
        <w:rPr>
          <w:rFonts w:ascii="Work Sans" w:eastAsiaTheme="minorHAnsi" w:hAnsi="Work Sans" w:cstheme="minorHAnsi"/>
          <w:bCs/>
          <w:sz w:val="22"/>
          <w:szCs w:val="22"/>
          <w:lang w:val="es-CO" w:eastAsia="en-US"/>
        </w:rPr>
        <w:t xml:space="preserve">apital la </w:t>
      </w:r>
      <w:r w:rsidR="00925BCA">
        <w:rPr>
          <w:rFonts w:ascii="Work Sans" w:eastAsiaTheme="minorHAnsi" w:hAnsi="Work Sans" w:cstheme="minorHAnsi"/>
          <w:bCs/>
          <w:sz w:val="22"/>
          <w:szCs w:val="22"/>
          <w:lang w:val="es-CO" w:eastAsia="en-US"/>
        </w:rPr>
        <w:t>d</w:t>
      </w:r>
      <w:r w:rsidRPr="00DD4E38">
        <w:rPr>
          <w:rFonts w:ascii="Work Sans" w:eastAsiaTheme="minorHAnsi" w:hAnsi="Work Sans" w:cstheme="minorHAnsi"/>
          <w:bCs/>
          <w:sz w:val="22"/>
          <w:szCs w:val="22"/>
          <w:lang w:val="es-CO" w:eastAsia="en-US"/>
        </w:rPr>
        <w:t xml:space="preserve">istribución </w:t>
      </w:r>
      <w:r w:rsidR="00925BCA">
        <w:rPr>
          <w:rFonts w:ascii="Work Sans" w:eastAsiaTheme="minorHAnsi" w:hAnsi="Work Sans" w:cstheme="minorHAnsi"/>
          <w:bCs/>
          <w:sz w:val="22"/>
          <w:szCs w:val="22"/>
          <w:lang w:val="es-CO" w:eastAsia="en-US"/>
        </w:rPr>
        <w:t>p</w:t>
      </w:r>
      <w:r w:rsidRPr="00DD4E38">
        <w:rPr>
          <w:rFonts w:ascii="Work Sans" w:eastAsiaTheme="minorHAnsi" w:hAnsi="Work Sans" w:cstheme="minorHAnsi"/>
          <w:bCs/>
          <w:sz w:val="22"/>
          <w:szCs w:val="22"/>
          <w:lang w:val="es-CO" w:eastAsia="en-US"/>
        </w:rPr>
        <w:t xml:space="preserve">reliminar del numeral </w:t>
      </w:r>
      <w:r w:rsidRPr="009C4E2B">
        <w:rPr>
          <w:rFonts w:ascii="Work Sans" w:eastAsiaTheme="minorHAnsi" w:hAnsi="Work Sans" w:cstheme="minorHAnsi"/>
          <w:bCs/>
          <w:sz w:val="22"/>
          <w:szCs w:val="22"/>
          <w:lang w:val="es-CO" w:eastAsia="en-US"/>
        </w:rPr>
        <w:t>2 del artículo 2° para la vigencia</w:t>
      </w:r>
      <w:r w:rsidRPr="00DD4E38">
        <w:rPr>
          <w:rFonts w:ascii="Work Sans" w:eastAsiaTheme="minorHAnsi" w:hAnsi="Work Sans" w:cstheme="minorHAnsi"/>
          <w:bCs/>
          <w:sz w:val="22"/>
          <w:szCs w:val="22"/>
          <w:lang w:val="es-CO" w:eastAsia="en-US"/>
        </w:rPr>
        <w:t>, estos deberán informar mediante un oficio dirigido a la Oficina Asesora de Planeación del Ministerio de Cultura</w:t>
      </w:r>
      <w:r w:rsidR="00082666">
        <w:rPr>
          <w:rFonts w:ascii="Work Sans" w:eastAsiaTheme="minorHAnsi" w:hAnsi="Work Sans" w:cstheme="minorHAnsi"/>
          <w:bCs/>
          <w:sz w:val="22"/>
          <w:szCs w:val="22"/>
          <w:lang w:val="es-CO" w:eastAsia="en-US"/>
        </w:rPr>
        <w:t>,</w:t>
      </w:r>
      <w:r w:rsidRPr="00DD4E38">
        <w:rPr>
          <w:rFonts w:ascii="Work Sans" w:eastAsiaTheme="minorHAnsi" w:hAnsi="Work Sans" w:cstheme="minorHAnsi"/>
          <w:bCs/>
          <w:sz w:val="22"/>
          <w:szCs w:val="22"/>
          <w:lang w:val="es-CO" w:eastAsia="en-US"/>
        </w:rPr>
        <w:t xml:space="preserve"> sobre la opción elegida para la</w:t>
      </w:r>
      <w:r w:rsidR="00B968E9">
        <w:rPr>
          <w:rFonts w:ascii="Work Sans" w:eastAsiaTheme="minorHAnsi" w:hAnsi="Work Sans" w:cstheme="minorHAnsi"/>
          <w:bCs/>
          <w:sz w:val="22"/>
          <w:szCs w:val="22"/>
          <w:lang w:val="es-CO" w:eastAsia="en-US"/>
        </w:rPr>
        <w:t xml:space="preserve"> destinación </w:t>
      </w:r>
      <w:r w:rsidRPr="00DD4E38">
        <w:rPr>
          <w:rFonts w:ascii="Work Sans" w:eastAsiaTheme="minorHAnsi" w:hAnsi="Work Sans" w:cstheme="minorHAnsi"/>
          <w:bCs/>
          <w:sz w:val="22"/>
          <w:szCs w:val="22"/>
          <w:lang w:val="es-CO" w:eastAsia="en-US"/>
        </w:rPr>
        <w:t>de los recursos, distribuidos preliminarmente al numeral 2. del artículo 2°.  En caso de no allegar dicho oficio, se entenderá que se acogen a la ejecución de los recursos a través del literal b. que trata el presente artículo. Para la</w:t>
      </w:r>
      <w:r w:rsidRPr="00DD4E38">
        <w:rPr>
          <w:rFonts w:ascii="Work Sans" w:eastAsiaTheme="minorHAnsi" w:hAnsi="Work Sans" w:cstheme="minorHAnsi"/>
          <w:b/>
          <w:sz w:val="22"/>
          <w:szCs w:val="22"/>
          <w:lang w:val="es-CO" w:eastAsia="en-US"/>
        </w:rPr>
        <w:t xml:space="preserve"> </w:t>
      </w:r>
      <w:r w:rsidRPr="00DD4E38">
        <w:rPr>
          <w:rFonts w:ascii="Work Sans" w:eastAsiaTheme="minorHAnsi" w:hAnsi="Work Sans" w:cstheme="minorHAnsi"/>
          <w:bCs/>
          <w:sz w:val="22"/>
          <w:szCs w:val="22"/>
          <w:lang w:val="es-CO" w:eastAsia="en-US"/>
        </w:rPr>
        <w:t xml:space="preserve">vigencia 2021, los departamentos y el distrito capital deberán informar la opción elegida a más tardar el </w:t>
      </w:r>
      <w:r w:rsidRPr="00DD4E38">
        <w:rPr>
          <w:rFonts w:ascii="Work Sans" w:eastAsiaTheme="minorHAnsi" w:hAnsi="Work Sans" w:cstheme="minorHAnsi"/>
          <w:b/>
          <w:sz w:val="22"/>
          <w:szCs w:val="22"/>
          <w:lang w:val="es-CO" w:eastAsia="en-US"/>
        </w:rPr>
        <w:t>15 de marzo.</w:t>
      </w:r>
    </w:p>
    <w:p w14:paraId="5CB6A951" w14:textId="77777777" w:rsidR="00DD4E38" w:rsidRPr="00A30695" w:rsidRDefault="00DD4E38" w:rsidP="00DF28C3">
      <w:pPr>
        <w:autoSpaceDE w:val="0"/>
        <w:autoSpaceDN w:val="0"/>
        <w:adjustRightInd w:val="0"/>
        <w:jc w:val="both"/>
        <w:rPr>
          <w:rFonts w:ascii="Work Sans" w:eastAsiaTheme="minorHAnsi" w:hAnsi="Work Sans" w:cstheme="minorHAnsi"/>
          <w:bCs/>
          <w:sz w:val="14"/>
          <w:szCs w:val="14"/>
          <w:lang w:val="es-CO" w:eastAsia="en-US"/>
        </w:rPr>
      </w:pPr>
    </w:p>
    <w:p w14:paraId="668A7273" w14:textId="37A21E5B" w:rsidR="00DD4E38" w:rsidRPr="00DD4E38" w:rsidRDefault="00DD4E38" w:rsidP="00DF28C3">
      <w:pPr>
        <w:autoSpaceDE w:val="0"/>
        <w:autoSpaceDN w:val="0"/>
        <w:adjustRightInd w:val="0"/>
        <w:jc w:val="both"/>
        <w:rPr>
          <w:rFonts w:ascii="Work Sans" w:eastAsia="Calibri" w:hAnsi="Work Sans" w:cstheme="minorHAnsi"/>
          <w:sz w:val="22"/>
          <w:szCs w:val="22"/>
          <w:lang w:val="es-CO" w:eastAsia="en-US"/>
        </w:rPr>
      </w:pPr>
      <w:r w:rsidRPr="00DD4E38">
        <w:rPr>
          <w:rFonts w:ascii="Work Sans" w:eastAsiaTheme="minorHAnsi" w:hAnsi="Work Sans" w:cstheme="minorHAnsi"/>
          <w:b/>
          <w:sz w:val="22"/>
          <w:szCs w:val="22"/>
          <w:lang w:val="es-CO" w:eastAsia="en-US"/>
        </w:rPr>
        <w:t xml:space="preserve">Parágrafo 2°: </w:t>
      </w:r>
      <w:r w:rsidRPr="00DD4E38">
        <w:rPr>
          <w:rFonts w:ascii="Work Sans" w:eastAsia="Calibri" w:hAnsi="Work Sans" w:cstheme="minorHAnsi"/>
          <w:sz w:val="22"/>
          <w:szCs w:val="22"/>
          <w:lang w:val="es-CO" w:eastAsia="en-US"/>
        </w:rPr>
        <w:t xml:space="preserve">Para los departamentos y el </w:t>
      </w:r>
      <w:r w:rsidR="00925BCA">
        <w:rPr>
          <w:rFonts w:ascii="Work Sans" w:eastAsia="Calibri" w:hAnsi="Work Sans" w:cstheme="minorHAnsi"/>
          <w:sz w:val="22"/>
          <w:szCs w:val="22"/>
          <w:lang w:val="es-CO" w:eastAsia="en-US"/>
        </w:rPr>
        <w:t>D</w:t>
      </w:r>
      <w:r w:rsidRPr="00DD4E38">
        <w:rPr>
          <w:rFonts w:ascii="Work Sans" w:eastAsia="Calibri" w:hAnsi="Work Sans" w:cstheme="minorHAnsi"/>
          <w:sz w:val="22"/>
          <w:szCs w:val="22"/>
          <w:lang w:val="es-CO" w:eastAsia="en-US"/>
        </w:rPr>
        <w:t xml:space="preserve">istrito </w:t>
      </w:r>
      <w:r w:rsidR="00925BCA">
        <w:rPr>
          <w:rFonts w:ascii="Work Sans" w:eastAsia="Calibri" w:hAnsi="Work Sans" w:cstheme="minorHAnsi"/>
          <w:sz w:val="22"/>
          <w:szCs w:val="22"/>
          <w:lang w:val="es-CO" w:eastAsia="en-US"/>
        </w:rPr>
        <w:t>C</w:t>
      </w:r>
      <w:r w:rsidRPr="00DD4E38">
        <w:rPr>
          <w:rFonts w:ascii="Work Sans" w:eastAsia="Calibri" w:hAnsi="Work Sans" w:cstheme="minorHAnsi"/>
          <w:sz w:val="22"/>
          <w:szCs w:val="22"/>
          <w:lang w:val="es-CO" w:eastAsia="en-US"/>
        </w:rPr>
        <w:t xml:space="preserve">apital que decidan ejecutar los recursos del INC a través del numeral </w:t>
      </w:r>
      <w:r w:rsidRPr="00B968E9">
        <w:rPr>
          <w:rFonts w:ascii="Work Sans" w:eastAsia="Calibri" w:hAnsi="Work Sans" w:cstheme="minorHAnsi"/>
          <w:sz w:val="22"/>
          <w:szCs w:val="22"/>
          <w:lang w:val="es-CO" w:eastAsia="en-US"/>
        </w:rPr>
        <w:t>2 del artículo 2°,</w:t>
      </w:r>
      <w:r w:rsidRPr="00DD4E38">
        <w:rPr>
          <w:rFonts w:ascii="Work Sans" w:eastAsia="Calibri" w:hAnsi="Work Sans" w:cstheme="minorHAnsi"/>
          <w:sz w:val="22"/>
          <w:szCs w:val="22"/>
          <w:lang w:val="es-CO" w:eastAsia="en-US"/>
        </w:rPr>
        <w:t xml:space="preserve"> se realizará el giro de los recursos previa presentación, aprobación y concepto favorable del Ministerio de Cultura a los proyectos. Para la vigencia 2021, el plazo de envío de los proyectos al Ministerio de Cultura, para la emisión de concepto será hasta el </w:t>
      </w:r>
      <w:r w:rsidRPr="00DD4E38">
        <w:rPr>
          <w:rFonts w:ascii="Work Sans" w:eastAsia="Calibri" w:hAnsi="Work Sans" w:cstheme="minorHAnsi"/>
          <w:b/>
          <w:bCs/>
          <w:sz w:val="22"/>
          <w:szCs w:val="22"/>
          <w:lang w:val="es-CO" w:eastAsia="en-US"/>
        </w:rPr>
        <w:t>30 de mayo</w:t>
      </w:r>
      <w:r w:rsidRPr="00DD4E38">
        <w:rPr>
          <w:rFonts w:ascii="Work Sans" w:eastAsia="Calibri" w:hAnsi="Work Sans" w:cstheme="minorHAnsi"/>
          <w:sz w:val="22"/>
          <w:szCs w:val="22"/>
          <w:lang w:val="es-CO" w:eastAsia="en-US"/>
        </w:rPr>
        <w:t>.</w:t>
      </w:r>
    </w:p>
    <w:p w14:paraId="68558070" w14:textId="77777777" w:rsidR="00DD4E38" w:rsidRPr="00DD4E38" w:rsidRDefault="00DD4E38" w:rsidP="00DF28C3">
      <w:pPr>
        <w:autoSpaceDE w:val="0"/>
        <w:autoSpaceDN w:val="0"/>
        <w:adjustRightInd w:val="0"/>
        <w:jc w:val="both"/>
        <w:rPr>
          <w:rFonts w:ascii="Work Sans" w:eastAsiaTheme="minorHAnsi" w:hAnsi="Work Sans" w:cstheme="minorHAnsi"/>
          <w:b/>
          <w:sz w:val="22"/>
          <w:szCs w:val="22"/>
          <w:lang w:val="es-CO" w:eastAsia="en-US"/>
        </w:rPr>
      </w:pPr>
    </w:p>
    <w:p w14:paraId="332D40A6" w14:textId="2D0A42DD" w:rsidR="00DD4E38" w:rsidRPr="00DD4E38" w:rsidRDefault="00DD4E38" w:rsidP="00DF28C3">
      <w:pPr>
        <w:autoSpaceDE w:val="0"/>
        <w:autoSpaceDN w:val="0"/>
        <w:adjustRightInd w:val="0"/>
        <w:jc w:val="both"/>
        <w:rPr>
          <w:rFonts w:ascii="Work Sans" w:eastAsia="Calibri" w:hAnsi="Work Sans" w:cstheme="minorHAnsi"/>
          <w:color w:val="FF0000"/>
          <w:sz w:val="22"/>
          <w:szCs w:val="22"/>
          <w:highlight w:val="yellow"/>
        </w:rPr>
      </w:pPr>
      <w:r w:rsidRPr="00DD4E38">
        <w:rPr>
          <w:rFonts w:ascii="Work Sans" w:eastAsiaTheme="minorHAnsi" w:hAnsi="Work Sans" w:cstheme="minorHAnsi"/>
          <w:b/>
          <w:sz w:val="22"/>
          <w:szCs w:val="22"/>
          <w:lang w:val="es-CO" w:eastAsia="en-US"/>
        </w:rPr>
        <w:t>Parágrafo 3°</w:t>
      </w:r>
      <w:r w:rsidRPr="00DD4E38">
        <w:rPr>
          <w:rFonts w:ascii="Work Sans" w:hAnsi="Work Sans" w:cstheme="minorHAnsi"/>
          <w:sz w:val="22"/>
          <w:szCs w:val="22"/>
          <w:lang w:val="es-CO"/>
        </w:rPr>
        <w:t>: Para los recursos que se ejecuten a través del numeral 3 del artículo 2</w:t>
      </w:r>
      <w:r w:rsidRPr="009C4E2B">
        <w:rPr>
          <w:rFonts w:ascii="Work Sans" w:hAnsi="Work Sans" w:cstheme="minorHAnsi"/>
          <w:sz w:val="22"/>
          <w:szCs w:val="22"/>
          <w:lang w:val="es-CO"/>
        </w:rPr>
        <w:t>°,</w:t>
      </w:r>
      <w:r w:rsidRPr="00DD4E38">
        <w:rPr>
          <w:rFonts w:ascii="Work Sans" w:hAnsi="Work Sans" w:cstheme="minorHAnsi"/>
          <w:sz w:val="22"/>
          <w:szCs w:val="22"/>
          <w:lang w:val="es-CO"/>
        </w:rPr>
        <w:t xml:space="preserve"> en el programa “Comparte lo que somos”, el Ministerio de Cultura podrá aportar con recursos del Presupuesto General de la Nación hasta el 50% del valor asignado definitivamente al </w:t>
      </w:r>
      <w:r w:rsidR="00BD57E3">
        <w:rPr>
          <w:rFonts w:ascii="Work Sans" w:hAnsi="Work Sans" w:cstheme="minorHAnsi"/>
          <w:sz w:val="22"/>
          <w:szCs w:val="22"/>
          <w:lang w:val="es-CO"/>
        </w:rPr>
        <w:t>d</w:t>
      </w:r>
      <w:r w:rsidRPr="00DD4E38">
        <w:rPr>
          <w:rFonts w:ascii="Work Sans" w:hAnsi="Work Sans" w:cstheme="minorHAnsi"/>
          <w:sz w:val="22"/>
          <w:szCs w:val="22"/>
          <w:lang w:val="es-CO"/>
        </w:rPr>
        <w:t xml:space="preserve">epartamento o Distrito Capital. El aporte del Ministerio de Cultura se realizará siempre y cuando el </w:t>
      </w:r>
      <w:r w:rsidR="00BD57E3">
        <w:rPr>
          <w:rFonts w:ascii="Work Sans" w:hAnsi="Work Sans" w:cstheme="minorHAnsi"/>
          <w:sz w:val="22"/>
          <w:szCs w:val="22"/>
          <w:lang w:val="es-CO"/>
        </w:rPr>
        <w:t>d</w:t>
      </w:r>
      <w:r w:rsidRPr="00DD4E38">
        <w:rPr>
          <w:rFonts w:ascii="Work Sans" w:hAnsi="Work Sans" w:cstheme="minorHAnsi"/>
          <w:sz w:val="22"/>
          <w:szCs w:val="22"/>
          <w:lang w:val="es-CO"/>
        </w:rPr>
        <w:t xml:space="preserve">epartamento o Distrito Capital aporte con recursos distintos al INC, la suma por igual valor aportada por el Ministerio de Cultura. </w:t>
      </w:r>
    </w:p>
    <w:p w14:paraId="6A15F2B9" w14:textId="0807CE12" w:rsidR="00DD4E38" w:rsidRDefault="00DD4E38" w:rsidP="00DF28C3">
      <w:pPr>
        <w:pStyle w:val="Default"/>
        <w:jc w:val="both"/>
        <w:rPr>
          <w:rFonts w:ascii="Work Sans" w:hAnsi="Work Sans" w:cstheme="minorHAnsi"/>
          <w:color w:val="FF0000"/>
          <w:sz w:val="22"/>
          <w:szCs w:val="22"/>
        </w:rPr>
      </w:pPr>
    </w:p>
    <w:p w14:paraId="2E794588" w14:textId="7D6D46B2" w:rsidR="00B95237" w:rsidRDefault="00B95237" w:rsidP="00DF28C3">
      <w:pPr>
        <w:pStyle w:val="Default"/>
        <w:jc w:val="both"/>
        <w:rPr>
          <w:rFonts w:ascii="Work Sans" w:hAnsi="Work Sans" w:cstheme="minorHAnsi"/>
          <w:color w:val="FF0000"/>
          <w:sz w:val="22"/>
          <w:szCs w:val="22"/>
        </w:rPr>
      </w:pPr>
    </w:p>
    <w:p w14:paraId="643E2820" w14:textId="3F96516E" w:rsidR="00B95237" w:rsidRDefault="00B95237" w:rsidP="00DF28C3">
      <w:pPr>
        <w:pStyle w:val="Default"/>
        <w:jc w:val="both"/>
        <w:rPr>
          <w:rFonts w:ascii="Work Sans" w:hAnsi="Work Sans" w:cstheme="minorHAnsi"/>
          <w:color w:val="FF0000"/>
          <w:sz w:val="22"/>
          <w:szCs w:val="22"/>
        </w:rPr>
      </w:pPr>
    </w:p>
    <w:p w14:paraId="04BEC1D4" w14:textId="251EA5D4" w:rsidR="00B95237" w:rsidRDefault="00B95237" w:rsidP="00DF28C3">
      <w:pPr>
        <w:pStyle w:val="Default"/>
        <w:jc w:val="both"/>
        <w:rPr>
          <w:rFonts w:ascii="Work Sans" w:hAnsi="Work Sans" w:cstheme="minorHAnsi"/>
          <w:color w:val="FF0000"/>
          <w:sz w:val="22"/>
          <w:szCs w:val="22"/>
        </w:rPr>
      </w:pPr>
    </w:p>
    <w:p w14:paraId="23CC7841" w14:textId="762E1EF7" w:rsidR="00B95237" w:rsidRDefault="00B95237" w:rsidP="00DF28C3">
      <w:pPr>
        <w:pStyle w:val="Default"/>
        <w:jc w:val="both"/>
        <w:rPr>
          <w:rFonts w:ascii="Work Sans" w:hAnsi="Work Sans" w:cstheme="minorHAnsi"/>
          <w:color w:val="FF0000"/>
          <w:sz w:val="22"/>
          <w:szCs w:val="22"/>
        </w:rPr>
      </w:pPr>
    </w:p>
    <w:p w14:paraId="6266E343" w14:textId="77777777" w:rsidR="00B95237" w:rsidRPr="00DD4E38" w:rsidRDefault="00B95237" w:rsidP="00DF28C3">
      <w:pPr>
        <w:pStyle w:val="Default"/>
        <w:jc w:val="both"/>
        <w:rPr>
          <w:rFonts w:ascii="Work Sans" w:hAnsi="Work Sans" w:cstheme="minorHAnsi"/>
          <w:color w:val="FF0000"/>
          <w:sz w:val="22"/>
          <w:szCs w:val="22"/>
        </w:rPr>
      </w:pPr>
    </w:p>
    <w:p w14:paraId="102351C1" w14:textId="77777777" w:rsidR="00DD4E38" w:rsidRPr="00DD4E38" w:rsidRDefault="00DD4E38" w:rsidP="00DF28C3">
      <w:pPr>
        <w:autoSpaceDE w:val="0"/>
        <w:autoSpaceDN w:val="0"/>
        <w:adjustRightInd w:val="0"/>
        <w:jc w:val="center"/>
        <w:rPr>
          <w:rFonts w:ascii="Work Sans" w:eastAsiaTheme="minorHAnsi" w:hAnsi="Work Sans" w:cstheme="minorHAnsi"/>
          <w:b/>
          <w:sz w:val="22"/>
          <w:szCs w:val="22"/>
          <w:lang w:val="es-CO" w:eastAsia="en-US"/>
        </w:rPr>
      </w:pPr>
      <w:r w:rsidRPr="00DD4E38">
        <w:rPr>
          <w:rFonts w:ascii="Work Sans" w:eastAsiaTheme="minorHAnsi" w:hAnsi="Work Sans" w:cstheme="minorHAnsi"/>
          <w:b/>
          <w:sz w:val="22"/>
          <w:szCs w:val="22"/>
          <w:lang w:val="es-CO" w:eastAsia="en-US"/>
        </w:rPr>
        <w:lastRenderedPageBreak/>
        <w:t xml:space="preserve">TITULO 1. DE LOS RECURSOS DESTINADOS A </w:t>
      </w:r>
      <w:r w:rsidRPr="00DD4E38">
        <w:rPr>
          <w:rFonts w:ascii="Work Sans" w:hAnsi="Work Sans" w:cstheme="minorHAnsi"/>
          <w:b/>
          <w:bCs/>
          <w:sz w:val="22"/>
          <w:szCs w:val="22"/>
        </w:rPr>
        <w:t>PROYECTOS ENMARCADOS EN LAS OCHO (8) LÍNEAS DE INVERSIÓN PARA EL FOMENTO, PROMOCIÓN Y DESARROLLO DE LA CULTURA Y LA ACTIVIDAD ARTÍSTICA COLOMBIANA EN EL DISTRITO CAPITAL Y LOS DEPARTAMENTOS.</w:t>
      </w:r>
    </w:p>
    <w:p w14:paraId="36040240" w14:textId="77777777" w:rsidR="00DD4E38" w:rsidRPr="00DD4E38" w:rsidRDefault="00DD4E38" w:rsidP="00DF28C3">
      <w:pPr>
        <w:pStyle w:val="Default"/>
        <w:jc w:val="both"/>
        <w:rPr>
          <w:rFonts w:ascii="Work Sans" w:hAnsi="Work Sans" w:cstheme="minorHAnsi"/>
          <w:color w:val="FF0000"/>
          <w:sz w:val="22"/>
          <w:szCs w:val="22"/>
        </w:rPr>
      </w:pPr>
    </w:p>
    <w:p w14:paraId="52D72060" w14:textId="193B8FF8" w:rsidR="00DD4E38" w:rsidRPr="00DD4E38" w:rsidRDefault="00DD4E38" w:rsidP="00DF28C3">
      <w:pPr>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val="es-CO" w:eastAsia="en-US"/>
        </w:rPr>
        <w:t>Artículo 4</w:t>
      </w:r>
      <w:r w:rsidRPr="00DD4E38">
        <w:rPr>
          <w:rFonts w:ascii="Work Sans" w:hAnsi="Work Sans" w:cs="Arial"/>
          <w:b/>
          <w:bCs/>
          <w:sz w:val="22"/>
          <w:szCs w:val="22"/>
        </w:rPr>
        <w:t>.-:</w:t>
      </w:r>
      <w:r w:rsidRPr="00DD4E38">
        <w:rPr>
          <w:rFonts w:ascii="Work Sans" w:eastAsiaTheme="minorHAnsi" w:hAnsi="Work Sans" w:cstheme="minorHAnsi"/>
          <w:b/>
          <w:sz w:val="22"/>
          <w:szCs w:val="22"/>
          <w:lang w:val="es-CO" w:eastAsia="en-US"/>
        </w:rPr>
        <w:t xml:space="preserve"> Líneas de Inversión de los recursos</w:t>
      </w:r>
      <w:r w:rsidRPr="00DD4E38">
        <w:rPr>
          <w:rFonts w:ascii="Work Sans" w:eastAsiaTheme="minorHAnsi" w:hAnsi="Work Sans" w:cstheme="minorHAnsi"/>
          <w:sz w:val="22"/>
          <w:szCs w:val="22"/>
          <w:lang w:val="es-CO" w:eastAsia="en-US"/>
        </w:rPr>
        <w:t xml:space="preserve">. Los recursos ejecutados a través </w:t>
      </w:r>
      <w:r w:rsidRPr="001D51FA">
        <w:rPr>
          <w:rFonts w:ascii="Work Sans" w:eastAsiaTheme="minorHAnsi" w:hAnsi="Work Sans" w:cstheme="minorHAnsi"/>
          <w:sz w:val="22"/>
          <w:szCs w:val="22"/>
          <w:lang w:val="es-CO" w:eastAsia="en-US"/>
        </w:rPr>
        <w:t>del numeral 2.  del artículo 2°, se invertirán en las siguientes líneas:</w:t>
      </w:r>
    </w:p>
    <w:p w14:paraId="2201D586" w14:textId="77777777" w:rsidR="00DD4E38" w:rsidRPr="00DD4E38" w:rsidRDefault="00DD4E38" w:rsidP="00DF28C3">
      <w:pPr>
        <w:autoSpaceDE w:val="0"/>
        <w:autoSpaceDN w:val="0"/>
        <w:adjustRightInd w:val="0"/>
        <w:jc w:val="both"/>
        <w:rPr>
          <w:rFonts w:ascii="Work Sans" w:eastAsiaTheme="minorHAnsi" w:hAnsi="Work Sans" w:cstheme="minorHAnsi"/>
          <w:b/>
          <w:sz w:val="22"/>
          <w:szCs w:val="22"/>
          <w:lang w:val="es-CO" w:eastAsia="en-US"/>
        </w:rPr>
      </w:pPr>
    </w:p>
    <w:p w14:paraId="3B693691"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val="es-CO" w:eastAsia="en-US"/>
        </w:rPr>
        <w:t>Línea 1.</w:t>
      </w:r>
      <w:r w:rsidRPr="00DD4E38">
        <w:rPr>
          <w:rFonts w:ascii="Work Sans" w:eastAsiaTheme="minorHAnsi" w:hAnsi="Work Sans" w:cstheme="minorHAnsi"/>
          <w:sz w:val="22"/>
          <w:szCs w:val="22"/>
          <w:lang w:val="es-CO" w:eastAsia="en-US"/>
        </w:rPr>
        <w:t xml:space="preserve"> Desarrollar inventarios y registros del patrimonio cultural de acuerdo con la metodología establecida por el Ministerio de Cultura; estos inventarios deben ser elaborados participativamente y ser divulgados con todas las comunidades. Los inventarios y registros deben ser digitalizados y estar disponibles para consulta en línea.</w:t>
      </w:r>
    </w:p>
    <w:p w14:paraId="4E5F3E0E"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p>
    <w:p w14:paraId="36DC6FB6"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val="es-CO" w:eastAsia="en-US"/>
        </w:rPr>
        <w:t>Línea 2.</w:t>
      </w:r>
      <w:r w:rsidRPr="00DD4E38">
        <w:rPr>
          <w:rFonts w:ascii="Work Sans" w:eastAsiaTheme="minorHAnsi" w:hAnsi="Work Sans" w:cstheme="minorHAnsi"/>
          <w:sz w:val="22"/>
          <w:szCs w:val="22"/>
          <w:lang w:val="es-CO" w:eastAsia="en-US"/>
        </w:rPr>
        <w:t xml:space="preserve"> Desarrollar programas relacionados con la protección, promoción, difusión y apropiación social del patrimonio cultural por medio de procesos de investigación, prevención, sensibilización, educación y formación de la comunidad. Así mismo, se podrá apoyar la conformación de grupos de Vigías del Patrimonio, el fortalecimiento de los existentes y el desarrollo de proyectos para la protección y salvaguardia del patrimonio cultural por parte de los vigías.</w:t>
      </w:r>
      <w:r w:rsidRPr="00DD4E38" w:rsidDel="002D4F3B">
        <w:rPr>
          <w:rFonts w:ascii="Work Sans" w:eastAsiaTheme="minorHAnsi" w:hAnsi="Work Sans" w:cstheme="minorHAnsi"/>
          <w:sz w:val="22"/>
          <w:szCs w:val="22"/>
          <w:lang w:val="es-CO" w:eastAsia="en-US"/>
        </w:rPr>
        <w:t xml:space="preserve"> </w:t>
      </w:r>
    </w:p>
    <w:p w14:paraId="41B65DAD"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p>
    <w:p w14:paraId="0C349768"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val="es-CO" w:eastAsia="en-US"/>
        </w:rPr>
        <w:t>Línea 3</w:t>
      </w:r>
      <w:r w:rsidRPr="00DD4E38">
        <w:rPr>
          <w:rFonts w:ascii="Work Sans" w:eastAsiaTheme="minorHAnsi" w:hAnsi="Work Sans" w:cstheme="minorHAnsi"/>
          <w:sz w:val="22"/>
          <w:szCs w:val="22"/>
          <w:lang w:val="es-CO" w:eastAsia="en-US"/>
        </w:rPr>
        <w:t>. Apoyar la formulación de los Planes Especiales de Manejo y Protección -PEMP- de bienes inmuebles de interés cultural del grupo urbano y de monumentos en espacio público, así como de aquellos del grupo arquitectónico y de colecciones de bienes muebles de interés cultural.</w:t>
      </w:r>
    </w:p>
    <w:p w14:paraId="58A1374A"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p>
    <w:p w14:paraId="3BD2E8CD" w14:textId="285BB726"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val="es-CO" w:eastAsia="en-US"/>
        </w:rPr>
        <w:t>Línea 4</w:t>
      </w:r>
      <w:r w:rsidRPr="00DD4E38">
        <w:rPr>
          <w:rFonts w:ascii="Work Sans" w:eastAsiaTheme="minorHAnsi" w:hAnsi="Work Sans" w:cstheme="minorHAnsi"/>
          <w:sz w:val="22"/>
          <w:szCs w:val="22"/>
          <w:lang w:val="es-CO" w:eastAsia="en-US"/>
        </w:rPr>
        <w:t>. Incentivar la formulación y puesta en marcha de Planes Especiales de Salvaguardia</w:t>
      </w:r>
      <w:r w:rsidR="00BD57E3">
        <w:rPr>
          <w:rFonts w:ascii="Work Sans" w:eastAsiaTheme="minorHAnsi" w:hAnsi="Work Sans" w:cstheme="minorHAnsi"/>
          <w:sz w:val="22"/>
          <w:szCs w:val="22"/>
          <w:lang w:val="es-CO" w:eastAsia="en-US"/>
        </w:rPr>
        <w:t xml:space="preserve"> -PES-</w:t>
      </w:r>
      <w:r w:rsidRPr="00DD4E38">
        <w:rPr>
          <w:rFonts w:ascii="Work Sans" w:eastAsiaTheme="minorHAnsi" w:hAnsi="Work Sans" w:cstheme="minorHAnsi"/>
          <w:sz w:val="22"/>
          <w:szCs w:val="22"/>
          <w:lang w:val="es-CO" w:eastAsia="en-US"/>
        </w:rPr>
        <w:t xml:space="preserve"> de manifestaciones del patrimonio cultural inmaterial incluidas o en proceso de inclusión en las Listas Representativas de Patrimonio Cultural Inmaterial. </w:t>
      </w:r>
    </w:p>
    <w:p w14:paraId="2539CEED"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p>
    <w:p w14:paraId="35C41465" w14:textId="14FC7E80"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val="es-CO" w:eastAsia="en-US"/>
        </w:rPr>
        <w:t>Línea 5.</w:t>
      </w:r>
      <w:r w:rsidRPr="00DD4E38">
        <w:rPr>
          <w:rFonts w:ascii="Work Sans" w:eastAsiaTheme="minorHAnsi" w:hAnsi="Work Sans" w:cstheme="minorHAnsi"/>
          <w:sz w:val="22"/>
          <w:szCs w:val="22"/>
          <w:lang w:val="es-CO" w:eastAsia="en-US"/>
        </w:rPr>
        <w:t xml:space="preserve"> Desarrollar actividades relacionadas con la conservación, el mantenimiento periódico y la intervención de Bienes de Interés Cultural, dando prioridad a los del ámbito </w:t>
      </w:r>
      <w:r w:rsidR="00181C25">
        <w:rPr>
          <w:rFonts w:ascii="Work Sans" w:eastAsiaTheme="minorHAnsi" w:hAnsi="Work Sans" w:cstheme="minorHAnsi"/>
          <w:sz w:val="22"/>
          <w:szCs w:val="22"/>
          <w:lang w:val="es-CO" w:eastAsia="en-US"/>
        </w:rPr>
        <w:t>n</w:t>
      </w:r>
      <w:r w:rsidRPr="00DD4E38">
        <w:rPr>
          <w:rFonts w:ascii="Work Sans" w:eastAsiaTheme="minorHAnsi" w:hAnsi="Work Sans" w:cstheme="minorHAnsi"/>
          <w:sz w:val="22"/>
          <w:szCs w:val="22"/>
          <w:lang w:val="es-CO" w:eastAsia="en-US"/>
        </w:rPr>
        <w:t>acional y a aquellos Bienes de Interés Cultural que se encuentren en riesgo o en situación de emergencia.</w:t>
      </w:r>
    </w:p>
    <w:p w14:paraId="3E4F264E" w14:textId="77777777" w:rsidR="00DD4E38" w:rsidRPr="00DD4E38" w:rsidRDefault="00DD4E38" w:rsidP="00DF28C3">
      <w:pPr>
        <w:autoSpaceDE w:val="0"/>
        <w:autoSpaceDN w:val="0"/>
        <w:adjustRightInd w:val="0"/>
        <w:jc w:val="both"/>
        <w:rPr>
          <w:rFonts w:ascii="Work Sans" w:eastAsiaTheme="minorHAnsi" w:hAnsi="Work Sans" w:cstheme="minorHAnsi"/>
          <w:b/>
          <w:sz w:val="22"/>
          <w:szCs w:val="22"/>
          <w:lang w:val="es-CO" w:eastAsia="en-US"/>
        </w:rPr>
      </w:pPr>
    </w:p>
    <w:p w14:paraId="7D7D6057"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val="es-CO" w:eastAsia="en-US"/>
        </w:rPr>
        <w:t>Línea 6.</w:t>
      </w:r>
      <w:r w:rsidRPr="00DD4E38">
        <w:rPr>
          <w:rFonts w:ascii="Work Sans" w:eastAsiaTheme="minorHAnsi" w:hAnsi="Work Sans" w:cstheme="minorHAnsi"/>
          <w:sz w:val="22"/>
          <w:szCs w:val="22"/>
          <w:lang w:val="es-CO" w:eastAsia="en-US"/>
        </w:rPr>
        <w:t xml:space="preserve"> Fortalecer los museos, archivos, bibliotecas y/o centros de memoria a nivel local, en lo referente a escritura de guiones museográficos y mejoramiento de dotación y programación.</w:t>
      </w:r>
    </w:p>
    <w:p w14:paraId="4DE5D9EC"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p>
    <w:p w14:paraId="05E6175E"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val="es-CO" w:eastAsia="en-US"/>
        </w:rPr>
        <w:t>Línea 7</w:t>
      </w:r>
      <w:r w:rsidRPr="00DD4E38">
        <w:rPr>
          <w:rFonts w:ascii="Work Sans" w:eastAsiaTheme="minorHAnsi" w:hAnsi="Work Sans" w:cstheme="minorHAnsi"/>
          <w:sz w:val="22"/>
          <w:szCs w:val="22"/>
          <w:lang w:val="es-CO" w:eastAsia="en-US"/>
        </w:rPr>
        <w:t xml:space="preserve">. Desarrollar programas culturales y artísticos que beneficien a la población con discapacidad. </w:t>
      </w:r>
    </w:p>
    <w:p w14:paraId="180B6E43" w14:textId="77777777" w:rsidR="00A30695" w:rsidRPr="00DD4E38" w:rsidRDefault="00A30695" w:rsidP="00DF28C3">
      <w:pPr>
        <w:autoSpaceDE w:val="0"/>
        <w:autoSpaceDN w:val="0"/>
        <w:adjustRightInd w:val="0"/>
        <w:jc w:val="both"/>
        <w:rPr>
          <w:rFonts w:ascii="Work Sans" w:eastAsiaTheme="minorHAnsi" w:hAnsi="Work Sans" w:cstheme="minorHAnsi"/>
          <w:sz w:val="22"/>
          <w:szCs w:val="22"/>
          <w:lang w:val="es-CO" w:eastAsia="en-US"/>
        </w:rPr>
      </w:pPr>
    </w:p>
    <w:p w14:paraId="1705838D" w14:textId="715EDFA2"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val="es-CO" w:eastAsia="en-US"/>
        </w:rPr>
        <w:t>Línea 8.</w:t>
      </w:r>
      <w:r w:rsidRPr="00DD4E38">
        <w:rPr>
          <w:rFonts w:ascii="Work Sans" w:eastAsiaTheme="minorHAnsi" w:hAnsi="Work Sans" w:cstheme="minorHAnsi"/>
          <w:sz w:val="22"/>
          <w:szCs w:val="22"/>
          <w:lang w:val="es-CO" w:eastAsia="en-US"/>
        </w:rPr>
        <w:t xml:space="preserve"> Desarrollar proyectos para la implementación de los Planes Especiales de Salvaguardia - PES - de las manifestaciones incluidas en la lista</w:t>
      </w:r>
      <w:r w:rsidR="00D24600">
        <w:rPr>
          <w:rFonts w:ascii="Work Sans" w:eastAsiaTheme="minorHAnsi" w:hAnsi="Work Sans" w:cstheme="minorHAnsi"/>
          <w:sz w:val="22"/>
          <w:szCs w:val="22"/>
          <w:lang w:val="es-CO" w:eastAsia="en-US"/>
        </w:rPr>
        <w:t xml:space="preserve"> Representativa</w:t>
      </w:r>
      <w:r w:rsidRPr="00DD4E38">
        <w:rPr>
          <w:rFonts w:ascii="Work Sans" w:eastAsiaTheme="minorHAnsi" w:hAnsi="Work Sans" w:cstheme="minorHAnsi"/>
          <w:sz w:val="22"/>
          <w:szCs w:val="22"/>
          <w:lang w:val="es-CO" w:eastAsia="en-US"/>
        </w:rPr>
        <w:t xml:space="preserve"> de Patrimonio Cultural Inmaterial de la Humanidad</w:t>
      </w:r>
      <w:r w:rsidR="00D24600">
        <w:rPr>
          <w:rFonts w:ascii="Work Sans" w:eastAsiaTheme="minorHAnsi" w:hAnsi="Work Sans" w:cstheme="minorHAnsi"/>
          <w:sz w:val="22"/>
          <w:szCs w:val="22"/>
          <w:lang w:val="es-CO" w:eastAsia="en-US"/>
        </w:rPr>
        <w:t xml:space="preserve"> o la Lista de Patrimonio Cultural Inmaterial que requiere medidas urgentes de salvaguardia</w:t>
      </w:r>
      <w:r w:rsidRPr="00DD4E38">
        <w:rPr>
          <w:rFonts w:ascii="Work Sans" w:eastAsiaTheme="minorHAnsi" w:hAnsi="Work Sans" w:cstheme="minorHAnsi"/>
          <w:sz w:val="22"/>
          <w:szCs w:val="22"/>
          <w:lang w:val="es-CO" w:eastAsia="en-US"/>
        </w:rPr>
        <w:t xml:space="preserve"> por la UNESCO.</w:t>
      </w:r>
    </w:p>
    <w:p w14:paraId="49946FAB" w14:textId="77777777"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p>
    <w:p w14:paraId="5E8CDCD8" w14:textId="32C01ED8" w:rsidR="00DD4E38" w:rsidRPr="00DD4E38" w:rsidRDefault="00DD4E38" w:rsidP="00DF28C3">
      <w:pPr>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val="es-CO" w:eastAsia="en-US"/>
        </w:rPr>
        <w:t>Parágrafo 1°.</w:t>
      </w:r>
      <w:r w:rsidRPr="00DD4E38">
        <w:rPr>
          <w:rFonts w:ascii="Work Sans" w:eastAsiaTheme="minorHAnsi" w:hAnsi="Work Sans" w:cstheme="minorHAnsi"/>
          <w:sz w:val="22"/>
          <w:szCs w:val="22"/>
          <w:lang w:val="es-CO" w:eastAsia="en-US"/>
        </w:rPr>
        <w:t xml:space="preserve"> Para la formulación y ejecución de los proyectos se deberán tener en cuenta los lineamientos y procedimientos establecidos por la Ley, así como las directrices y metodologías generadas por el Ministerio de Cultura y sus entidades adscritas, según sea el caso. Especialmente se deberá dar cumplimiento a los procedimientos de autorización de intervención de Bienes de Interés Cultural, procesos de inclusión de manifestaciones en </w:t>
      </w:r>
      <w:r w:rsidR="00181C25" w:rsidRPr="00DD4E38">
        <w:rPr>
          <w:rFonts w:ascii="Work Sans" w:eastAsiaTheme="minorHAnsi" w:hAnsi="Work Sans" w:cstheme="minorHAnsi"/>
          <w:sz w:val="22"/>
          <w:szCs w:val="22"/>
          <w:lang w:val="es-CO" w:eastAsia="en-US"/>
        </w:rPr>
        <w:t xml:space="preserve">Listas Representativas </w:t>
      </w:r>
      <w:r w:rsidR="00181C25">
        <w:rPr>
          <w:rFonts w:ascii="Work Sans" w:eastAsiaTheme="minorHAnsi" w:hAnsi="Work Sans" w:cstheme="minorHAnsi"/>
          <w:sz w:val="22"/>
          <w:szCs w:val="22"/>
          <w:lang w:val="es-CO" w:eastAsia="en-US"/>
        </w:rPr>
        <w:t>d</w:t>
      </w:r>
      <w:r w:rsidR="00181C25" w:rsidRPr="00DD4E38">
        <w:rPr>
          <w:rFonts w:ascii="Work Sans" w:eastAsiaTheme="minorHAnsi" w:hAnsi="Work Sans" w:cstheme="minorHAnsi"/>
          <w:sz w:val="22"/>
          <w:szCs w:val="22"/>
          <w:lang w:val="es-CO" w:eastAsia="en-US"/>
        </w:rPr>
        <w:t>e Patrimonio Cultura</w:t>
      </w:r>
      <w:r w:rsidR="00D24600">
        <w:rPr>
          <w:rFonts w:ascii="Work Sans" w:eastAsiaTheme="minorHAnsi" w:hAnsi="Work Sans" w:cstheme="minorHAnsi"/>
          <w:sz w:val="22"/>
          <w:szCs w:val="22"/>
          <w:lang w:val="es-CO" w:eastAsia="en-US"/>
        </w:rPr>
        <w:t>l Inmaterial</w:t>
      </w:r>
      <w:r w:rsidRPr="00DD4E38">
        <w:rPr>
          <w:rFonts w:ascii="Work Sans" w:eastAsiaTheme="minorHAnsi" w:hAnsi="Work Sans" w:cstheme="minorHAnsi"/>
          <w:sz w:val="22"/>
          <w:szCs w:val="22"/>
          <w:lang w:val="es-CO" w:eastAsia="en-US"/>
        </w:rPr>
        <w:t xml:space="preserve"> y elaboración de Planes Especiales de Salvaguardia, procesos de registro y manejo de bienes arqueológicos, registro de grupos de </w:t>
      </w:r>
      <w:r w:rsidR="00181C25">
        <w:rPr>
          <w:rFonts w:ascii="Work Sans" w:eastAsiaTheme="minorHAnsi" w:hAnsi="Work Sans" w:cstheme="minorHAnsi"/>
          <w:sz w:val="22"/>
          <w:szCs w:val="22"/>
          <w:lang w:val="es-CO" w:eastAsia="en-US"/>
        </w:rPr>
        <w:t>v</w:t>
      </w:r>
      <w:r w:rsidRPr="00DD4E38">
        <w:rPr>
          <w:rFonts w:ascii="Work Sans" w:eastAsiaTheme="minorHAnsi" w:hAnsi="Work Sans" w:cstheme="minorHAnsi"/>
          <w:sz w:val="22"/>
          <w:szCs w:val="22"/>
          <w:lang w:val="es-CO" w:eastAsia="en-US"/>
        </w:rPr>
        <w:t xml:space="preserve">igías ante el Ministerio de Cultura y otros que se establezcan por la autoridad competente. De igual manera, se deberá cumplir con lo establecido en las normas de carácter departamental, municipal o distrital que regulen la materia. </w:t>
      </w:r>
    </w:p>
    <w:p w14:paraId="5D012F9F" w14:textId="77777777" w:rsidR="00DD4E38" w:rsidRPr="00DD4E38" w:rsidRDefault="00DD4E38" w:rsidP="00DF28C3">
      <w:pPr>
        <w:rPr>
          <w:rFonts w:ascii="Work Sans" w:eastAsiaTheme="minorHAnsi" w:hAnsi="Work Sans" w:cstheme="minorHAnsi"/>
          <w:sz w:val="22"/>
          <w:szCs w:val="22"/>
          <w:lang w:val="es-CO" w:eastAsia="en-US"/>
        </w:rPr>
      </w:pPr>
    </w:p>
    <w:p w14:paraId="118CC8D9" w14:textId="506891B6" w:rsidR="00DD4E38" w:rsidRDefault="00DD4E38" w:rsidP="00DF28C3">
      <w:pPr>
        <w:pStyle w:val="NormalWeb"/>
        <w:spacing w:before="0" w:beforeAutospacing="0" w:after="0" w:afterAutospacing="0"/>
        <w:jc w:val="both"/>
        <w:rPr>
          <w:rFonts w:ascii="Work Sans" w:hAnsi="Work Sans" w:cstheme="minorHAnsi"/>
          <w:lang w:eastAsia="en-US"/>
        </w:rPr>
      </w:pPr>
      <w:r w:rsidRPr="00DD4E38">
        <w:rPr>
          <w:rFonts w:ascii="Work Sans" w:hAnsi="Work Sans" w:cstheme="minorHAnsi"/>
          <w:b/>
          <w:lang w:eastAsia="en-US"/>
        </w:rPr>
        <w:lastRenderedPageBreak/>
        <w:t>Parágrafo 2°.</w:t>
      </w:r>
      <w:r w:rsidRPr="00DD4E38">
        <w:rPr>
          <w:rFonts w:ascii="Work Sans" w:hAnsi="Work Sans" w:cstheme="minorHAnsi"/>
          <w:lang w:eastAsia="en-US"/>
        </w:rPr>
        <w:t xml:space="preserve"> Para la presentación de proyectos para la intervención en </w:t>
      </w:r>
      <w:r w:rsidR="00181C25">
        <w:rPr>
          <w:rFonts w:ascii="Work Sans" w:hAnsi="Work Sans" w:cstheme="minorHAnsi"/>
          <w:lang w:eastAsia="en-US"/>
        </w:rPr>
        <w:t>B</w:t>
      </w:r>
      <w:r w:rsidRPr="00DD4E38">
        <w:rPr>
          <w:rFonts w:ascii="Work Sans" w:hAnsi="Work Sans" w:cstheme="minorHAnsi"/>
          <w:lang w:eastAsia="en-US"/>
        </w:rPr>
        <w:t xml:space="preserve">ienes declarados como de </w:t>
      </w:r>
      <w:r w:rsidR="00181C25">
        <w:rPr>
          <w:rFonts w:ascii="Work Sans" w:hAnsi="Work Sans" w:cstheme="minorHAnsi"/>
          <w:lang w:eastAsia="en-US"/>
        </w:rPr>
        <w:t>I</w:t>
      </w:r>
      <w:r w:rsidRPr="00DD4E38">
        <w:rPr>
          <w:rFonts w:ascii="Work Sans" w:hAnsi="Work Sans" w:cstheme="minorHAnsi"/>
          <w:lang w:eastAsia="en-US"/>
        </w:rPr>
        <w:t xml:space="preserve">nterés </w:t>
      </w:r>
      <w:r w:rsidR="00181C25">
        <w:rPr>
          <w:rFonts w:ascii="Work Sans" w:hAnsi="Work Sans" w:cstheme="minorHAnsi"/>
          <w:lang w:eastAsia="en-US"/>
        </w:rPr>
        <w:t>C</w:t>
      </w:r>
      <w:r w:rsidRPr="00DD4E38">
        <w:rPr>
          <w:rFonts w:ascii="Work Sans" w:hAnsi="Work Sans" w:cstheme="minorHAnsi"/>
          <w:lang w:eastAsia="en-US"/>
        </w:rPr>
        <w:t xml:space="preserve">ultural del ámbito </w:t>
      </w:r>
      <w:r w:rsidR="00181C25">
        <w:rPr>
          <w:rFonts w:ascii="Work Sans" w:hAnsi="Work Sans" w:cstheme="minorHAnsi"/>
          <w:lang w:eastAsia="en-US"/>
        </w:rPr>
        <w:t>n</w:t>
      </w:r>
      <w:r w:rsidRPr="00DD4E38">
        <w:rPr>
          <w:rFonts w:ascii="Work Sans" w:hAnsi="Work Sans" w:cstheme="minorHAnsi"/>
          <w:lang w:eastAsia="en-US"/>
        </w:rPr>
        <w:t>acional - BICNAL, se deben surtir previamente los requisitos de autorización de intervención, establecidos por el Ministerio de Cultura de conformidad con la normatividad vigente.</w:t>
      </w:r>
    </w:p>
    <w:p w14:paraId="6A17B925" w14:textId="77777777" w:rsidR="009C4E2B" w:rsidRPr="00DD4E38" w:rsidRDefault="009C4E2B" w:rsidP="00DF28C3">
      <w:pPr>
        <w:pStyle w:val="NormalWeb"/>
        <w:spacing w:before="0" w:beforeAutospacing="0" w:after="0" w:afterAutospacing="0"/>
        <w:jc w:val="both"/>
        <w:rPr>
          <w:rFonts w:ascii="Work Sans" w:hAnsi="Work Sans" w:cstheme="minorHAnsi"/>
          <w:lang w:eastAsia="en-US"/>
        </w:rPr>
      </w:pPr>
    </w:p>
    <w:p w14:paraId="497337D4" w14:textId="7BD4D429" w:rsidR="004D16F6" w:rsidRDefault="00DD4E38" w:rsidP="00DF28C3">
      <w:pPr>
        <w:pStyle w:val="NormalWeb"/>
        <w:spacing w:before="0" w:beforeAutospacing="0" w:after="0" w:afterAutospacing="0"/>
        <w:jc w:val="both"/>
        <w:rPr>
          <w:rFonts w:ascii="Work Sans" w:hAnsi="Work Sans" w:cstheme="minorHAnsi"/>
          <w:lang w:eastAsia="en-US"/>
        </w:rPr>
      </w:pPr>
      <w:r w:rsidRPr="00DD4E38">
        <w:rPr>
          <w:rFonts w:ascii="Work Sans" w:hAnsi="Work Sans" w:cstheme="minorHAnsi"/>
          <w:lang w:eastAsia="en-US"/>
        </w:rPr>
        <w:t xml:space="preserve">Para la intervención de Bienes de Interés Cultural -BIC del ámbito municipal, departamental o distrital, se deberá seguir el mismo procedimiento ante la entidad territorial competente que realizó la respectiva declaratoria. </w:t>
      </w:r>
    </w:p>
    <w:p w14:paraId="340DFDF5" w14:textId="77777777" w:rsidR="00181C25" w:rsidRDefault="00181C25" w:rsidP="00DF28C3">
      <w:pPr>
        <w:pStyle w:val="NormalWeb"/>
        <w:spacing w:before="0" w:beforeAutospacing="0" w:after="0" w:afterAutospacing="0"/>
        <w:jc w:val="both"/>
        <w:rPr>
          <w:rFonts w:ascii="Work Sans" w:hAnsi="Work Sans" w:cstheme="minorHAnsi"/>
          <w:lang w:eastAsia="en-US"/>
        </w:rPr>
      </w:pPr>
    </w:p>
    <w:p w14:paraId="18B81B49" w14:textId="24A0489A" w:rsidR="00DD4E38" w:rsidRDefault="00DD4E38" w:rsidP="00DF28C3">
      <w:pPr>
        <w:pStyle w:val="NormalWeb"/>
        <w:spacing w:before="0" w:beforeAutospacing="0" w:after="0" w:afterAutospacing="0"/>
        <w:jc w:val="both"/>
        <w:rPr>
          <w:rFonts w:ascii="Work Sans" w:hAnsi="Work Sans" w:cstheme="minorHAnsi"/>
          <w:lang w:eastAsia="en-US"/>
        </w:rPr>
      </w:pPr>
      <w:r w:rsidRPr="00DD4E38">
        <w:rPr>
          <w:rFonts w:ascii="Work Sans" w:hAnsi="Work Sans" w:cstheme="minorHAnsi"/>
          <w:lang w:eastAsia="en-US"/>
        </w:rPr>
        <w:t>Para los proyectos que tengan que ver con remoción de suelos se debe tener en cuenta lo dispuesto por el Instituto Colombiano de Antropología e Historia –ICANH.</w:t>
      </w:r>
    </w:p>
    <w:p w14:paraId="4DDCA484" w14:textId="77777777" w:rsidR="00181C25" w:rsidRPr="00DD4E38" w:rsidRDefault="00181C25" w:rsidP="00DF28C3">
      <w:pPr>
        <w:pStyle w:val="NormalWeb"/>
        <w:spacing w:before="0" w:beforeAutospacing="0" w:after="0" w:afterAutospacing="0"/>
        <w:jc w:val="both"/>
        <w:rPr>
          <w:rFonts w:ascii="Work Sans" w:hAnsi="Work Sans" w:cstheme="minorHAnsi"/>
          <w:lang w:eastAsia="en-US"/>
        </w:rPr>
      </w:pPr>
    </w:p>
    <w:p w14:paraId="69FB8846" w14:textId="77777777" w:rsidR="00DD4E38" w:rsidRPr="00DD4E38" w:rsidRDefault="00DD4E38" w:rsidP="00DF28C3">
      <w:pPr>
        <w:pStyle w:val="NormalWeb"/>
        <w:spacing w:before="0" w:beforeAutospacing="0" w:after="0" w:afterAutospacing="0"/>
        <w:jc w:val="both"/>
        <w:rPr>
          <w:rFonts w:ascii="Work Sans" w:hAnsi="Work Sans" w:cstheme="minorHAnsi"/>
          <w:lang w:eastAsia="en-US"/>
        </w:rPr>
      </w:pPr>
      <w:r w:rsidRPr="00DD4E38">
        <w:rPr>
          <w:rFonts w:ascii="Work Sans" w:hAnsi="Work Sans" w:cstheme="minorHAnsi"/>
          <w:b/>
          <w:lang w:eastAsia="en-US"/>
        </w:rPr>
        <w:t>Parágrafo 3°.</w:t>
      </w:r>
      <w:r w:rsidRPr="00DD4E38">
        <w:rPr>
          <w:rFonts w:ascii="Work Sans" w:hAnsi="Work Sans" w:cstheme="minorHAnsi"/>
          <w:lang w:eastAsia="en-US"/>
        </w:rPr>
        <w:t xml:space="preserve"> Para la presentación de proyectos para obras de primeros auxilios, se debe surtir previamente la autorización de estas por parte de la entidad que realizó la declaratoria, de conformidad con la normatividad vigente.</w:t>
      </w:r>
    </w:p>
    <w:p w14:paraId="71A7CD94" w14:textId="77777777" w:rsidR="00DD4E38" w:rsidRPr="00DD4E38" w:rsidRDefault="00DD4E38" w:rsidP="00DF28C3">
      <w:pPr>
        <w:pStyle w:val="NormalWeb"/>
        <w:spacing w:before="0" w:beforeAutospacing="0" w:after="0" w:afterAutospacing="0"/>
        <w:jc w:val="both"/>
        <w:rPr>
          <w:rFonts w:ascii="Work Sans" w:hAnsi="Work Sans" w:cstheme="minorHAnsi"/>
          <w:lang w:eastAsia="en-US"/>
        </w:rPr>
      </w:pPr>
    </w:p>
    <w:p w14:paraId="4D869309" w14:textId="4C8CC7C2" w:rsidR="00DD4E38" w:rsidRPr="00DD4E38" w:rsidRDefault="00DD4E38" w:rsidP="00DF28C3">
      <w:pPr>
        <w:pStyle w:val="NormalWeb"/>
        <w:spacing w:before="0" w:beforeAutospacing="0" w:after="0" w:afterAutospacing="0"/>
        <w:jc w:val="both"/>
        <w:rPr>
          <w:rFonts w:ascii="Work Sans" w:hAnsi="Work Sans" w:cstheme="minorHAnsi"/>
          <w:lang w:eastAsia="en-US"/>
        </w:rPr>
      </w:pPr>
      <w:r w:rsidRPr="00DD4E38">
        <w:rPr>
          <w:rFonts w:ascii="Work Sans" w:hAnsi="Work Sans" w:cstheme="minorHAnsi"/>
          <w:b/>
          <w:lang w:eastAsia="en-US"/>
        </w:rPr>
        <w:t>Parágrafo 4°.</w:t>
      </w:r>
      <w:r w:rsidRPr="00DD4E38">
        <w:rPr>
          <w:rFonts w:ascii="Work Sans" w:hAnsi="Work Sans" w:cstheme="minorHAnsi"/>
          <w:lang w:eastAsia="en-US"/>
        </w:rPr>
        <w:t xml:space="preserve"> Los proyectos cuyo objeto sea la elaboración de un Plan Especial de Manejo y Protección -PEMP-, deben surtir el trámite de aprobación ante la entidad competente que realizó la declaratoria respectiva (ámbito</w:t>
      </w:r>
      <w:r w:rsidR="00181C25">
        <w:rPr>
          <w:rFonts w:ascii="Work Sans" w:hAnsi="Work Sans" w:cstheme="minorHAnsi"/>
          <w:lang w:eastAsia="en-US"/>
        </w:rPr>
        <w:t xml:space="preserve"> </w:t>
      </w:r>
      <w:r w:rsidR="00181C25" w:rsidRPr="00DD4E38">
        <w:rPr>
          <w:rFonts w:ascii="Work Sans" w:hAnsi="Work Sans" w:cstheme="minorHAnsi"/>
          <w:lang w:eastAsia="en-US"/>
        </w:rPr>
        <w:t xml:space="preserve">nacional, departamental, municipal </w:t>
      </w:r>
      <w:r w:rsidRPr="00DD4E38">
        <w:rPr>
          <w:rFonts w:ascii="Work Sans" w:hAnsi="Work Sans" w:cstheme="minorHAnsi"/>
          <w:lang w:eastAsia="en-US"/>
        </w:rPr>
        <w:t>o Distrito Capital), cuando se trate de bienes muebles e inmuebles de interés cultural de dichos ámbitos.</w:t>
      </w:r>
    </w:p>
    <w:p w14:paraId="3EC3AC3E" w14:textId="77777777" w:rsidR="00DD4E38" w:rsidRPr="00DD4E38" w:rsidRDefault="00DD4E38" w:rsidP="00DF28C3">
      <w:pPr>
        <w:pStyle w:val="NormalWeb"/>
        <w:spacing w:before="0" w:beforeAutospacing="0" w:after="0" w:afterAutospacing="0"/>
        <w:jc w:val="both"/>
        <w:rPr>
          <w:rFonts w:ascii="Work Sans" w:hAnsi="Work Sans" w:cstheme="minorHAnsi"/>
          <w:lang w:eastAsia="en-US"/>
        </w:rPr>
      </w:pPr>
    </w:p>
    <w:p w14:paraId="73B3968B" w14:textId="33C39C20" w:rsidR="00DD4E38" w:rsidRPr="00DD4E38" w:rsidRDefault="00DD4E38" w:rsidP="00DF28C3">
      <w:pPr>
        <w:pStyle w:val="NormalWeb"/>
        <w:spacing w:before="0" w:beforeAutospacing="0" w:after="0" w:afterAutospacing="0"/>
        <w:jc w:val="both"/>
        <w:rPr>
          <w:rFonts w:ascii="Work Sans" w:hAnsi="Work Sans" w:cstheme="minorHAnsi"/>
          <w:lang w:eastAsia="en-US"/>
        </w:rPr>
      </w:pPr>
      <w:r w:rsidRPr="00DD4E38">
        <w:rPr>
          <w:rFonts w:ascii="Work Sans" w:hAnsi="Work Sans" w:cstheme="minorHAnsi"/>
          <w:b/>
          <w:lang w:eastAsia="en-US"/>
        </w:rPr>
        <w:t>Parágrafo 5°.</w:t>
      </w:r>
      <w:r w:rsidRPr="00DD4E38">
        <w:rPr>
          <w:rFonts w:ascii="Work Sans" w:hAnsi="Work Sans" w:cstheme="minorHAnsi"/>
          <w:lang w:eastAsia="en-US"/>
        </w:rPr>
        <w:t xml:space="preserve"> Con los recursos del INC girados a los </w:t>
      </w:r>
      <w:r w:rsidR="00181C25">
        <w:rPr>
          <w:rFonts w:ascii="Work Sans" w:hAnsi="Work Sans" w:cstheme="minorHAnsi"/>
          <w:lang w:eastAsia="en-US"/>
        </w:rPr>
        <w:t>d</w:t>
      </w:r>
      <w:r w:rsidRPr="00DD4E38">
        <w:rPr>
          <w:rFonts w:ascii="Work Sans" w:hAnsi="Work Sans" w:cstheme="minorHAnsi"/>
          <w:lang w:eastAsia="en-US"/>
        </w:rPr>
        <w:t xml:space="preserve">epartamentos y Distrito Capital, no se podrán financiar gastos administrativos ni de funcionamiento.   </w:t>
      </w:r>
    </w:p>
    <w:p w14:paraId="4BA35266" w14:textId="77777777" w:rsidR="00DD4E38" w:rsidRPr="00DD4E38" w:rsidRDefault="00DD4E38" w:rsidP="00DF28C3">
      <w:pPr>
        <w:pStyle w:val="NormalWeb"/>
        <w:spacing w:before="0" w:beforeAutospacing="0" w:after="0" w:afterAutospacing="0"/>
        <w:jc w:val="both"/>
        <w:rPr>
          <w:rFonts w:ascii="Work Sans" w:hAnsi="Work Sans" w:cstheme="minorHAnsi"/>
          <w:lang w:eastAsia="en-US"/>
        </w:rPr>
      </w:pPr>
    </w:p>
    <w:p w14:paraId="539CEF4A" w14:textId="019270AB" w:rsidR="00DD4E38" w:rsidRPr="00DD4E38" w:rsidRDefault="00DD4E38" w:rsidP="00DF28C3">
      <w:pPr>
        <w:pStyle w:val="NormalWeb"/>
        <w:spacing w:before="0" w:beforeAutospacing="0" w:after="0" w:afterAutospacing="0"/>
        <w:jc w:val="both"/>
        <w:rPr>
          <w:rFonts w:ascii="Work Sans" w:hAnsi="Work Sans" w:cstheme="minorHAnsi"/>
          <w:lang w:eastAsia="en-US"/>
        </w:rPr>
      </w:pPr>
      <w:r w:rsidRPr="00DD4E38">
        <w:rPr>
          <w:rFonts w:ascii="Work Sans" w:hAnsi="Work Sans" w:cstheme="minorHAnsi"/>
          <w:b/>
          <w:lang w:eastAsia="en-US"/>
        </w:rPr>
        <w:t>Parágrafo 6°.</w:t>
      </w:r>
      <w:r w:rsidRPr="00DD4E38">
        <w:rPr>
          <w:rFonts w:ascii="Work Sans" w:hAnsi="Work Sans" w:cstheme="minorHAnsi"/>
          <w:lang w:eastAsia="en-US"/>
        </w:rPr>
        <w:t xml:space="preserve"> Para la inversión de los recursos en las líneas enunciadas en el presente artículo, así como el registro de la información en el aplicativo dispuesto para tal fin, se deberán seguir los lineamientos establecidos por el Ministerio de Cultura en el </w:t>
      </w:r>
      <w:r w:rsidRPr="00A30695">
        <w:rPr>
          <w:rFonts w:ascii="Work Sans" w:hAnsi="Work Sans" w:cstheme="minorHAnsi"/>
          <w:lang w:eastAsia="en-US"/>
        </w:rPr>
        <w:t xml:space="preserve">Manual </w:t>
      </w:r>
      <w:r w:rsidR="00181C25" w:rsidRPr="00A30695">
        <w:rPr>
          <w:rFonts w:ascii="Work Sans" w:hAnsi="Work Sans" w:cstheme="minorHAnsi"/>
          <w:lang w:eastAsia="en-US"/>
        </w:rPr>
        <w:t>general de ejecución</w:t>
      </w:r>
      <w:r w:rsidR="00181C25" w:rsidRPr="00DD4E38">
        <w:rPr>
          <w:rFonts w:ascii="Work Sans" w:hAnsi="Work Sans" w:cstheme="minorHAnsi"/>
          <w:lang w:eastAsia="en-US"/>
        </w:rPr>
        <w:t xml:space="preserve"> </w:t>
      </w:r>
      <w:r w:rsidRPr="00DD4E38">
        <w:rPr>
          <w:rFonts w:ascii="Work Sans" w:hAnsi="Work Sans" w:cstheme="minorHAnsi"/>
          <w:lang w:eastAsia="en-US"/>
        </w:rPr>
        <w:t>de recursos del INC para cultura.</w:t>
      </w:r>
    </w:p>
    <w:p w14:paraId="4694DABA" w14:textId="77777777" w:rsidR="00DD4E38" w:rsidRPr="00DD4E38" w:rsidRDefault="00DD4E38" w:rsidP="00DF28C3">
      <w:pPr>
        <w:pStyle w:val="Ttulo"/>
        <w:jc w:val="both"/>
        <w:rPr>
          <w:rFonts w:ascii="Work Sans" w:eastAsiaTheme="minorHAnsi" w:hAnsi="Work Sans" w:cstheme="minorHAnsi"/>
          <w:i w:val="0"/>
          <w:sz w:val="22"/>
          <w:szCs w:val="22"/>
          <w:lang w:val="es-CO" w:eastAsia="en-US"/>
        </w:rPr>
      </w:pPr>
    </w:p>
    <w:p w14:paraId="5797DA2D" w14:textId="2B26A9DE" w:rsidR="00DD4E38" w:rsidRPr="00DD4E38" w:rsidRDefault="00DD4E38" w:rsidP="00DF28C3">
      <w:pPr>
        <w:pStyle w:val="Ttulo"/>
        <w:jc w:val="both"/>
        <w:rPr>
          <w:rFonts w:ascii="Work Sans" w:eastAsiaTheme="minorHAnsi" w:hAnsi="Work Sans" w:cstheme="minorHAnsi"/>
          <w:i w:val="0"/>
          <w:sz w:val="22"/>
          <w:szCs w:val="22"/>
          <w:lang w:val="es-CO" w:eastAsia="en-US"/>
        </w:rPr>
      </w:pPr>
      <w:r w:rsidRPr="00DD4E38">
        <w:rPr>
          <w:rFonts w:ascii="Work Sans" w:eastAsiaTheme="minorHAnsi" w:hAnsi="Work Sans" w:cstheme="minorHAnsi"/>
          <w:b/>
          <w:i w:val="0"/>
          <w:sz w:val="22"/>
          <w:szCs w:val="22"/>
          <w:lang w:val="es-CO" w:eastAsia="en-US"/>
        </w:rPr>
        <w:t>Parágrafo 7°</w:t>
      </w:r>
      <w:r w:rsidR="009C4E2B">
        <w:rPr>
          <w:rFonts w:ascii="Work Sans" w:eastAsiaTheme="minorHAnsi" w:hAnsi="Work Sans" w:cstheme="minorHAnsi"/>
          <w:b/>
          <w:i w:val="0"/>
          <w:sz w:val="22"/>
          <w:szCs w:val="22"/>
          <w:lang w:val="es-CO" w:eastAsia="en-US"/>
        </w:rPr>
        <w:t>.</w:t>
      </w:r>
      <w:r w:rsidRPr="00DD4E38">
        <w:rPr>
          <w:rFonts w:ascii="Work Sans" w:eastAsiaTheme="minorHAnsi" w:hAnsi="Work Sans" w:cstheme="minorHAnsi"/>
          <w:b/>
          <w:i w:val="0"/>
          <w:sz w:val="22"/>
          <w:szCs w:val="22"/>
          <w:lang w:val="es-CO" w:eastAsia="en-US"/>
        </w:rPr>
        <w:t xml:space="preserve"> </w:t>
      </w:r>
      <w:r w:rsidRPr="00DD4E38">
        <w:rPr>
          <w:rFonts w:ascii="Work Sans" w:eastAsiaTheme="minorHAnsi" w:hAnsi="Work Sans" w:cstheme="minorHAnsi"/>
          <w:i w:val="0"/>
          <w:sz w:val="22"/>
          <w:szCs w:val="22"/>
          <w:lang w:val="es-CO" w:eastAsia="en-US"/>
        </w:rPr>
        <w:t xml:space="preserve">Para la presentación de proyectos relacionados con el patrimonio cultural de grupos étnicos se deberá contar con la autorización formal de las autoridades tradicionales correspondientes. </w:t>
      </w:r>
    </w:p>
    <w:p w14:paraId="7799CA8F" w14:textId="77777777" w:rsidR="00DD4E38" w:rsidRPr="00DD4E38" w:rsidRDefault="00DD4E38" w:rsidP="00DF28C3">
      <w:pPr>
        <w:pStyle w:val="Ttulo"/>
        <w:jc w:val="both"/>
        <w:rPr>
          <w:rFonts w:ascii="Work Sans" w:eastAsiaTheme="minorHAnsi" w:hAnsi="Work Sans" w:cstheme="minorHAnsi"/>
          <w:i w:val="0"/>
          <w:sz w:val="22"/>
          <w:szCs w:val="22"/>
          <w:lang w:val="es-CO" w:eastAsia="en-US"/>
        </w:rPr>
      </w:pPr>
    </w:p>
    <w:p w14:paraId="61FCC476" w14:textId="77777777" w:rsidR="00DD4E38" w:rsidRPr="00DD4E38" w:rsidRDefault="00DD4E38" w:rsidP="00DF28C3">
      <w:pPr>
        <w:pStyle w:val="Prrafodelista"/>
        <w:ind w:left="0"/>
        <w:jc w:val="both"/>
        <w:rPr>
          <w:rFonts w:ascii="Work Sans" w:hAnsi="Work Sans" w:cstheme="minorHAnsi"/>
          <w:b/>
          <w:bCs/>
          <w:color w:val="000000"/>
          <w:sz w:val="22"/>
          <w:szCs w:val="22"/>
        </w:rPr>
      </w:pPr>
      <w:r w:rsidRPr="00DD4E38">
        <w:rPr>
          <w:rFonts w:ascii="Work Sans" w:hAnsi="Work Sans" w:cstheme="minorHAnsi"/>
          <w:b/>
          <w:bCs/>
          <w:sz w:val="22"/>
          <w:szCs w:val="22"/>
        </w:rPr>
        <w:t>Parágrafo 8°.</w:t>
      </w:r>
      <w:r w:rsidRPr="00DD4E38">
        <w:rPr>
          <w:rFonts w:ascii="Work Sans" w:hAnsi="Work Sans" w:cstheme="minorHAnsi"/>
          <w:sz w:val="22"/>
          <w:szCs w:val="22"/>
        </w:rPr>
        <w:t xml:space="preserve"> </w:t>
      </w:r>
      <w:r w:rsidRPr="00DD4E38">
        <w:rPr>
          <w:rFonts w:ascii="Work Sans" w:hAnsi="Work Sans" w:cstheme="minorHAnsi"/>
          <w:color w:val="000000"/>
          <w:sz w:val="22"/>
          <w:szCs w:val="22"/>
        </w:rPr>
        <w:t xml:space="preserve"> </w:t>
      </w:r>
      <w:r w:rsidRPr="00DD4E38">
        <w:rPr>
          <w:rFonts w:ascii="Work Sans" w:hAnsi="Work Sans" w:cstheme="minorHAnsi"/>
          <w:sz w:val="22"/>
          <w:szCs w:val="22"/>
          <w:lang w:val="es-CO"/>
        </w:rPr>
        <w:t>En concordancia con los planes de desarrollo territoriales, el departamento, el Distrito Capital y los municipios revisarán la pertinencia de la presentación de proyectos que involucren enfoque diferencial e inclusión social de género para ser enmarcados en las líneas de inversión.</w:t>
      </w:r>
    </w:p>
    <w:p w14:paraId="48341F6C" w14:textId="77777777" w:rsidR="00DD4E38" w:rsidRPr="00DD4E38" w:rsidRDefault="00DD4E38" w:rsidP="00DF28C3">
      <w:pPr>
        <w:pStyle w:val="Ttulo"/>
        <w:jc w:val="both"/>
        <w:rPr>
          <w:rFonts w:ascii="Work Sans" w:eastAsiaTheme="minorHAnsi" w:hAnsi="Work Sans" w:cstheme="minorHAnsi"/>
          <w:i w:val="0"/>
          <w:sz w:val="22"/>
          <w:szCs w:val="22"/>
          <w:lang w:val="es-CO" w:eastAsia="en-US"/>
        </w:rPr>
      </w:pPr>
    </w:p>
    <w:p w14:paraId="12A64EA0" w14:textId="3D21008E" w:rsidR="00DD4E38" w:rsidRPr="00DD4E38" w:rsidRDefault="00DD4E38" w:rsidP="00DF28C3">
      <w:pPr>
        <w:autoSpaceDE w:val="0"/>
        <w:autoSpaceDN w:val="0"/>
        <w:adjustRightInd w:val="0"/>
        <w:jc w:val="both"/>
        <w:rPr>
          <w:rFonts w:ascii="Work Sans" w:eastAsiaTheme="minorHAnsi" w:hAnsi="Work Sans" w:cstheme="minorHAnsi"/>
          <w:sz w:val="22"/>
          <w:szCs w:val="22"/>
          <w:lang w:val="es-CO" w:eastAsia="en-US"/>
        </w:rPr>
      </w:pPr>
      <w:r w:rsidRPr="00DD4E38">
        <w:rPr>
          <w:rFonts w:ascii="Work Sans" w:hAnsi="Work Sans" w:cstheme="minorHAnsi"/>
          <w:b/>
          <w:sz w:val="22"/>
          <w:szCs w:val="22"/>
        </w:rPr>
        <w:t>Artículo 5</w:t>
      </w:r>
      <w:r w:rsidRPr="00DD4E38">
        <w:rPr>
          <w:rFonts w:ascii="Work Sans" w:hAnsi="Work Sans" w:cs="Arial"/>
          <w:b/>
          <w:bCs/>
          <w:sz w:val="22"/>
          <w:szCs w:val="22"/>
        </w:rPr>
        <w:t>.-:</w:t>
      </w:r>
      <w:r w:rsidRPr="00DD4E38">
        <w:rPr>
          <w:rFonts w:ascii="Work Sans" w:eastAsiaTheme="minorHAnsi" w:hAnsi="Work Sans" w:cstheme="minorHAnsi"/>
          <w:sz w:val="22"/>
          <w:szCs w:val="22"/>
          <w:lang w:val="es-CO" w:eastAsia="en-US"/>
        </w:rPr>
        <w:t xml:space="preserve"> </w:t>
      </w:r>
      <w:r w:rsidRPr="00DD4E38">
        <w:rPr>
          <w:rFonts w:ascii="Work Sans" w:eastAsiaTheme="minorHAnsi" w:hAnsi="Work Sans" w:cstheme="minorHAnsi"/>
          <w:b/>
          <w:sz w:val="22"/>
          <w:szCs w:val="22"/>
          <w:lang w:val="es-CO" w:eastAsia="en-US"/>
        </w:rPr>
        <w:t>Ejecución de recursos</w:t>
      </w:r>
      <w:r w:rsidR="00082666">
        <w:rPr>
          <w:rFonts w:ascii="Work Sans" w:eastAsiaTheme="minorHAnsi" w:hAnsi="Work Sans" w:cstheme="minorHAnsi"/>
          <w:b/>
          <w:sz w:val="22"/>
          <w:szCs w:val="22"/>
          <w:lang w:val="es-CO" w:eastAsia="en-US"/>
        </w:rPr>
        <w:t xml:space="preserve"> en departamentos y distritos que cuenten con</w:t>
      </w:r>
      <w:r w:rsidRPr="00DD4E38">
        <w:rPr>
          <w:rFonts w:ascii="Work Sans" w:eastAsiaTheme="minorHAnsi" w:hAnsi="Work Sans" w:cstheme="minorHAnsi"/>
          <w:b/>
          <w:sz w:val="22"/>
          <w:szCs w:val="22"/>
          <w:lang w:val="es-CO" w:eastAsia="en-US"/>
        </w:rPr>
        <w:t xml:space="preserve"> manifestaciones del patrimonio cultural inmaterial incluidas en la Lista </w:t>
      </w:r>
      <w:r w:rsidR="00D24600">
        <w:rPr>
          <w:rFonts w:ascii="Work Sans" w:eastAsiaTheme="minorHAnsi" w:hAnsi="Work Sans" w:cstheme="minorHAnsi"/>
          <w:b/>
          <w:sz w:val="22"/>
          <w:szCs w:val="22"/>
          <w:lang w:val="es-CO" w:eastAsia="en-US"/>
        </w:rPr>
        <w:t xml:space="preserve">Representativa </w:t>
      </w:r>
      <w:r w:rsidRPr="00DD4E38">
        <w:rPr>
          <w:rFonts w:ascii="Work Sans" w:eastAsiaTheme="minorHAnsi" w:hAnsi="Work Sans" w:cstheme="minorHAnsi"/>
          <w:b/>
          <w:sz w:val="22"/>
          <w:szCs w:val="22"/>
          <w:lang w:val="es-CO" w:eastAsia="en-US"/>
        </w:rPr>
        <w:t>de Patrimonio Cultural Inmaterial -PCI de la Humanidad</w:t>
      </w:r>
      <w:r w:rsidR="00D24600">
        <w:rPr>
          <w:rFonts w:ascii="Work Sans" w:eastAsiaTheme="minorHAnsi" w:hAnsi="Work Sans" w:cstheme="minorHAnsi"/>
          <w:b/>
          <w:sz w:val="22"/>
          <w:szCs w:val="22"/>
          <w:lang w:val="es-CO" w:eastAsia="en-US"/>
        </w:rPr>
        <w:t xml:space="preserve"> y la Lista de Patrimonio Cultural Inmaterial que requiere medidas urgentes de salvaguardia</w:t>
      </w:r>
      <w:r w:rsidRPr="00DD4E38">
        <w:rPr>
          <w:rFonts w:ascii="Work Sans" w:eastAsiaTheme="minorHAnsi" w:hAnsi="Work Sans" w:cstheme="minorHAnsi"/>
          <w:b/>
          <w:sz w:val="22"/>
          <w:szCs w:val="22"/>
          <w:lang w:val="es-CO" w:eastAsia="en-US"/>
        </w:rPr>
        <w:t xml:space="preserve"> por la UNESCO.</w:t>
      </w:r>
      <w:r w:rsidRPr="00DD4E38">
        <w:rPr>
          <w:rFonts w:ascii="Work Sans" w:eastAsiaTheme="minorHAnsi" w:hAnsi="Work Sans" w:cstheme="minorHAnsi"/>
          <w:sz w:val="22"/>
          <w:szCs w:val="22"/>
          <w:lang w:val="es-CO" w:eastAsia="en-US"/>
        </w:rPr>
        <w:t xml:space="preserve"> Para los recursos ejecutados a través del numeral 2 del artículo 2°, el cincuenta por ciento (50%) de los recursos asignados se debe destinar a proyectos orientados a la salvaguardia de las manifestaciones incluidas en la </w:t>
      </w:r>
      <w:r w:rsidR="00D24600" w:rsidRPr="00D24600">
        <w:rPr>
          <w:rFonts w:ascii="Work Sans" w:eastAsiaTheme="minorHAnsi" w:hAnsi="Work Sans" w:cstheme="minorHAnsi"/>
          <w:bCs/>
          <w:sz w:val="22"/>
          <w:szCs w:val="22"/>
          <w:lang w:val="es-CO" w:eastAsia="en-US"/>
        </w:rPr>
        <w:t>Lista Representativa de Patrimonio Cultural Inmaterial -PCI de la Humanidad y la Lista de Patrimonio Cultural Inmaterial que requiere medidas urgentes de salvaguardia</w:t>
      </w:r>
      <w:r w:rsidRPr="00D24600">
        <w:rPr>
          <w:rFonts w:ascii="Work Sans" w:eastAsiaTheme="minorHAnsi" w:hAnsi="Work Sans" w:cstheme="minorHAnsi"/>
          <w:bCs/>
          <w:sz w:val="22"/>
          <w:szCs w:val="22"/>
          <w:lang w:val="es-CO" w:eastAsia="en-US"/>
        </w:rPr>
        <w:t xml:space="preserve"> </w:t>
      </w:r>
      <w:r w:rsidRPr="00DD4E38">
        <w:rPr>
          <w:rFonts w:ascii="Work Sans" w:eastAsiaTheme="minorHAnsi" w:hAnsi="Work Sans" w:cstheme="minorHAnsi"/>
          <w:sz w:val="22"/>
          <w:szCs w:val="22"/>
          <w:lang w:val="es-CO" w:eastAsia="en-US"/>
        </w:rPr>
        <w:t>por la UNESCO y dicha inversión, estará enmarcada en lo establecido en los Planes Especiales de Salvaguardia –PES- aprobados mediante acto administrativo por el Ministerio de Cultura.</w:t>
      </w:r>
    </w:p>
    <w:p w14:paraId="1123022E" w14:textId="77777777" w:rsidR="00DD4E38" w:rsidRPr="00DD4E38" w:rsidRDefault="00DD4E38" w:rsidP="00DF28C3">
      <w:pPr>
        <w:jc w:val="both"/>
        <w:rPr>
          <w:rFonts w:ascii="Work Sans" w:eastAsiaTheme="minorHAnsi" w:hAnsi="Work Sans" w:cstheme="minorHAnsi"/>
          <w:sz w:val="22"/>
          <w:szCs w:val="22"/>
          <w:lang w:val="es-CO" w:eastAsia="en-US"/>
        </w:rPr>
      </w:pPr>
    </w:p>
    <w:p w14:paraId="07175F14" w14:textId="530E535E" w:rsidR="00DD4E38" w:rsidRPr="00DD4E38" w:rsidRDefault="00DD4E38" w:rsidP="00DF28C3">
      <w:pPr>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val="es-CO" w:eastAsia="en-US"/>
        </w:rPr>
        <w:t>Parágrafo 1°.</w:t>
      </w:r>
      <w:r w:rsidRPr="00DD4E38">
        <w:rPr>
          <w:rFonts w:ascii="Work Sans" w:eastAsiaTheme="minorHAnsi" w:hAnsi="Work Sans" w:cstheme="minorHAnsi"/>
          <w:sz w:val="22"/>
          <w:szCs w:val="22"/>
          <w:lang w:val="es-CO" w:eastAsia="en-US"/>
        </w:rPr>
        <w:t xml:space="preserve"> En los </w:t>
      </w:r>
      <w:r w:rsidR="00181C25">
        <w:rPr>
          <w:rFonts w:ascii="Work Sans" w:eastAsiaTheme="minorHAnsi" w:hAnsi="Work Sans" w:cstheme="minorHAnsi"/>
          <w:sz w:val="22"/>
          <w:szCs w:val="22"/>
          <w:lang w:val="es-CO" w:eastAsia="en-US"/>
        </w:rPr>
        <w:t>d</w:t>
      </w:r>
      <w:r w:rsidRPr="00DD4E38">
        <w:rPr>
          <w:rFonts w:ascii="Work Sans" w:eastAsiaTheme="minorHAnsi" w:hAnsi="Work Sans" w:cstheme="minorHAnsi"/>
          <w:sz w:val="22"/>
          <w:szCs w:val="22"/>
          <w:lang w:val="es-CO" w:eastAsia="en-US"/>
        </w:rPr>
        <w:t xml:space="preserve">epartamentos que tengan más de una manifestación incluida en </w:t>
      </w:r>
      <w:r w:rsidR="00D24600" w:rsidRPr="00D24600">
        <w:rPr>
          <w:rFonts w:ascii="Work Sans" w:eastAsiaTheme="minorHAnsi" w:hAnsi="Work Sans" w:cstheme="minorHAnsi"/>
          <w:sz w:val="22"/>
          <w:szCs w:val="22"/>
          <w:lang w:val="es-CO" w:eastAsia="en-US"/>
        </w:rPr>
        <w:t>cualquiera de las dos listas de patrimonio cultural inmaterial</w:t>
      </w:r>
      <w:r w:rsidRPr="00DD4E38">
        <w:rPr>
          <w:rFonts w:ascii="Work Sans" w:eastAsiaTheme="minorHAnsi" w:hAnsi="Work Sans" w:cstheme="minorHAnsi"/>
          <w:sz w:val="22"/>
          <w:szCs w:val="22"/>
          <w:lang w:val="es-CO" w:eastAsia="en-US"/>
        </w:rPr>
        <w:t xml:space="preserve"> por la UNESCO, el (50%) de los recursos se asignará en partes iguales </w:t>
      </w:r>
      <w:r w:rsidR="009D3B60">
        <w:rPr>
          <w:rFonts w:ascii="Work Sans" w:eastAsiaTheme="minorHAnsi" w:hAnsi="Work Sans" w:cstheme="minorHAnsi"/>
          <w:sz w:val="22"/>
          <w:szCs w:val="22"/>
          <w:lang w:val="es-CO" w:eastAsia="en-US"/>
        </w:rPr>
        <w:t>a</w:t>
      </w:r>
      <w:r w:rsidRPr="00DD4E38">
        <w:rPr>
          <w:rFonts w:ascii="Work Sans" w:eastAsiaTheme="minorHAnsi" w:hAnsi="Work Sans" w:cstheme="minorHAnsi"/>
          <w:sz w:val="22"/>
          <w:szCs w:val="22"/>
          <w:lang w:val="es-CO" w:eastAsia="en-US"/>
        </w:rPr>
        <w:t xml:space="preserve"> cada manifestación. </w:t>
      </w:r>
    </w:p>
    <w:p w14:paraId="26A736DE" w14:textId="77777777" w:rsidR="00DD4E38" w:rsidRPr="00DD4E38" w:rsidRDefault="00DD4E38" w:rsidP="00DF28C3">
      <w:pPr>
        <w:jc w:val="both"/>
        <w:rPr>
          <w:rFonts w:ascii="Work Sans" w:eastAsiaTheme="minorHAnsi" w:hAnsi="Work Sans" w:cstheme="minorHAnsi"/>
          <w:sz w:val="22"/>
          <w:szCs w:val="22"/>
          <w:lang w:val="es-CO" w:eastAsia="en-US"/>
        </w:rPr>
      </w:pPr>
    </w:p>
    <w:p w14:paraId="77F0A9C1" w14:textId="597D0A60" w:rsidR="00DD4E38" w:rsidRPr="00DD4E38" w:rsidRDefault="00DD4E38" w:rsidP="00DF28C3">
      <w:pPr>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val="es-CO" w:eastAsia="en-US"/>
        </w:rPr>
        <w:lastRenderedPageBreak/>
        <w:t>Parágrafo 2°.</w:t>
      </w:r>
      <w:r w:rsidRPr="00DD4E38">
        <w:rPr>
          <w:rFonts w:ascii="Work Sans" w:eastAsiaTheme="minorHAnsi" w:hAnsi="Work Sans" w:cstheme="minorHAnsi"/>
          <w:sz w:val="22"/>
          <w:szCs w:val="22"/>
          <w:lang w:val="es-CO" w:eastAsia="en-US"/>
        </w:rPr>
        <w:t xml:space="preserve"> Los recursos que se deben destinar a la promoción y fomento de las manifestaciones incluidas en </w:t>
      </w:r>
      <w:r w:rsidR="00D24600" w:rsidRPr="00DD4E38">
        <w:rPr>
          <w:rFonts w:ascii="Work Sans" w:eastAsiaTheme="minorHAnsi" w:hAnsi="Work Sans" w:cstheme="minorHAnsi"/>
          <w:sz w:val="22"/>
          <w:szCs w:val="22"/>
          <w:lang w:val="es-CO" w:eastAsia="en-US"/>
        </w:rPr>
        <w:t xml:space="preserve">la </w:t>
      </w:r>
      <w:r w:rsidR="00D24600" w:rsidRPr="00D24600">
        <w:rPr>
          <w:rFonts w:ascii="Work Sans" w:eastAsiaTheme="minorHAnsi" w:hAnsi="Work Sans" w:cstheme="minorHAnsi"/>
          <w:bCs/>
          <w:sz w:val="22"/>
          <w:szCs w:val="22"/>
          <w:lang w:val="es-CO" w:eastAsia="en-US"/>
        </w:rPr>
        <w:t>Lista Representativa de Patrimonio Cultural Inmaterial -PCI de la Humanidad y la Lista de Patrimonio Cultural Inmaterial que requiere medidas urgentes de salvaguardia</w:t>
      </w:r>
      <w:r w:rsidR="00D24600" w:rsidRPr="00DD4E38">
        <w:rPr>
          <w:rFonts w:ascii="Work Sans" w:eastAsiaTheme="minorHAnsi" w:hAnsi="Work Sans" w:cstheme="minorHAnsi"/>
          <w:sz w:val="22"/>
          <w:szCs w:val="22"/>
          <w:lang w:val="es-CO" w:eastAsia="en-US"/>
        </w:rPr>
        <w:t xml:space="preserve"> </w:t>
      </w:r>
      <w:r w:rsidRPr="00DD4E38">
        <w:rPr>
          <w:rFonts w:ascii="Work Sans" w:eastAsiaTheme="minorHAnsi" w:hAnsi="Work Sans" w:cstheme="minorHAnsi"/>
          <w:sz w:val="22"/>
          <w:szCs w:val="22"/>
          <w:lang w:val="es-CO" w:eastAsia="en-US"/>
        </w:rPr>
        <w:t>por la UNESCO, que no se ejecuten dentro de la vigencia siguiente a la que fueron girados, tendrán que ser reintegrados de conformidad a lo establecido en el parágrafo del artículo 1</w:t>
      </w:r>
      <w:r w:rsidRPr="009C4E2B">
        <w:rPr>
          <w:rFonts w:ascii="Work Sans" w:eastAsiaTheme="minorHAnsi" w:hAnsi="Work Sans" w:cstheme="minorHAnsi"/>
          <w:sz w:val="22"/>
          <w:szCs w:val="22"/>
          <w:lang w:val="es-CO" w:eastAsia="en-US"/>
        </w:rPr>
        <w:t>4°</w:t>
      </w:r>
      <w:r w:rsidRPr="00DD4E38">
        <w:rPr>
          <w:rFonts w:ascii="Work Sans" w:eastAsiaTheme="minorHAnsi" w:hAnsi="Work Sans" w:cstheme="minorHAnsi"/>
          <w:sz w:val="22"/>
          <w:szCs w:val="22"/>
          <w:lang w:val="es-CO" w:eastAsia="en-US"/>
        </w:rPr>
        <w:t xml:space="preserve"> de la Ley 2070 de 2020.</w:t>
      </w:r>
    </w:p>
    <w:p w14:paraId="2FAF8857" w14:textId="77777777" w:rsidR="00181C25" w:rsidRPr="00DD4E38" w:rsidRDefault="00181C25" w:rsidP="00DF28C3">
      <w:pPr>
        <w:jc w:val="both"/>
        <w:rPr>
          <w:rFonts w:ascii="Work Sans" w:eastAsiaTheme="minorHAnsi" w:hAnsi="Work Sans" w:cstheme="minorHAnsi"/>
          <w:sz w:val="22"/>
          <w:szCs w:val="22"/>
          <w:lang w:val="es-CO" w:eastAsia="en-US"/>
        </w:rPr>
      </w:pPr>
    </w:p>
    <w:p w14:paraId="1E806B5B" w14:textId="06B8E225" w:rsidR="00DD4E38" w:rsidRPr="00DD4E38" w:rsidRDefault="00DD4E38" w:rsidP="00DF28C3">
      <w:pPr>
        <w:jc w:val="both"/>
        <w:rPr>
          <w:rFonts w:ascii="Work Sans" w:eastAsiaTheme="minorHAnsi" w:hAnsi="Work Sans" w:cstheme="minorHAnsi"/>
          <w:sz w:val="22"/>
          <w:szCs w:val="22"/>
          <w:lang w:val="es-CO" w:eastAsia="en-US"/>
        </w:rPr>
      </w:pPr>
      <w:r w:rsidRPr="00DD4E38">
        <w:rPr>
          <w:rFonts w:ascii="Work Sans" w:hAnsi="Work Sans" w:cstheme="minorHAnsi"/>
          <w:b/>
          <w:sz w:val="22"/>
          <w:szCs w:val="22"/>
        </w:rPr>
        <w:t>Artículo 6</w:t>
      </w:r>
      <w:r w:rsidRPr="00DD4E38">
        <w:rPr>
          <w:rFonts w:ascii="Work Sans" w:hAnsi="Work Sans" w:cs="Arial"/>
          <w:b/>
          <w:bCs/>
          <w:sz w:val="22"/>
          <w:szCs w:val="22"/>
        </w:rPr>
        <w:t>.-:</w:t>
      </w:r>
      <w:r w:rsidRPr="00DD4E38">
        <w:rPr>
          <w:rFonts w:ascii="Work Sans" w:eastAsiaTheme="minorHAnsi" w:hAnsi="Work Sans" w:cstheme="minorHAnsi"/>
          <w:b/>
          <w:sz w:val="22"/>
          <w:szCs w:val="22"/>
          <w:lang w:val="es-CO" w:eastAsia="en-US"/>
        </w:rPr>
        <w:t xml:space="preserve"> Incorporación de los recursos</w:t>
      </w:r>
      <w:r w:rsidRPr="00DD4E38">
        <w:rPr>
          <w:rFonts w:ascii="Work Sans" w:eastAsiaTheme="minorHAnsi" w:hAnsi="Work Sans" w:cstheme="minorHAnsi"/>
          <w:sz w:val="22"/>
          <w:szCs w:val="22"/>
          <w:lang w:val="es-CO" w:eastAsia="en-US"/>
        </w:rPr>
        <w:t>. Los recursos del INC para cultura de que trata el numeral 2</w:t>
      </w:r>
      <w:r w:rsidRPr="00DD4E38">
        <w:rPr>
          <w:rFonts w:ascii="Work Sans" w:hAnsi="Work Sans" w:cstheme="minorHAnsi"/>
          <w:sz w:val="22"/>
          <w:szCs w:val="22"/>
        </w:rPr>
        <w:t xml:space="preserve"> del Artículo 2° de la presente Resolución</w:t>
      </w:r>
      <w:r w:rsidRPr="00DD4E38">
        <w:rPr>
          <w:rFonts w:ascii="Work Sans" w:eastAsiaTheme="minorHAnsi" w:hAnsi="Work Sans" w:cstheme="minorHAnsi"/>
          <w:sz w:val="22"/>
          <w:szCs w:val="22"/>
          <w:lang w:val="es-CO" w:eastAsia="en-US"/>
        </w:rPr>
        <w:t xml:space="preserve">, que el Ministerio de Cultura gire a los </w:t>
      </w:r>
      <w:r w:rsidR="009D3B60">
        <w:rPr>
          <w:rFonts w:ascii="Work Sans" w:eastAsiaTheme="minorHAnsi" w:hAnsi="Work Sans" w:cstheme="minorHAnsi"/>
          <w:sz w:val="22"/>
          <w:szCs w:val="22"/>
          <w:lang w:val="es-CO" w:eastAsia="en-US"/>
        </w:rPr>
        <w:t>d</w:t>
      </w:r>
      <w:r w:rsidRPr="00DD4E38">
        <w:rPr>
          <w:rFonts w:ascii="Work Sans" w:eastAsiaTheme="minorHAnsi" w:hAnsi="Work Sans" w:cstheme="minorHAnsi"/>
          <w:sz w:val="22"/>
          <w:szCs w:val="22"/>
          <w:lang w:val="es-CO" w:eastAsia="en-US"/>
        </w:rPr>
        <w:t xml:space="preserve">epartamentos y el Distrito Capital, se deberán incorporar en sus respectivos presupuestos, de conformidad con las normas presupuestales que les rigen, en un rubro que corresponda a inversión. Estos recursos no harán unidad de caja con los demás recursos del presupuesto, y su administración deberá realizarse en una cuenta de ahorro bancaria separada de los recursos de la entidad territorial, a nombre del </w:t>
      </w:r>
      <w:r w:rsidR="009D3B60">
        <w:rPr>
          <w:rFonts w:ascii="Work Sans" w:eastAsiaTheme="minorHAnsi" w:hAnsi="Work Sans" w:cstheme="minorHAnsi"/>
          <w:sz w:val="22"/>
          <w:szCs w:val="22"/>
          <w:lang w:val="es-CO" w:eastAsia="en-US"/>
        </w:rPr>
        <w:t>d</w:t>
      </w:r>
      <w:r w:rsidRPr="00DD4E38">
        <w:rPr>
          <w:rFonts w:ascii="Work Sans" w:eastAsiaTheme="minorHAnsi" w:hAnsi="Work Sans" w:cstheme="minorHAnsi"/>
          <w:sz w:val="22"/>
          <w:szCs w:val="22"/>
          <w:lang w:val="es-CO" w:eastAsia="en-US"/>
        </w:rPr>
        <w:t>epartamento – INC para cultura.</w:t>
      </w:r>
    </w:p>
    <w:p w14:paraId="3FA33F5A" w14:textId="77777777" w:rsidR="00DD4E38" w:rsidRPr="00DD4E38" w:rsidRDefault="00DD4E38" w:rsidP="00DF28C3">
      <w:pPr>
        <w:jc w:val="both"/>
        <w:rPr>
          <w:rFonts w:ascii="Work Sans" w:hAnsi="Work Sans" w:cstheme="minorHAnsi"/>
          <w:b/>
          <w:bCs/>
          <w:sz w:val="22"/>
          <w:szCs w:val="22"/>
          <w:lang w:val="es-CO" w:eastAsia="es-CO"/>
        </w:rPr>
      </w:pPr>
    </w:p>
    <w:p w14:paraId="74C2297F" w14:textId="252255BC" w:rsidR="00DD4E38" w:rsidRDefault="00DD4E38" w:rsidP="00DF28C3">
      <w:pPr>
        <w:jc w:val="both"/>
        <w:rPr>
          <w:rFonts w:ascii="Work Sans" w:eastAsia="Calibri" w:hAnsi="Work Sans" w:cstheme="minorHAnsi"/>
          <w:sz w:val="22"/>
          <w:szCs w:val="22"/>
          <w:lang w:val="es-CO" w:eastAsia="en-US"/>
        </w:rPr>
      </w:pPr>
      <w:r w:rsidRPr="00DD4E38">
        <w:rPr>
          <w:rFonts w:ascii="Work Sans" w:hAnsi="Work Sans" w:cstheme="minorHAnsi"/>
          <w:b/>
          <w:bCs/>
          <w:sz w:val="22"/>
          <w:szCs w:val="22"/>
          <w:lang w:val="es-CO" w:eastAsia="es-CO"/>
        </w:rPr>
        <w:t>Artículo 7</w:t>
      </w:r>
      <w:r w:rsidRPr="00DD4E38">
        <w:rPr>
          <w:rFonts w:ascii="Work Sans" w:hAnsi="Work Sans" w:cs="Arial"/>
          <w:b/>
          <w:bCs/>
          <w:sz w:val="22"/>
          <w:szCs w:val="22"/>
        </w:rPr>
        <w:t>.-:</w:t>
      </w:r>
      <w:r w:rsidRPr="00DD4E38">
        <w:rPr>
          <w:rFonts w:ascii="Work Sans" w:hAnsi="Work Sans" w:cstheme="minorHAnsi"/>
          <w:b/>
          <w:bCs/>
          <w:sz w:val="22"/>
          <w:szCs w:val="22"/>
          <w:lang w:val="es-CO" w:eastAsia="es-CO"/>
        </w:rPr>
        <w:t xml:space="preserve"> Etapas para la p</w:t>
      </w:r>
      <w:r w:rsidRPr="00DD4E38">
        <w:rPr>
          <w:rFonts w:ascii="Work Sans" w:eastAsia="Calibri" w:hAnsi="Work Sans" w:cstheme="minorHAnsi"/>
          <w:b/>
          <w:sz w:val="22"/>
          <w:szCs w:val="22"/>
          <w:lang w:val="es-CO" w:eastAsia="en-US"/>
        </w:rPr>
        <w:t>resentación de Proyectos:</w:t>
      </w:r>
      <w:r w:rsidRPr="00DD4E38">
        <w:rPr>
          <w:rFonts w:ascii="Work Sans" w:eastAsia="Calibri" w:hAnsi="Work Sans" w:cstheme="minorHAnsi"/>
          <w:sz w:val="22"/>
          <w:szCs w:val="22"/>
          <w:lang w:val="es-CO" w:eastAsia="en-US"/>
        </w:rPr>
        <w:t xml:space="preserve"> Para la presentación de los proyectos enmarcados en el numeral 2 del Artículo 2° de la presente Resolución, se tendrán en </w:t>
      </w:r>
      <w:r w:rsidR="009C4E2B">
        <w:rPr>
          <w:rFonts w:ascii="Work Sans" w:eastAsia="Calibri" w:hAnsi="Work Sans" w:cstheme="minorHAnsi"/>
          <w:sz w:val="22"/>
          <w:szCs w:val="22"/>
          <w:lang w:val="es-CO" w:eastAsia="en-US"/>
        </w:rPr>
        <w:t>las siguientes etapas</w:t>
      </w:r>
      <w:r w:rsidRPr="00DD4E38">
        <w:rPr>
          <w:rFonts w:ascii="Work Sans" w:eastAsia="Calibri" w:hAnsi="Work Sans" w:cstheme="minorHAnsi"/>
          <w:sz w:val="22"/>
          <w:szCs w:val="22"/>
          <w:lang w:val="es-CO" w:eastAsia="en-US"/>
        </w:rPr>
        <w:t>:</w:t>
      </w:r>
    </w:p>
    <w:p w14:paraId="56C11792" w14:textId="77777777" w:rsidR="009C4E2B" w:rsidRPr="00DD4E38" w:rsidRDefault="009C4E2B" w:rsidP="00DF28C3">
      <w:pPr>
        <w:jc w:val="both"/>
        <w:rPr>
          <w:rFonts w:ascii="Work Sans" w:eastAsia="Calibri" w:hAnsi="Work Sans" w:cstheme="minorHAnsi"/>
          <w:sz w:val="22"/>
          <w:szCs w:val="22"/>
          <w:lang w:val="es-CO" w:eastAsia="en-US"/>
        </w:rPr>
      </w:pPr>
    </w:p>
    <w:p w14:paraId="522859D6" w14:textId="24CC66AD"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sz w:val="22"/>
          <w:szCs w:val="22"/>
          <w:lang w:val="es-CO"/>
        </w:rPr>
        <w:t>1</w:t>
      </w:r>
      <w:r w:rsidRPr="00DD4E38">
        <w:rPr>
          <w:rFonts w:ascii="Work Sans" w:hAnsi="Work Sans" w:cstheme="minorHAnsi"/>
          <w:i/>
          <w:iCs/>
          <w:sz w:val="22"/>
          <w:szCs w:val="22"/>
          <w:lang w:val="es-CO"/>
        </w:rPr>
        <w:t xml:space="preserve">. Invitación y/o </w:t>
      </w:r>
      <w:r w:rsidR="009D3B60" w:rsidRPr="00DD4E38">
        <w:rPr>
          <w:rFonts w:ascii="Work Sans" w:hAnsi="Work Sans" w:cstheme="minorHAnsi"/>
          <w:i/>
          <w:iCs/>
          <w:sz w:val="22"/>
          <w:szCs w:val="22"/>
          <w:lang w:val="es-CO"/>
        </w:rPr>
        <w:t>convocatoria pública</w:t>
      </w:r>
      <w:r w:rsidRPr="00DD4E38">
        <w:rPr>
          <w:rFonts w:ascii="Work Sans" w:hAnsi="Work Sans" w:cstheme="minorHAnsi"/>
          <w:sz w:val="22"/>
          <w:szCs w:val="22"/>
          <w:lang w:val="es-CO"/>
        </w:rPr>
        <w:t xml:space="preserve">. Cada año, los </w:t>
      </w:r>
      <w:r w:rsidR="009D3B60">
        <w:rPr>
          <w:rFonts w:ascii="Work Sans" w:hAnsi="Work Sans" w:cstheme="minorHAnsi"/>
          <w:sz w:val="22"/>
          <w:szCs w:val="22"/>
          <w:lang w:val="es-CO"/>
        </w:rPr>
        <w:t>d</w:t>
      </w:r>
      <w:r w:rsidRPr="00DD4E38">
        <w:rPr>
          <w:rFonts w:ascii="Work Sans" w:hAnsi="Work Sans" w:cstheme="minorHAnsi"/>
          <w:sz w:val="22"/>
          <w:szCs w:val="22"/>
          <w:lang w:val="es-CO"/>
        </w:rPr>
        <w:t xml:space="preserve">epartamentos abrirán convocatoria a todos los municipios, para que presenten proyectos enmarcados en las líneas establecidas en el artículo 4° de la presente Resolución, adicional deben cumplir con las fases de socialización, inscripción, consolidación y envío de la información, para ello deberán: 1. Estipular criterios de evaluación. 2. Definir el lugar de presentación de proyectos. 3. Publicar en línea el Formato </w:t>
      </w:r>
      <w:r w:rsidR="009D3B60" w:rsidRPr="00DD4E38">
        <w:rPr>
          <w:rFonts w:ascii="Work Sans" w:hAnsi="Work Sans" w:cstheme="minorHAnsi"/>
          <w:sz w:val="22"/>
          <w:szCs w:val="22"/>
          <w:lang w:val="es-CO"/>
        </w:rPr>
        <w:t>de presentación de proyectos</w:t>
      </w:r>
      <w:r w:rsidRPr="00DD4E38">
        <w:rPr>
          <w:rFonts w:ascii="Work Sans" w:hAnsi="Work Sans" w:cstheme="minorHAnsi"/>
          <w:sz w:val="22"/>
          <w:szCs w:val="22"/>
          <w:lang w:val="es-CO"/>
        </w:rPr>
        <w:t xml:space="preserve">, y el instructivo correspondiente para su diligenciamiento, </w:t>
      </w:r>
      <w:r w:rsidR="009D3B60">
        <w:rPr>
          <w:rFonts w:ascii="Work Sans" w:hAnsi="Work Sans" w:cstheme="minorHAnsi"/>
          <w:sz w:val="22"/>
          <w:szCs w:val="22"/>
          <w:lang w:val="es-CO"/>
        </w:rPr>
        <w:t>c</w:t>
      </w:r>
      <w:r w:rsidRPr="00DD4E38">
        <w:rPr>
          <w:rFonts w:ascii="Work Sans" w:hAnsi="Work Sans" w:cstheme="minorHAnsi"/>
          <w:sz w:val="22"/>
          <w:szCs w:val="22"/>
          <w:lang w:val="es-CO"/>
        </w:rPr>
        <w:t xml:space="preserve">ronograma y presupuesto de actividades detallado. 4. </w:t>
      </w:r>
      <w:r w:rsidR="009D3B60">
        <w:rPr>
          <w:rFonts w:ascii="Work Sans" w:hAnsi="Work Sans" w:cstheme="minorHAnsi"/>
          <w:sz w:val="22"/>
          <w:szCs w:val="22"/>
          <w:lang w:val="es-CO"/>
        </w:rPr>
        <w:t>P</w:t>
      </w:r>
      <w:r w:rsidR="009D3B60" w:rsidRPr="00DD4E38">
        <w:rPr>
          <w:rFonts w:ascii="Work Sans" w:hAnsi="Work Sans" w:cstheme="minorHAnsi"/>
          <w:sz w:val="22"/>
          <w:szCs w:val="22"/>
          <w:lang w:val="es-CO"/>
        </w:rPr>
        <w:t>ublicación de convocatoria</w:t>
      </w:r>
      <w:r w:rsidRPr="00DD4E38">
        <w:rPr>
          <w:rFonts w:ascii="Work Sans" w:hAnsi="Work Sans" w:cstheme="minorHAnsi"/>
          <w:sz w:val="22"/>
          <w:szCs w:val="22"/>
          <w:lang w:val="es-CO"/>
        </w:rPr>
        <w:t xml:space="preserve">, por medio electrónico. 5. La convocatoria deberá ser cargada por el </w:t>
      </w:r>
      <w:r w:rsidR="009D3B60">
        <w:rPr>
          <w:rFonts w:ascii="Work Sans" w:hAnsi="Work Sans" w:cstheme="minorHAnsi"/>
          <w:sz w:val="22"/>
          <w:szCs w:val="22"/>
          <w:lang w:val="es-CO"/>
        </w:rPr>
        <w:t>d</w:t>
      </w:r>
      <w:r w:rsidRPr="00DD4E38">
        <w:rPr>
          <w:rFonts w:ascii="Work Sans" w:hAnsi="Work Sans" w:cstheme="minorHAnsi"/>
          <w:sz w:val="22"/>
          <w:szCs w:val="22"/>
          <w:lang w:val="es-CO"/>
        </w:rPr>
        <w:t xml:space="preserve">epartamento en su </w:t>
      </w:r>
      <w:r w:rsidR="009D3B60">
        <w:rPr>
          <w:rFonts w:ascii="Work Sans" w:hAnsi="Work Sans" w:cstheme="minorHAnsi"/>
          <w:sz w:val="22"/>
          <w:szCs w:val="22"/>
          <w:lang w:val="es-CO"/>
        </w:rPr>
        <w:t>p</w:t>
      </w:r>
      <w:r w:rsidRPr="00DD4E38">
        <w:rPr>
          <w:rFonts w:ascii="Work Sans" w:hAnsi="Work Sans" w:cstheme="minorHAnsi"/>
          <w:sz w:val="22"/>
          <w:szCs w:val="22"/>
          <w:lang w:val="es-CO"/>
        </w:rPr>
        <w:t xml:space="preserve">ágina oficial, y debe ser remitida a la </w:t>
      </w:r>
      <w:r w:rsidR="009D3B60">
        <w:rPr>
          <w:rFonts w:ascii="Work Sans" w:hAnsi="Work Sans" w:cstheme="minorHAnsi"/>
          <w:sz w:val="22"/>
          <w:szCs w:val="22"/>
          <w:lang w:val="es-CO"/>
        </w:rPr>
        <w:t>O</w:t>
      </w:r>
      <w:r w:rsidRPr="00DD4E38">
        <w:rPr>
          <w:rFonts w:ascii="Work Sans" w:hAnsi="Work Sans" w:cstheme="minorHAnsi"/>
          <w:sz w:val="22"/>
          <w:szCs w:val="22"/>
          <w:lang w:val="es-CO"/>
        </w:rPr>
        <w:t>ficina Asesora de Planeación del Ministerio</w:t>
      </w:r>
      <w:r w:rsidR="009D3B60">
        <w:rPr>
          <w:rFonts w:ascii="Work Sans" w:hAnsi="Work Sans" w:cstheme="minorHAnsi"/>
          <w:sz w:val="22"/>
          <w:szCs w:val="22"/>
          <w:lang w:val="es-CO"/>
        </w:rPr>
        <w:t xml:space="preserve"> de Cultura</w:t>
      </w:r>
      <w:r w:rsidRPr="00DD4E38">
        <w:rPr>
          <w:rFonts w:ascii="Work Sans" w:hAnsi="Work Sans" w:cstheme="minorHAnsi"/>
          <w:sz w:val="22"/>
          <w:szCs w:val="22"/>
          <w:lang w:val="es-CO"/>
        </w:rPr>
        <w:t xml:space="preserve"> para publicación </w:t>
      </w:r>
      <w:r w:rsidR="009D3B60">
        <w:rPr>
          <w:rFonts w:ascii="Work Sans" w:hAnsi="Work Sans" w:cstheme="minorHAnsi"/>
          <w:sz w:val="22"/>
          <w:szCs w:val="22"/>
          <w:lang w:val="es-CO"/>
        </w:rPr>
        <w:t>en su</w:t>
      </w:r>
      <w:r w:rsidRPr="00DD4E38">
        <w:rPr>
          <w:rFonts w:ascii="Work Sans" w:hAnsi="Work Sans" w:cstheme="minorHAnsi"/>
          <w:sz w:val="22"/>
          <w:szCs w:val="22"/>
          <w:lang w:val="es-CO"/>
        </w:rPr>
        <w:t xml:space="preserve"> página web.  </w:t>
      </w:r>
      <w:r w:rsidRPr="00DD4E38">
        <w:rPr>
          <w:rFonts w:ascii="Work Sans" w:eastAsia="Arial Unicode MS" w:hAnsi="Work Sans" w:cstheme="minorHAnsi"/>
          <w:sz w:val="22"/>
          <w:szCs w:val="22"/>
        </w:rPr>
        <w:t xml:space="preserve">Las fases de la convocatoria deberán realizarse en un periodo no inferior a </w:t>
      </w:r>
      <w:r w:rsidRPr="00DD4E38">
        <w:rPr>
          <w:rFonts w:ascii="Work Sans" w:eastAsia="Arial Unicode MS" w:hAnsi="Work Sans" w:cstheme="minorHAnsi"/>
          <w:b/>
          <w:bCs/>
          <w:sz w:val="22"/>
          <w:szCs w:val="22"/>
        </w:rPr>
        <w:t>diez (10) días calendario</w:t>
      </w:r>
      <w:r w:rsidRPr="00DD4E38">
        <w:rPr>
          <w:rFonts w:ascii="Work Sans" w:eastAsia="Arial Unicode MS" w:hAnsi="Work Sans" w:cstheme="minorHAnsi"/>
          <w:sz w:val="22"/>
          <w:szCs w:val="22"/>
        </w:rPr>
        <w:t xml:space="preserve"> y el cierre de la convocatoria no podrá ser superior al </w:t>
      </w:r>
      <w:r w:rsidRPr="00DD4E38">
        <w:rPr>
          <w:rFonts w:ascii="Work Sans" w:eastAsia="Arial Unicode MS" w:hAnsi="Work Sans" w:cstheme="minorHAnsi"/>
          <w:b/>
          <w:bCs/>
          <w:sz w:val="22"/>
          <w:szCs w:val="22"/>
        </w:rPr>
        <w:t>último día del mes de marzo</w:t>
      </w:r>
      <w:r w:rsidRPr="00DD4E38">
        <w:rPr>
          <w:rFonts w:ascii="Work Sans" w:eastAsia="Arial Unicode MS" w:hAnsi="Work Sans" w:cstheme="minorHAnsi"/>
          <w:sz w:val="22"/>
          <w:szCs w:val="22"/>
        </w:rPr>
        <w:t>.</w:t>
      </w:r>
      <w:r w:rsidRPr="00DD4E38">
        <w:rPr>
          <w:rFonts w:ascii="Work Sans" w:hAnsi="Work Sans" w:cstheme="minorHAnsi"/>
          <w:sz w:val="22"/>
          <w:szCs w:val="22"/>
          <w:lang w:val="es-CO"/>
        </w:rPr>
        <w:t xml:space="preserve"> </w:t>
      </w:r>
    </w:p>
    <w:p w14:paraId="39AB7C8F" w14:textId="77777777" w:rsidR="00A30695" w:rsidRPr="00DD4E38" w:rsidRDefault="00A30695" w:rsidP="00DF28C3">
      <w:pPr>
        <w:jc w:val="both"/>
        <w:rPr>
          <w:rFonts w:ascii="Work Sans" w:hAnsi="Work Sans" w:cstheme="minorHAnsi"/>
          <w:sz w:val="22"/>
          <w:szCs w:val="22"/>
          <w:lang w:val="es-CO"/>
        </w:rPr>
      </w:pPr>
    </w:p>
    <w:p w14:paraId="5B375D94" w14:textId="16A55D30"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sz w:val="22"/>
          <w:szCs w:val="22"/>
          <w:lang w:val="es-CO"/>
        </w:rPr>
        <w:t xml:space="preserve">2. </w:t>
      </w:r>
      <w:r w:rsidRPr="00DD4E38">
        <w:rPr>
          <w:rFonts w:ascii="Work Sans" w:hAnsi="Work Sans" w:cstheme="minorHAnsi"/>
          <w:i/>
          <w:iCs/>
          <w:sz w:val="22"/>
          <w:szCs w:val="22"/>
          <w:lang w:val="es-CO"/>
        </w:rPr>
        <w:t>Presentación de proyectos</w:t>
      </w:r>
      <w:r w:rsidRPr="00DD4E38">
        <w:rPr>
          <w:rFonts w:ascii="Work Sans" w:hAnsi="Work Sans" w:cstheme="minorHAnsi"/>
          <w:sz w:val="22"/>
          <w:szCs w:val="22"/>
          <w:lang w:val="es-CO"/>
        </w:rPr>
        <w:t xml:space="preserve">. Los </w:t>
      </w:r>
      <w:r w:rsidR="009D3B60">
        <w:rPr>
          <w:rFonts w:ascii="Work Sans" w:hAnsi="Work Sans" w:cstheme="minorHAnsi"/>
          <w:sz w:val="22"/>
          <w:szCs w:val="22"/>
          <w:lang w:val="es-CO"/>
        </w:rPr>
        <w:t>m</w:t>
      </w:r>
      <w:r w:rsidRPr="00DD4E38">
        <w:rPr>
          <w:rFonts w:ascii="Work Sans" w:hAnsi="Work Sans" w:cstheme="minorHAnsi"/>
          <w:sz w:val="22"/>
          <w:szCs w:val="22"/>
          <w:lang w:val="es-CO"/>
        </w:rPr>
        <w:t>unicipios en esta etapa deberán</w:t>
      </w:r>
      <w:r w:rsidR="009D3B60">
        <w:rPr>
          <w:rFonts w:ascii="Work Sans" w:hAnsi="Work Sans" w:cstheme="minorHAnsi"/>
          <w:sz w:val="22"/>
          <w:szCs w:val="22"/>
          <w:lang w:val="es-CO"/>
        </w:rPr>
        <w:t>:</w:t>
      </w:r>
      <w:r w:rsidRPr="00DD4E38">
        <w:rPr>
          <w:rFonts w:ascii="Work Sans" w:hAnsi="Work Sans" w:cstheme="minorHAnsi"/>
          <w:sz w:val="22"/>
          <w:szCs w:val="22"/>
          <w:lang w:val="es-CO"/>
        </w:rPr>
        <w:t xml:space="preserve"> i)</w:t>
      </w:r>
      <w:r w:rsidRPr="00DD4E38">
        <w:rPr>
          <w:rFonts w:ascii="Work Sans" w:eastAsia="Arial" w:hAnsi="Work Sans" w:cstheme="minorHAnsi"/>
          <w:sz w:val="22"/>
          <w:szCs w:val="22"/>
          <w:lang w:val="es-CO" w:eastAsia="es-CO" w:bidi="es-CO"/>
        </w:rPr>
        <w:t xml:space="preserve"> </w:t>
      </w:r>
      <w:r w:rsidRPr="00DD4E38">
        <w:rPr>
          <w:rFonts w:ascii="Work Sans" w:hAnsi="Work Sans" w:cstheme="minorHAnsi"/>
          <w:sz w:val="22"/>
          <w:szCs w:val="22"/>
          <w:lang w:val="es-CO"/>
        </w:rPr>
        <w:t xml:space="preserve">Formular el proyecto </w:t>
      </w:r>
      <w:proofErr w:type="spellStart"/>
      <w:r w:rsidRPr="00DD4E38">
        <w:rPr>
          <w:rFonts w:ascii="Work Sans" w:hAnsi="Work Sans" w:cstheme="minorHAnsi"/>
          <w:sz w:val="22"/>
          <w:szCs w:val="22"/>
          <w:lang w:val="es-CO"/>
        </w:rPr>
        <w:t>ii</w:t>
      </w:r>
      <w:proofErr w:type="spellEnd"/>
      <w:r w:rsidRPr="00DD4E38">
        <w:rPr>
          <w:rFonts w:ascii="Work Sans" w:hAnsi="Work Sans" w:cstheme="minorHAnsi"/>
          <w:sz w:val="22"/>
          <w:szCs w:val="22"/>
          <w:lang w:val="es-CO"/>
        </w:rPr>
        <w:t xml:space="preserve">) Diligenciar la información en el Formato de </w:t>
      </w:r>
      <w:r w:rsidR="009D3B60" w:rsidRPr="00DD4E38">
        <w:rPr>
          <w:rFonts w:ascii="Work Sans" w:hAnsi="Work Sans" w:cstheme="minorHAnsi"/>
          <w:sz w:val="22"/>
          <w:szCs w:val="22"/>
          <w:lang w:val="es-CO"/>
        </w:rPr>
        <w:t>presentación de proyectos</w:t>
      </w:r>
      <w:r w:rsidRPr="00DD4E38">
        <w:rPr>
          <w:rFonts w:ascii="Work Sans" w:hAnsi="Work Sans" w:cstheme="minorHAnsi"/>
          <w:sz w:val="22"/>
          <w:szCs w:val="22"/>
          <w:lang w:val="es-CO"/>
        </w:rPr>
        <w:t xml:space="preserve">, cronograma y presupuesto de actividades detallado. </w:t>
      </w:r>
      <w:proofErr w:type="spellStart"/>
      <w:r w:rsidRPr="00DD4E38">
        <w:rPr>
          <w:rFonts w:ascii="Work Sans" w:hAnsi="Work Sans" w:cstheme="minorHAnsi"/>
          <w:sz w:val="22"/>
          <w:szCs w:val="22"/>
          <w:lang w:val="es-CO"/>
        </w:rPr>
        <w:t>iii</w:t>
      </w:r>
      <w:proofErr w:type="spellEnd"/>
      <w:r w:rsidRPr="00DD4E38">
        <w:rPr>
          <w:rFonts w:ascii="Work Sans" w:hAnsi="Work Sans" w:cstheme="minorHAnsi"/>
          <w:sz w:val="22"/>
          <w:szCs w:val="22"/>
          <w:lang w:val="es-CO"/>
        </w:rPr>
        <w:t xml:space="preserve">) Entregar el </w:t>
      </w:r>
      <w:r w:rsidR="009D3B60">
        <w:rPr>
          <w:rFonts w:ascii="Work Sans" w:hAnsi="Work Sans" w:cstheme="minorHAnsi"/>
          <w:sz w:val="22"/>
          <w:szCs w:val="22"/>
          <w:lang w:val="es-CO"/>
        </w:rPr>
        <w:t>F</w:t>
      </w:r>
      <w:r w:rsidRPr="00DD4E38">
        <w:rPr>
          <w:rFonts w:ascii="Work Sans" w:hAnsi="Work Sans" w:cstheme="minorHAnsi"/>
          <w:sz w:val="22"/>
          <w:szCs w:val="22"/>
          <w:lang w:val="es-CO"/>
        </w:rPr>
        <w:t xml:space="preserve">ormato de </w:t>
      </w:r>
      <w:r w:rsidR="009D3B60" w:rsidRPr="00DD4E38">
        <w:rPr>
          <w:rFonts w:ascii="Work Sans" w:hAnsi="Work Sans" w:cstheme="minorHAnsi"/>
          <w:sz w:val="22"/>
          <w:szCs w:val="22"/>
          <w:lang w:val="es-CO"/>
        </w:rPr>
        <w:t>presentación de proyecto</w:t>
      </w:r>
      <w:r w:rsidRPr="00DD4E38">
        <w:rPr>
          <w:rFonts w:ascii="Work Sans" w:hAnsi="Work Sans" w:cstheme="minorHAnsi"/>
          <w:sz w:val="22"/>
          <w:szCs w:val="22"/>
          <w:lang w:val="es-CO"/>
        </w:rPr>
        <w:t xml:space="preserve">, cronograma y presupuesto de actividades detallado debidamente diligenciado en el lugar establecido en la invitación. Lo anterior, se ejecutará dentro de la fecha de apertura y cierre de la convocatoria estipulada por cada </w:t>
      </w:r>
      <w:r w:rsidR="009D3B60">
        <w:rPr>
          <w:rFonts w:ascii="Work Sans" w:hAnsi="Work Sans" w:cstheme="minorHAnsi"/>
          <w:sz w:val="22"/>
          <w:szCs w:val="22"/>
          <w:lang w:val="es-CO"/>
        </w:rPr>
        <w:t>d</w:t>
      </w:r>
      <w:r w:rsidRPr="00DD4E38">
        <w:rPr>
          <w:rFonts w:ascii="Work Sans" w:hAnsi="Work Sans" w:cstheme="minorHAnsi"/>
          <w:sz w:val="22"/>
          <w:szCs w:val="22"/>
          <w:lang w:val="es-CO"/>
        </w:rPr>
        <w:t>epartamento.</w:t>
      </w:r>
    </w:p>
    <w:p w14:paraId="760DE6EE" w14:textId="77777777" w:rsidR="00DD4E38" w:rsidRPr="00DD4E38" w:rsidRDefault="00DD4E38" w:rsidP="00DF28C3">
      <w:pPr>
        <w:ind w:hanging="11"/>
        <w:jc w:val="both"/>
        <w:rPr>
          <w:rFonts w:ascii="Work Sans" w:hAnsi="Work Sans" w:cstheme="minorHAnsi"/>
          <w:sz w:val="22"/>
          <w:szCs w:val="22"/>
          <w:lang w:val="es-CO"/>
        </w:rPr>
      </w:pPr>
    </w:p>
    <w:p w14:paraId="0E613572" w14:textId="7B0B4FF2"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sz w:val="22"/>
          <w:szCs w:val="22"/>
          <w:lang w:val="es-CO"/>
        </w:rPr>
        <w:t xml:space="preserve">3.  </w:t>
      </w:r>
      <w:bookmarkStart w:id="3" w:name="_Hlk33005383"/>
      <w:r w:rsidRPr="00DD4E38">
        <w:rPr>
          <w:rFonts w:ascii="Work Sans" w:hAnsi="Work Sans" w:cstheme="minorHAnsi"/>
          <w:i/>
          <w:iCs/>
          <w:sz w:val="22"/>
          <w:szCs w:val="22"/>
          <w:lang w:val="es-CO"/>
        </w:rPr>
        <w:t xml:space="preserve">Registro, </w:t>
      </w:r>
      <w:r w:rsidR="009D3B60" w:rsidRPr="00DD4E38">
        <w:rPr>
          <w:rFonts w:ascii="Work Sans" w:hAnsi="Work Sans" w:cstheme="minorHAnsi"/>
          <w:i/>
          <w:iCs/>
          <w:sz w:val="22"/>
          <w:szCs w:val="22"/>
          <w:lang w:val="es-CO"/>
        </w:rPr>
        <w:t>evaluación y remisión de proyectos</w:t>
      </w:r>
      <w:bookmarkEnd w:id="3"/>
      <w:r w:rsidRPr="00DD4E38">
        <w:rPr>
          <w:rFonts w:ascii="Work Sans" w:hAnsi="Work Sans" w:cstheme="minorHAnsi"/>
          <w:i/>
          <w:iCs/>
          <w:sz w:val="22"/>
          <w:szCs w:val="22"/>
          <w:lang w:val="es-CO"/>
        </w:rPr>
        <w:t>.</w:t>
      </w:r>
      <w:r w:rsidRPr="00DD4E38">
        <w:rPr>
          <w:rFonts w:ascii="Work Sans" w:hAnsi="Work Sans" w:cstheme="minorHAnsi"/>
          <w:sz w:val="22"/>
          <w:szCs w:val="22"/>
          <w:lang w:val="es-CO"/>
        </w:rPr>
        <w:t xml:space="preserve"> A más tardar el </w:t>
      </w:r>
      <w:r w:rsidRPr="00DD4E38">
        <w:rPr>
          <w:rFonts w:ascii="Work Sans" w:hAnsi="Work Sans" w:cstheme="minorHAnsi"/>
          <w:b/>
          <w:bCs/>
          <w:sz w:val="22"/>
          <w:szCs w:val="22"/>
          <w:lang w:val="es-CO"/>
        </w:rPr>
        <w:t>15 de abril</w:t>
      </w:r>
      <w:r w:rsidRPr="00DD4E38">
        <w:rPr>
          <w:rFonts w:ascii="Work Sans" w:hAnsi="Work Sans" w:cstheme="minorHAnsi"/>
          <w:sz w:val="22"/>
          <w:szCs w:val="22"/>
          <w:lang w:val="es-CO"/>
        </w:rPr>
        <w:t xml:space="preserve">, los </w:t>
      </w:r>
      <w:r w:rsidR="009D3B60">
        <w:rPr>
          <w:rFonts w:ascii="Work Sans" w:hAnsi="Work Sans" w:cstheme="minorHAnsi"/>
          <w:sz w:val="22"/>
          <w:szCs w:val="22"/>
          <w:lang w:val="es-CO"/>
        </w:rPr>
        <w:t>d</w:t>
      </w:r>
      <w:r w:rsidRPr="00DD4E38">
        <w:rPr>
          <w:rFonts w:ascii="Work Sans" w:hAnsi="Work Sans" w:cstheme="minorHAnsi"/>
          <w:sz w:val="22"/>
          <w:szCs w:val="22"/>
          <w:lang w:val="es-CO"/>
        </w:rPr>
        <w:t>epartamentos y el distrito deberán</w:t>
      </w:r>
      <w:r w:rsidR="009D3B60">
        <w:rPr>
          <w:rFonts w:ascii="Work Sans" w:hAnsi="Work Sans" w:cstheme="minorHAnsi"/>
          <w:sz w:val="22"/>
          <w:szCs w:val="22"/>
          <w:lang w:val="es-CO"/>
        </w:rPr>
        <w:t>:</w:t>
      </w:r>
      <w:r w:rsidRPr="00DD4E38">
        <w:rPr>
          <w:rFonts w:ascii="Work Sans" w:hAnsi="Work Sans" w:cstheme="minorHAnsi"/>
          <w:sz w:val="22"/>
          <w:szCs w:val="22"/>
          <w:lang w:val="es-CO"/>
        </w:rPr>
        <w:t xml:space="preserve"> i) Registrar y publicar los proyectos en los sistemas que disponga el </w:t>
      </w:r>
      <w:r w:rsidR="009D3B60">
        <w:rPr>
          <w:rFonts w:ascii="Work Sans" w:hAnsi="Work Sans" w:cstheme="minorHAnsi"/>
          <w:sz w:val="22"/>
          <w:szCs w:val="22"/>
          <w:lang w:val="es-CO"/>
        </w:rPr>
        <w:t>d</w:t>
      </w:r>
      <w:r w:rsidRPr="00DD4E38">
        <w:rPr>
          <w:rFonts w:ascii="Work Sans" w:hAnsi="Work Sans" w:cstheme="minorHAnsi"/>
          <w:sz w:val="22"/>
          <w:szCs w:val="22"/>
          <w:lang w:val="es-CO"/>
        </w:rPr>
        <w:t xml:space="preserve">epartamento. </w:t>
      </w:r>
      <w:proofErr w:type="spellStart"/>
      <w:r w:rsidRPr="00DD4E38">
        <w:rPr>
          <w:rFonts w:ascii="Work Sans" w:hAnsi="Work Sans" w:cstheme="minorHAnsi"/>
          <w:sz w:val="22"/>
          <w:szCs w:val="22"/>
          <w:lang w:val="es-CO"/>
        </w:rPr>
        <w:t>ii</w:t>
      </w:r>
      <w:proofErr w:type="spellEnd"/>
      <w:r w:rsidRPr="00DD4E38">
        <w:rPr>
          <w:rFonts w:ascii="Work Sans" w:hAnsi="Work Sans" w:cstheme="minorHAnsi"/>
          <w:sz w:val="22"/>
          <w:szCs w:val="22"/>
          <w:lang w:val="es-CO"/>
        </w:rPr>
        <w:t xml:space="preserve">). Revisar y verificar que el proyecto esté presentado de acuerdo con la metodología establecida en la invitación. </w:t>
      </w:r>
      <w:proofErr w:type="spellStart"/>
      <w:r w:rsidRPr="00DD4E38">
        <w:rPr>
          <w:rFonts w:ascii="Work Sans" w:hAnsi="Work Sans" w:cstheme="minorHAnsi"/>
          <w:sz w:val="22"/>
          <w:szCs w:val="22"/>
          <w:lang w:val="es-CO"/>
        </w:rPr>
        <w:t>iii</w:t>
      </w:r>
      <w:proofErr w:type="spellEnd"/>
      <w:r w:rsidRPr="00DD4E38">
        <w:rPr>
          <w:rFonts w:ascii="Work Sans" w:hAnsi="Work Sans" w:cstheme="minorHAnsi"/>
          <w:sz w:val="22"/>
          <w:szCs w:val="22"/>
          <w:lang w:val="es-CO"/>
        </w:rPr>
        <w:t>) Evaluar técnica</w:t>
      </w:r>
      <w:r w:rsidR="009D3B60">
        <w:rPr>
          <w:rFonts w:ascii="Work Sans" w:hAnsi="Work Sans" w:cstheme="minorHAnsi"/>
          <w:sz w:val="22"/>
          <w:szCs w:val="22"/>
          <w:lang w:val="es-CO"/>
        </w:rPr>
        <w:t>,</w:t>
      </w:r>
      <w:r w:rsidRPr="00DD4E38">
        <w:rPr>
          <w:rFonts w:ascii="Work Sans" w:hAnsi="Work Sans" w:cstheme="minorHAnsi"/>
          <w:sz w:val="22"/>
          <w:szCs w:val="22"/>
          <w:lang w:val="es-CO"/>
        </w:rPr>
        <w:t xml:space="preserve"> jurídica y financieramente los proyectos para emitir concepto de viabilidad. </w:t>
      </w:r>
      <w:proofErr w:type="spellStart"/>
      <w:r w:rsidRPr="00DD4E38">
        <w:rPr>
          <w:rFonts w:ascii="Work Sans" w:hAnsi="Work Sans" w:cstheme="minorHAnsi"/>
          <w:sz w:val="22"/>
          <w:szCs w:val="22"/>
          <w:lang w:val="es-CO"/>
        </w:rPr>
        <w:t>iv</w:t>
      </w:r>
      <w:proofErr w:type="spellEnd"/>
      <w:r w:rsidRPr="00DD4E38">
        <w:rPr>
          <w:rFonts w:ascii="Work Sans" w:hAnsi="Work Sans" w:cstheme="minorHAnsi"/>
          <w:sz w:val="22"/>
          <w:szCs w:val="22"/>
          <w:lang w:val="es-CO"/>
        </w:rPr>
        <w:t xml:space="preserve">) Subsanación de </w:t>
      </w:r>
      <w:r w:rsidR="009D3B60">
        <w:rPr>
          <w:rFonts w:ascii="Work Sans" w:hAnsi="Work Sans" w:cstheme="minorHAnsi"/>
          <w:sz w:val="22"/>
          <w:szCs w:val="22"/>
          <w:lang w:val="es-CO"/>
        </w:rPr>
        <w:t>d</w:t>
      </w:r>
      <w:r w:rsidRPr="00DD4E38">
        <w:rPr>
          <w:rFonts w:ascii="Work Sans" w:hAnsi="Work Sans" w:cstheme="minorHAnsi"/>
          <w:sz w:val="22"/>
          <w:szCs w:val="22"/>
          <w:lang w:val="es-CO"/>
        </w:rPr>
        <w:t xml:space="preserve">ocumentos por parte de los proponentes. v) Devolución de aquellos proyectos a los proponentes que no cumplen con los requisitos establecidos en la convocatoria con sus respectivas justificaciones. vi) La Secretaría de Cultura o quien haga sus veces deberá publicar y comunicar a los municipios proponentes, el resultado final de la evaluación de los proyectos recibidos en la convocatoria de todas las líneas inversión. </w:t>
      </w:r>
      <w:proofErr w:type="spellStart"/>
      <w:r w:rsidRPr="00DD4E38">
        <w:rPr>
          <w:rFonts w:ascii="Work Sans" w:hAnsi="Work Sans" w:cstheme="minorHAnsi"/>
          <w:sz w:val="22"/>
          <w:szCs w:val="22"/>
          <w:lang w:val="es-CO"/>
        </w:rPr>
        <w:t>vii</w:t>
      </w:r>
      <w:proofErr w:type="spellEnd"/>
      <w:r w:rsidRPr="00DD4E38">
        <w:rPr>
          <w:rFonts w:ascii="Work Sans" w:hAnsi="Work Sans" w:cstheme="minorHAnsi"/>
          <w:sz w:val="22"/>
          <w:szCs w:val="22"/>
          <w:lang w:val="es-CO"/>
        </w:rPr>
        <w:t xml:space="preserve">) Remitir al </w:t>
      </w:r>
      <w:r w:rsidR="009D3B60" w:rsidRPr="00DD4E38">
        <w:rPr>
          <w:rFonts w:ascii="Work Sans" w:hAnsi="Work Sans" w:cstheme="minorHAnsi"/>
          <w:sz w:val="22"/>
          <w:szCs w:val="22"/>
          <w:lang w:val="es-CO"/>
        </w:rPr>
        <w:t xml:space="preserve">Consejo Departamental </w:t>
      </w:r>
      <w:r w:rsidRPr="00DD4E38">
        <w:rPr>
          <w:rFonts w:ascii="Work Sans" w:hAnsi="Work Sans" w:cstheme="minorHAnsi"/>
          <w:sz w:val="22"/>
          <w:szCs w:val="22"/>
          <w:lang w:val="es-CO"/>
        </w:rPr>
        <w:t>de Patrimonio los proyectos de acuerdo con las líneas de inversión de su competencia.</w:t>
      </w:r>
    </w:p>
    <w:p w14:paraId="424C08FE" w14:textId="77777777" w:rsidR="00DD4E38" w:rsidRPr="00DD4E38" w:rsidRDefault="00DD4E38" w:rsidP="00DF28C3">
      <w:pPr>
        <w:ind w:hanging="11"/>
        <w:jc w:val="both"/>
        <w:rPr>
          <w:rFonts w:ascii="Work Sans" w:hAnsi="Work Sans" w:cstheme="minorHAnsi"/>
          <w:sz w:val="22"/>
          <w:szCs w:val="22"/>
          <w:lang w:val="es-CO"/>
        </w:rPr>
      </w:pPr>
    </w:p>
    <w:p w14:paraId="71339BFF" w14:textId="77777777" w:rsidR="00B95237" w:rsidRDefault="00DD4E38" w:rsidP="00DF28C3">
      <w:pPr>
        <w:jc w:val="both"/>
        <w:rPr>
          <w:rFonts w:ascii="Work Sans" w:hAnsi="Work Sans" w:cstheme="minorHAnsi"/>
          <w:sz w:val="22"/>
          <w:szCs w:val="22"/>
          <w:lang w:val="es-CO"/>
        </w:rPr>
      </w:pPr>
      <w:r w:rsidRPr="00DD4E38">
        <w:rPr>
          <w:rFonts w:ascii="Work Sans" w:hAnsi="Work Sans" w:cstheme="minorHAnsi"/>
          <w:sz w:val="22"/>
          <w:szCs w:val="22"/>
          <w:lang w:val="es-CO"/>
        </w:rPr>
        <w:t>4.</w:t>
      </w:r>
      <w:bookmarkStart w:id="4" w:name="_Hlk33004811"/>
      <w:r w:rsidRPr="00DD4E38">
        <w:rPr>
          <w:rFonts w:ascii="Work Sans" w:hAnsi="Work Sans" w:cstheme="minorHAnsi"/>
          <w:i/>
          <w:iCs/>
          <w:sz w:val="22"/>
          <w:szCs w:val="22"/>
          <w:lang w:val="es-CO"/>
        </w:rPr>
        <w:t xml:space="preserve">Concepto técnico del Consejo Departamental o Distrital de Patrimonio </w:t>
      </w:r>
      <w:bookmarkEnd w:id="4"/>
      <w:r w:rsidRPr="00DD4E38">
        <w:rPr>
          <w:rFonts w:ascii="Work Sans" w:hAnsi="Work Sans" w:cstheme="minorHAnsi"/>
          <w:i/>
          <w:iCs/>
          <w:sz w:val="22"/>
          <w:szCs w:val="22"/>
          <w:lang w:val="es-CO"/>
        </w:rPr>
        <w:t xml:space="preserve">y </w:t>
      </w:r>
      <w:proofErr w:type="spellStart"/>
      <w:r w:rsidR="009D3B60" w:rsidRPr="00DD4E38">
        <w:rPr>
          <w:rFonts w:ascii="Work Sans" w:hAnsi="Work Sans" w:cstheme="minorHAnsi"/>
          <w:i/>
          <w:iCs/>
          <w:sz w:val="22"/>
          <w:szCs w:val="22"/>
          <w:lang w:val="es-CO"/>
        </w:rPr>
        <w:t>viabilización</w:t>
      </w:r>
      <w:proofErr w:type="spellEnd"/>
      <w:r w:rsidR="009D3B60" w:rsidRPr="00DD4E38">
        <w:rPr>
          <w:rFonts w:ascii="Work Sans" w:hAnsi="Work Sans" w:cstheme="minorHAnsi"/>
          <w:i/>
          <w:iCs/>
          <w:sz w:val="22"/>
          <w:szCs w:val="22"/>
          <w:lang w:val="es-CO"/>
        </w:rPr>
        <w:t xml:space="preserve"> de proyectos</w:t>
      </w:r>
      <w:r w:rsidRPr="00DD4E38">
        <w:rPr>
          <w:rFonts w:ascii="Work Sans" w:hAnsi="Work Sans" w:cstheme="minorHAnsi"/>
          <w:i/>
          <w:iCs/>
          <w:sz w:val="22"/>
          <w:szCs w:val="22"/>
          <w:lang w:val="es-CO"/>
        </w:rPr>
        <w:t>.</w:t>
      </w:r>
      <w:r w:rsidRPr="00DD4E38">
        <w:rPr>
          <w:rFonts w:ascii="Work Sans" w:hAnsi="Work Sans" w:cstheme="minorHAnsi"/>
          <w:sz w:val="22"/>
          <w:szCs w:val="22"/>
          <w:lang w:val="es-CO"/>
        </w:rPr>
        <w:t xml:space="preserve"> A más tardar el </w:t>
      </w:r>
      <w:r w:rsidRPr="00DD4E38">
        <w:rPr>
          <w:rFonts w:ascii="Work Sans" w:hAnsi="Work Sans" w:cstheme="minorHAnsi"/>
          <w:b/>
          <w:bCs/>
          <w:sz w:val="22"/>
          <w:szCs w:val="22"/>
          <w:lang w:val="es-CO"/>
        </w:rPr>
        <w:t xml:space="preserve">30 de </w:t>
      </w:r>
      <w:bookmarkStart w:id="5" w:name="_Hlk33005446"/>
      <w:r w:rsidRPr="00DD4E38">
        <w:rPr>
          <w:rFonts w:ascii="Work Sans" w:hAnsi="Work Sans" w:cstheme="minorHAnsi"/>
          <w:b/>
          <w:bCs/>
          <w:sz w:val="22"/>
          <w:szCs w:val="22"/>
          <w:lang w:val="es-CO"/>
        </w:rPr>
        <w:t>abril</w:t>
      </w:r>
      <w:r w:rsidRPr="00DD4E38">
        <w:rPr>
          <w:rFonts w:ascii="Work Sans" w:hAnsi="Work Sans" w:cstheme="minorHAnsi"/>
          <w:sz w:val="22"/>
          <w:szCs w:val="22"/>
          <w:lang w:val="es-CO"/>
        </w:rPr>
        <w:t xml:space="preserve"> los </w:t>
      </w:r>
      <w:r w:rsidR="009D3B60">
        <w:rPr>
          <w:rFonts w:ascii="Work Sans" w:hAnsi="Work Sans" w:cstheme="minorHAnsi"/>
          <w:sz w:val="22"/>
          <w:szCs w:val="22"/>
          <w:lang w:val="es-CO"/>
        </w:rPr>
        <w:t>d</w:t>
      </w:r>
      <w:r w:rsidRPr="00DD4E38">
        <w:rPr>
          <w:rFonts w:ascii="Work Sans" w:hAnsi="Work Sans" w:cstheme="minorHAnsi"/>
          <w:sz w:val="22"/>
          <w:szCs w:val="22"/>
          <w:lang w:val="es-CO"/>
        </w:rPr>
        <w:t xml:space="preserve">epartamentos o el Distrito Capital </w:t>
      </w:r>
      <w:bookmarkEnd w:id="5"/>
      <w:r w:rsidRPr="00DD4E38">
        <w:rPr>
          <w:rFonts w:ascii="Work Sans" w:hAnsi="Work Sans" w:cstheme="minorHAnsi"/>
          <w:sz w:val="22"/>
          <w:szCs w:val="22"/>
          <w:lang w:val="es-CO"/>
        </w:rPr>
        <w:t xml:space="preserve">deberán: i) Convocar al Consejo Departamental o Distrital de Patrimonio. </w:t>
      </w:r>
      <w:proofErr w:type="spellStart"/>
      <w:r w:rsidRPr="00DD4E38">
        <w:rPr>
          <w:rFonts w:ascii="Work Sans" w:hAnsi="Work Sans" w:cstheme="minorHAnsi"/>
          <w:sz w:val="22"/>
          <w:szCs w:val="22"/>
          <w:lang w:val="es-CO"/>
        </w:rPr>
        <w:t>ii</w:t>
      </w:r>
      <w:proofErr w:type="spellEnd"/>
      <w:r w:rsidRPr="00DD4E38">
        <w:rPr>
          <w:rFonts w:ascii="Work Sans" w:hAnsi="Work Sans" w:cstheme="minorHAnsi"/>
          <w:sz w:val="22"/>
          <w:szCs w:val="22"/>
          <w:lang w:val="es-CO"/>
        </w:rPr>
        <w:t xml:space="preserve">) Evaluar técnicamente los proyectos que se </w:t>
      </w:r>
    </w:p>
    <w:p w14:paraId="34863476" w14:textId="77777777" w:rsidR="00B95237" w:rsidRDefault="00B95237" w:rsidP="00DF28C3">
      <w:pPr>
        <w:jc w:val="both"/>
        <w:rPr>
          <w:rFonts w:ascii="Work Sans" w:hAnsi="Work Sans" w:cstheme="minorHAnsi"/>
          <w:sz w:val="22"/>
          <w:szCs w:val="22"/>
          <w:lang w:val="es-CO"/>
        </w:rPr>
      </w:pPr>
    </w:p>
    <w:p w14:paraId="7A01C30C" w14:textId="63F47700"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sz w:val="22"/>
          <w:szCs w:val="22"/>
          <w:lang w:val="es-CO"/>
        </w:rPr>
        <w:t>enmarquen en los requisitos del numeral 3 del presente artículo (</w:t>
      </w:r>
      <w:r w:rsidR="00D024A3" w:rsidRPr="00DD4E38">
        <w:rPr>
          <w:rFonts w:ascii="Work Sans" w:hAnsi="Work Sans" w:cstheme="minorHAnsi"/>
          <w:sz w:val="22"/>
          <w:szCs w:val="22"/>
          <w:lang w:val="es-CO"/>
        </w:rPr>
        <w:t>registro, evaluación y remisión de proyectos</w:t>
      </w:r>
      <w:r w:rsidRPr="00DD4E38">
        <w:rPr>
          <w:rFonts w:ascii="Work Sans" w:hAnsi="Work Sans" w:cstheme="minorHAnsi"/>
          <w:sz w:val="22"/>
          <w:szCs w:val="22"/>
          <w:lang w:val="es-CO"/>
        </w:rPr>
        <w:t xml:space="preserve">) </w:t>
      </w:r>
      <w:proofErr w:type="spellStart"/>
      <w:r w:rsidRPr="00DD4E38">
        <w:rPr>
          <w:rFonts w:ascii="Work Sans" w:hAnsi="Work Sans" w:cstheme="minorHAnsi"/>
          <w:sz w:val="22"/>
          <w:szCs w:val="22"/>
          <w:lang w:val="es-CO"/>
        </w:rPr>
        <w:t>iii</w:t>
      </w:r>
      <w:proofErr w:type="spellEnd"/>
      <w:r w:rsidRPr="00DD4E38">
        <w:rPr>
          <w:rFonts w:ascii="Work Sans" w:hAnsi="Work Sans" w:cstheme="minorHAnsi"/>
          <w:sz w:val="22"/>
          <w:szCs w:val="22"/>
          <w:lang w:val="es-CO"/>
        </w:rPr>
        <w:t xml:space="preserve">) Los </w:t>
      </w:r>
      <w:r w:rsidR="00D024A3">
        <w:rPr>
          <w:rFonts w:ascii="Work Sans" w:hAnsi="Work Sans" w:cstheme="minorHAnsi"/>
          <w:sz w:val="22"/>
          <w:szCs w:val="22"/>
          <w:lang w:val="es-CO"/>
        </w:rPr>
        <w:t>d</w:t>
      </w:r>
      <w:r w:rsidRPr="00DD4E38">
        <w:rPr>
          <w:rFonts w:ascii="Work Sans" w:hAnsi="Work Sans" w:cstheme="minorHAnsi"/>
          <w:sz w:val="22"/>
          <w:szCs w:val="22"/>
          <w:lang w:val="es-CO"/>
        </w:rPr>
        <w:t>epartamentos o el Distrito Capital y el Consejo Departamental o Distrital de Patrimonio conceptuar</w:t>
      </w:r>
      <w:r w:rsidR="00D024A3">
        <w:rPr>
          <w:rFonts w:ascii="Work Sans" w:hAnsi="Work Sans" w:cstheme="minorHAnsi"/>
          <w:sz w:val="22"/>
          <w:szCs w:val="22"/>
          <w:lang w:val="es-CO"/>
        </w:rPr>
        <w:t>á</w:t>
      </w:r>
      <w:r w:rsidRPr="00DD4E38">
        <w:rPr>
          <w:rFonts w:ascii="Work Sans" w:hAnsi="Work Sans" w:cstheme="minorHAnsi"/>
          <w:sz w:val="22"/>
          <w:szCs w:val="22"/>
          <w:lang w:val="es-CO"/>
        </w:rPr>
        <w:t>n técnicamente sobre los proyectos para las líneas de inversión comprendidas</w:t>
      </w:r>
      <w:r w:rsidR="00D024A3">
        <w:rPr>
          <w:rFonts w:ascii="Work Sans" w:hAnsi="Work Sans" w:cstheme="minorHAnsi"/>
          <w:sz w:val="22"/>
          <w:szCs w:val="22"/>
          <w:lang w:val="es-CO"/>
        </w:rPr>
        <w:t>,</w:t>
      </w:r>
      <w:r w:rsidRPr="00DD4E38">
        <w:rPr>
          <w:rFonts w:ascii="Work Sans" w:hAnsi="Work Sans" w:cstheme="minorHAnsi"/>
          <w:sz w:val="22"/>
          <w:szCs w:val="22"/>
          <w:lang w:val="es-CO"/>
        </w:rPr>
        <w:t xml:space="preserve"> según su competencia, de acuerdo con los criterios establecidos por el Ministerio de Cultura, sobre prioridad, elegibilidad y viabilidad. </w:t>
      </w:r>
      <w:proofErr w:type="spellStart"/>
      <w:r w:rsidRPr="00DD4E38">
        <w:rPr>
          <w:rFonts w:ascii="Work Sans" w:hAnsi="Work Sans" w:cstheme="minorHAnsi"/>
          <w:sz w:val="22"/>
          <w:szCs w:val="22"/>
          <w:lang w:val="es-CO"/>
        </w:rPr>
        <w:t>iv</w:t>
      </w:r>
      <w:proofErr w:type="spellEnd"/>
      <w:r w:rsidRPr="00DD4E38">
        <w:rPr>
          <w:rFonts w:ascii="Work Sans" w:hAnsi="Work Sans" w:cstheme="minorHAnsi"/>
          <w:sz w:val="22"/>
          <w:szCs w:val="22"/>
          <w:lang w:val="es-CO"/>
        </w:rPr>
        <w:t>) Se priorizarán y viabilizarán los proyectos de acuerdo con los recursos asignados. v) Los conceptos de los proyectos evaluados deberá</w:t>
      </w:r>
      <w:r w:rsidR="00D024A3">
        <w:rPr>
          <w:rFonts w:ascii="Work Sans" w:hAnsi="Work Sans" w:cstheme="minorHAnsi"/>
          <w:sz w:val="22"/>
          <w:szCs w:val="22"/>
          <w:lang w:val="es-CO"/>
        </w:rPr>
        <w:t>n</w:t>
      </w:r>
      <w:r w:rsidRPr="00DD4E38">
        <w:rPr>
          <w:rFonts w:ascii="Work Sans" w:hAnsi="Work Sans" w:cstheme="minorHAnsi"/>
          <w:sz w:val="22"/>
          <w:szCs w:val="22"/>
          <w:lang w:val="es-CO"/>
        </w:rPr>
        <w:t xml:space="preserve"> constar mediante acta de la sesión correspondiente. vi) Se comunicarán los resultados de </w:t>
      </w:r>
      <w:r w:rsidR="00D024A3">
        <w:rPr>
          <w:rFonts w:ascii="Work Sans" w:hAnsi="Work Sans" w:cstheme="minorHAnsi"/>
          <w:sz w:val="22"/>
          <w:szCs w:val="22"/>
          <w:lang w:val="es-CO"/>
        </w:rPr>
        <w:t xml:space="preserve">viabilidad, </w:t>
      </w:r>
      <w:r w:rsidRPr="00DD4E38">
        <w:rPr>
          <w:rFonts w:ascii="Work Sans" w:hAnsi="Work Sans" w:cstheme="minorHAnsi"/>
          <w:sz w:val="22"/>
          <w:szCs w:val="22"/>
          <w:lang w:val="es-CO"/>
        </w:rPr>
        <w:t>a los municipios proponentes y se devolverán a los proponentes aquellos proyectos que no fueron viabilizados con sus respectivas justificaciones.</w:t>
      </w:r>
    </w:p>
    <w:p w14:paraId="38BBCAB2" w14:textId="77777777" w:rsidR="00DD4E38" w:rsidRPr="00DD4E38" w:rsidRDefault="00DD4E38" w:rsidP="00DF28C3">
      <w:pPr>
        <w:jc w:val="both"/>
        <w:rPr>
          <w:rFonts w:ascii="Work Sans" w:hAnsi="Work Sans" w:cstheme="minorHAnsi"/>
          <w:sz w:val="22"/>
          <w:szCs w:val="22"/>
          <w:lang w:val="es-CO"/>
        </w:rPr>
      </w:pPr>
    </w:p>
    <w:p w14:paraId="3B77D419" w14:textId="3B92B08C" w:rsidR="00DD4E38" w:rsidRDefault="00DD4E38" w:rsidP="00DF28C3">
      <w:pPr>
        <w:jc w:val="both"/>
        <w:rPr>
          <w:rFonts w:ascii="Work Sans" w:hAnsi="Work Sans" w:cstheme="minorHAnsi"/>
          <w:sz w:val="22"/>
          <w:szCs w:val="22"/>
          <w:lang w:val="es-CO"/>
        </w:rPr>
      </w:pPr>
      <w:r w:rsidRPr="00DD4E38">
        <w:rPr>
          <w:rFonts w:ascii="Work Sans" w:hAnsi="Work Sans" w:cstheme="minorHAnsi"/>
          <w:sz w:val="22"/>
          <w:szCs w:val="22"/>
          <w:lang w:val="es-CO"/>
        </w:rPr>
        <w:t xml:space="preserve">6. </w:t>
      </w:r>
      <w:r w:rsidRPr="00DD4E38">
        <w:rPr>
          <w:rFonts w:ascii="Work Sans" w:hAnsi="Work Sans" w:cstheme="minorHAnsi"/>
          <w:i/>
          <w:iCs/>
          <w:sz w:val="22"/>
          <w:szCs w:val="22"/>
          <w:lang w:val="es-CO"/>
        </w:rPr>
        <w:t xml:space="preserve">Elaboración del </w:t>
      </w:r>
      <w:r w:rsidR="00D024A3" w:rsidRPr="00DD4E38">
        <w:rPr>
          <w:rFonts w:ascii="Work Sans" w:hAnsi="Work Sans" w:cstheme="minorHAnsi"/>
          <w:i/>
          <w:iCs/>
          <w:sz w:val="22"/>
          <w:szCs w:val="22"/>
          <w:lang w:val="es-CO"/>
        </w:rPr>
        <w:t>plan de inversión</w:t>
      </w:r>
      <w:r w:rsidRPr="00DD4E38">
        <w:rPr>
          <w:rFonts w:ascii="Work Sans" w:hAnsi="Work Sans" w:cstheme="minorHAnsi"/>
          <w:i/>
          <w:iCs/>
          <w:sz w:val="22"/>
          <w:szCs w:val="22"/>
          <w:lang w:val="es-CO"/>
        </w:rPr>
        <w:t>.</w:t>
      </w:r>
      <w:r w:rsidRPr="00DD4E38">
        <w:rPr>
          <w:rFonts w:ascii="Work Sans" w:hAnsi="Work Sans" w:cstheme="minorHAnsi"/>
          <w:sz w:val="22"/>
          <w:szCs w:val="22"/>
          <w:lang w:val="es-CO"/>
        </w:rPr>
        <w:t xml:space="preserve"> A más tardar el </w:t>
      </w:r>
      <w:r w:rsidRPr="00DD4E38">
        <w:rPr>
          <w:rFonts w:ascii="Work Sans" w:hAnsi="Work Sans" w:cstheme="minorHAnsi"/>
          <w:b/>
          <w:bCs/>
          <w:sz w:val="22"/>
          <w:szCs w:val="22"/>
          <w:lang w:val="es-CO"/>
        </w:rPr>
        <w:t>15 de mayo</w:t>
      </w:r>
      <w:r w:rsidRPr="00DD4E38">
        <w:rPr>
          <w:rFonts w:ascii="Work Sans" w:hAnsi="Work Sans" w:cstheme="minorHAnsi"/>
          <w:sz w:val="22"/>
          <w:szCs w:val="22"/>
          <w:lang w:val="es-CO"/>
        </w:rPr>
        <w:t xml:space="preserve"> los </w:t>
      </w:r>
      <w:r w:rsidR="00D024A3">
        <w:rPr>
          <w:rFonts w:ascii="Work Sans" w:hAnsi="Work Sans" w:cstheme="minorHAnsi"/>
          <w:sz w:val="22"/>
          <w:szCs w:val="22"/>
          <w:lang w:val="es-CO"/>
        </w:rPr>
        <w:t>d</w:t>
      </w:r>
      <w:r w:rsidRPr="00DD4E38">
        <w:rPr>
          <w:rFonts w:ascii="Work Sans" w:hAnsi="Work Sans" w:cstheme="minorHAnsi"/>
          <w:sz w:val="22"/>
          <w:szCs w:val="22"/>
          <w:lang w:val="es-CO"/>
        </w:rPr>
        <w:t xml:space="preserve">epartamentos o el Distrito Capital registrarán los proyectos viabilizados en el plan de inversión por el aplicativo SIG </w:t>
      </w:r>
      <w:r w:rsidR="00D024A3">
        <w:rPr>
          <w:rFonts w:ascii="Work Sans" w:hAnsi="Work Sans" w:cstheme="minorHAnsi"/>
          <w:sz w:val="22"/>
          <w:szCs w:val="22"/>
          <w:lang w:val="es-CO"/>
        </w:rPr>
        <w:t xml:space="preserve">del </w:t>
      </w:r>
      <w:r w:rsidRPr="00DD4E38">
        <w:rPr>
          <w:rFonts w:ascii="Work Sans" w:hAnsi="Work Sans" w:cstheme="minorHAnsi"/>
          <w:sz w:val="22"/>
          <w:szCs w:val="22"/>
          <w:lang w:val="es-CO"/>
        </w:rPr>
        <w:t xml:space="preserve">Ministerio de Cultura. </w:t>
      </w:r>
    </w:p>
    <w:p w14:paraId="058BCFF1" w14:textId="77777777" w:rsidR="0004580E" w:rsidRPr="00DD4E38" w:rsidRDefault="0004580E" w:rsidP="00DF28C3">
      <w:pPr>
        <w:jc w:val="both"/>
        <w:rPr>
          <w:rFonts w:ascii="Work Sans" w:hAnsi="Work Sans" w:cstheme="minorHAnsi"/>
          <w:sz w:val="22"/>
          <w:szCs w:val="22"/>
          <w:lang w:val="es-CO"/>
        </w:rPr>
      </w:pPr>
    </w:p>
    <w:p w14:paraId="7F108DDB" w14:textId="799F7DF1"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sz w:val="22"/>
          <w:szCs w:val="22"/>
          <w:lang w:val="es-CO"/>
        </w:rPr>
        <w:t xml:space="preserve">7. </w:t>
      </w:r>
      <w:r w:rsidRPr="00DD4E38">
        <w:rPr>
          <w:rFonts w:ascii="Work Sans" w:hAnsi="Work Sans" w:cstheme="minorHAnsi"/>
          <w:i/>
          <w:iCs/>
          <w:sz w:val="22"/>
          <w:szCs w:val="22"/>
          <w:lang w:val="es-CO"/>
        </w:rPr>
        <w:t xml:space="preserve">Evaluación del </w:t>
      </w:r>
      <w:r w:rsidR="00D024A3" w:rsidRPr="00DD4E38">
        <w:rPr>
          <w:rFonts w:ascii="Work Sans" w:hAnsi="Work Sans" w:cstheme="minorHAnsi"/>
          <w:i/>
          <w:iCs/>
          <w:sz w:val="22"/>
          <w:szCs w:val="22"/>
          <w:lang w:val="es-CO"/>
        </w:rPr>
        <w:t>plan de inversión</w:t>
      </w:r>
      <w:r w:rsidRPr="00DD4E38">
        <w:rPr>
          <w:rFonts w:ascii="Work Sans" w:hAnsi="Work Sans" w:cstheme="minorHAnsi"/>
          <w:i/>
          <w:iCs/>
          <w:sz w:val="22"/>
          <w:szCs w:val="22"/>
          <w:lang w:val="es-CO"/>
        </w:rPr>
        <w:t>.</w:t>
      </w:r>
      <w:r w:rsidRPr="00DD4E38">
        <w:rPr>
          <w:rFonts w:ascii="Work Sans" w:hAnsi="Work Sans" w:cstheme="minorHAnsi"/>
          <w:sz w:val="22"/>
          <w:szCs w:val="22"/>
          <w:lang w:val="es-CO"/>
        </w:rPr>
        <w:t xml:space="preserve"> A más tardar el </w:t>
      </w:r>
      <w:r w:rsidRPr="00DD4E38">
        <w:rPr>
          <w:rFonts w:ascii="Work Sans" w:hAnsi="Work Sans" w:cstheme="minorHAnsi"/>
          <w:b/>
          <w:bCs/>
          <w:sz w:val="22"/>
          <w:szCs w:val="22"/>
          <w:lang w:val="es-CO"/>
        </w:rPr>
        <w:t>20 de mayo</w:t>
      </w:r>
      <w:r w:rsidRPr="00DD4E38">
        <w:rPr>
          <w:rFonts w:ascii="Work Sans" w:hAnsi="Work Sans" w:cstheme="minorHAnsi"/>
          <w:sz w:val="22"/>
          <w:szCs w:val="22"/>
          <w:lang w:val="es-CO"/>
        </w:rPr>
        <w:t xml:space="preserve"> el Ministerio de Cultura revisará en </w:t>
      </w:r>
      <w:r w:rsidR="00D024A3" w:rsidRPr="00DD4E38">
        <w:rPr>
          <w:rFonts w:ascii="Work Sans" w:hAnsi="Work Sans" w:cstheme="minorHAnsi"/>
          <w:sz w:val="22"/>
          <w:szCs w:val="22"/>
          <w:lang w:val="es-CO"/>
        </w:rPr>
        <w:t>el plan de inversión</w:t>
      </w:r>
      <w:r w:rsidRPr="00DD4E38">
        <w:rPr>
          <w:rFonts w:ascii="Work Sans" w:hAnsi="Work Sans" w:cstheme="minorHAnsi"/>
          <w:sz w:val="22"/>
          <w:szCs w:val="22"/>
          <w:lang w:val="es-CO"/>
        </w:rPr>
        <w:t xml:space="preserve"> los proyectos registrados por los </w:t>
      </w:r>
      <w:r w:rsidR="00D024A3">
        <w:rPr>
          <w:rFonts w:ascii="Work Sans" w:hAnsi="Work Sans" w:cstheme="minorHAnsi"/>
          <w:sz w:val="22"/>
          <w:szCs w:val="22"/>
          <w:lang w:val="es-CO"/>
        </w:rPr>
        <w:t>d</w:t>
      </w:r>
      <w:r w:rsidRPr="00DD4E38">
        <w:rPr>
          <w:rFonts w:ascii="Work Sans" w:hAnsi="Work Sans" w:cstheme="minorHAnsi"/>
          <w:sz w:val="22"/>
          <w:szCs w:val="22"/>
          <w:lang w:val="es-CO"/>
        </w:rPr>
        <w:t xml:space="preserve">epartamentos o Distrito Capital y asignará el proyecto al revisor para su publicación o rechazo del registro en el plan de inversión del </w:t>
      </w:r>
      <w:r w:rsidR="00D024A3">
        <w:rPr>
          <w:rFonts w:ascii="Work Sans" w:hAnsi="Work Sans" w:cstheme="minorHAnsi"/>
          <w:sz w:val="22"/>
          <w:szCs w:val="22"/>
          <w:lang w:val="es-CO"/>
        </w:rPr>
        <w:t>M</w:t>
      </w:r>
      <w:r w:rsidRPr="00DD4E38">
        <w:rPr>
          <w:rFonts w:ascii="Work Sans" w:hAnsi="Work Sans" w:cstheme="minorHAnsi"/>
          <w:sz w:val="22"/>
          <w:szCs w:val="22"/>
          <w:lang w:val="es-CO"/>
        </w:rPr>
        <w:t>inisterio.</w:t>
      </w:r>
      <w:r w:rsidRPr="00DD4E38">
        <w:rPr>
          <w:rFonts w:ascii="Work Sans" w:eastAsia="Arial" w:hAnsi="Work Sans" w:cstheme="minorHAnsi"/>
          <w:sz w:val="22"/>
          <w:szCs w:val="22"/>
          <w:lang w:val="es-CO" w:eastAsia="es-CO" w:bidi="es-CO"/>
        </w:rPr>
        <w:t xml:space="preserve"> </w:t>
      </w:r>
    </w:p>
    <w:p w14:paraId="391F1567" w14:textId="77777777" w:rsidR="00DD4E38" w:rsidRPr="00DD4E38" w:rsidRDefault="00DD4E38" w:rsidP="00DF28C3">
      <w:pPr>
        <w:jc w:val="both"/>
        <w:rPr>
          <w:rFonts w:ascii="Work Sans" w:hAnsi="Work Sans" w:cstheme="minorHAnsi"/>
          <w:sz w:val="22"/>
          <w:szCs w:val="22"/>
          <w:lang w:val="es-CO"/>
        </w:rPr>
      </w:pPr>
    </w:p>
    <w:p w14:paraId="7884DA38" w14:textId="1A28FB77"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sz w:val="22"/>
          <w:szCs w:val="22"/>
          <w:lang w:val="es-CO"/>
        </w:rPr>
        <w:t xml:space="preserve">8. </w:t>
      </w:r>
      <w:r w:rsidRPr="00DD4E38">
        <w:rPr>
          <w:rFonts w:ascii="Work Sans" w:hAnsi="Work Sans" w:cstheme="minorHAnsi"/>
          <w:i/>
          <w:iCs/>
          <w:sz w:val="22"/>
          <w:szCs w:val="22"/>
          <w:lang w:val="es-CO"/>
        </w:rPr>
        <w:t xml:space="preserve">Solicitud de </w:t>
      </w:r>
      <w:r w:rsidR="00D024A3">
        <w:rPr>
          <w:rFonts w:ascii="Work Sans" w:hAnsi="Work Sans" w:cstheme="minorHAnsi"/>
          <w:i/>
          <w:iCs/>
          <w:sz w:val="22"/>
          <w:szCs w:val="22"/>
          <w:lang w:val="es-CO"/>
        </w:rPr>
        <w:t>c</w:t>
      </w:r>
      <w:r w:rsidRPr="00DD4E38">
        <w:rPr>
          <w:rFonts w:ascii="Work Sans" w:hAnsi="Work Sans" w:cstheme="minorHAnsi"/>
          <w:i/>
          <w:iCs/>
          <w:sz w:val="22"/>
          <w:szCs w:val="22"/>
          <w:lang w:val="es-CO"/>
        </w:rPr>
        <w:t>oncepto al Ministerio de Cultura</w:t>
      </w:r>
      <w:r w:rsidRPr="00DD4E38">
        <w:rPr>
          <w:rFonts w:ascii="Work Sans" w:hAnsi="Work Sans" w:cstheme="minorHAnsi"/>
          <w:sz w:val="22"/>
          <w:szCs w:val="22"/>
          <w:lang w:val="es-CO"/>
        </w:rPr>
        <w:t xml:space="preserve">. Una vez publicado el plan de inversión en la plataforma SIG del Ministerio de Cultura, los </w:t>
      </w:r>
      <w:r w:rsidR="00D024A3">
        <w:rPr>
          <w:rFonts w:ascii="Work Sans" w:hAnsi="Work Sans" w:cstheme="minorHAnsi"/>
          <w:sz w:val="22"/>
          <w:szCs w:val="22"/>
          <w:lang w:val="es-CO"/>
        </w:rPr>
        <w:t>d</w:t>
      </w:r>
      <w:r w:rsidRPr="00DD4E38">
        <w:rPr>
          <w:rFonts w:ascii="Work Sans" w:hAnsi="Work Sans" w:cstheme="minorHAnsi"/>
          <w:sz w:val="22"/>
          <w:szCs w:val="22"/>
          <w:lang w:val="es-CO"/>
        </w:rPr>
        <w:t>epartamentos y el Distrito Capital</w:t>
      </w:r>
      <w:r w:rsidR="00D024A3">
        <w:rPr>
          <w:rFonts w:ascii="Work Sans" w:hAnsi="Work Sans" w:cstheme="minorHAnsi"/>
          <w:sz w:val="22"/>
          <w:szCs w:val="22"/>
          <w:lang w:val="es-CO"/>
        </w:rPr>
        <w:t>,</w:t>
      </w:r>
      <w:r w:rsidRPr="00DD4E38">
        <w:rPr>
          <w:rFonts w:ascii="Work Sans" w:hAnsi="Work Sans" w:cstheme="minorHAnsi"/>
          <w:sz w:val="22"/>
          <w:szCs w:val="22"/>
          <w:lang w:val="es-CO"/>
        </w:rPr>
        <w:t xml:space="preserve"> a más tardar el </w:t>
      </w:r>
      <w:r w:rsidRPr="00DD4E38">
        <w:rPr>
          <w:rFonts w:ascii="Work Sans" w:hAnsi="Work Sans" w:cstheme="minorHAnsi"/>
          <w:b/>
          <w:bCs/>
          <w:sz w:val="22"/>
          <w:szCs w:val="22"/>
          <w:lang w:val="es-CO"/>
        </w:rPr>
        <w:t>30 de mayo</w:t>
      </w:r>
      <w:r w:rsidR="00D024A3">
        <w:rPr>
          <w:rFonts w:ascii="Work Sans" w:hAnsi="Work Sans" w:cstheme="minorHAnsi"/>
          <w:b/>
          <w:bCs/>
          <w:sz w:val="22"/>
          <w:szCs w:val="22"/>
          <w:lang w:val="es-CO"/>
        </w:rPr>
        <w:t>,</w:t>
      </w:r>
      <w:r w:rsidRPr="00DD4E38">
        <w:rPr>
          <w:rFonts w:ascii="Work Sans" w:hAnsi="Work Sans" w:cstheme="minorHAnsi"/>
          <w:sz w:val="22"/>
          <w:szCs w:val="22"/>
          <w:lang w:val="es-CO"/>
        </w:rPr>
        <w:t xml:space="preserve"> deberán enviar los proyectos a la Oficina Asesora de Planeación del Ministerio de Cultura con los siguientes documentos:</w:t>
      </w:r>
    </w:p>
    <w:p w14:paraId="1BB49354" w14:textId="77777777" w:rsidR="00DD4E38" w:rsidRPr="00DD4E38" w:rsidRDefault="00DD4E38" w:rsidP="00DF28C3">
      <w:pPr>
        <w:jc w:val="both"/>
        <w:rPr>
          <w:rFonts w:ascii="Work Sans" w:hAnsi="Work Sans" w:cstheme="minorHAnsi"/>
          <w:sz w:val="22"/>
          <w:szCs w:val="22"/>
          <w:lang w:val="es-CO"/>
        </w:rPr>
      </w:pPr>
    </w:p>
    <w:p w14:paraId="7984B017" w14:textId="77777777" w:rsidR="00DD4E38" w:rsidRPr="00DD4E38" w:rsidRDefault="00DD4E38" w:rsidP="00DF28C3">
      <w:pPr>
        <w:numPr>
          <w:ilvl w:val="0"/>
          <w:numId w:val="6"/>
        </w:numPr>
        <w:suppressAutoHyphens/>
        <w:ind w:left="357" w:hanging="357"/>
        <w:contextualSpacing/>
        <w:jc w:val="both"/>
        <w:rPr>
          <w:rFonts w:ascii="Work Sans" w:hAnsi="Work Sans" w:cstheme="minorHAnsi"/>
          <w:color w:val="FF0000"/>
          <w:sz w:val="22"/>
          <w:szCs w:val="22"/>
          <w:lang w:val="es-CO"/>
        </w:rPr>
      </w:pPr>
      <w:r w:rsidRPr="00DD4E38">
        <w:rPr>
          <w:rFonts w:ascii="Work Sans" w:hAnsi="Work Sans" w:cstheme="minorHAnsi"/>
          <w:sz w:val="22"/>
          <w:szCs w:val="22"/>
          <w:lang w:val="es-CO"/>
        </w:rPr>
        <w:t xml:space="preserve">Formato de Presentación de Proyecto completamente diligenciado.  </w:t>
      </w:r>
    </w:p>
    <w:p w14:paraId="7264537F" w14:textId="5C4185B2" w:rsidR="00DD4E38" w:rsidRPr="00DD4E38" w:rsidRDefault="00DD4E38" w:rsidP="00DF28C3">
      <w:pPr>
        <w:numPr>
          <w:ilvl w:val="0"/>
          <w:numId w:val="5"/>
        </w:numPr>
        <w:suppressAutoHyphens/>
        <w:ind w:left="357" w:hanging="357"/>
        <w:jc w:val="both"/>
        <w:rPr>
          <w:rFonts w:ascii="Work Sans" w:hAnsi="Work Sans" w:cstheme="minorHAnsi"/>
          <w:sz w:val="22"/>
          <w:szCs w:val="22"/>
          <w:lang w:val="es-CO"/>
        </w:rPr>
      </w:pPr>
      <w:r w:rsidRPr="00DD4E38">
        <w:rPr>
          <w:rFonts w:ascii="Work Sans" w:hAnsi="Work Sans" w:cstheme="minorHAnsi"/>
          <w:sz w:val="22"/>
          <w:szCs w:val="22"/>
          <w:lang w:val="es-CO"/>
        </w:rPr>
        <w:t>Para proyectos de obras de intervención y primeros auxilios de Bienes de Interés Cultural -BIC, el formato debe estar acompañado del acto administrativo de autorización de la intervención expedida por la entidad competente que realizó la declaratoria respectiva, así como el acto administrativo mediante el cual se declara el bien inmueble como BIC (</w:t>
      </w:r>
      <w:r w:rsidR="00D024A3" w:rsidRPr="00DD4E38">
        <w:rPr>
          <w:rFonts w:ascii="Work Sans" w:hAnsi="Work Sans" w:cstheme="minorHAnsi"/>
          <w:sz w:val="22"/>
          <w:szCs w:val="22"/>
          <w:lang w:val="es-CO"/>
        </w:rPr>
        <w:t>nacional, departamental, municipal</w:t>
      </w:r>
      <w:r w:rsidRPr="00DD4E38">
        <w:rPr>
          <w:rFonts w:ascii="Work Sans" w:hAnsi="Work Sans" w:cstheme="minorHAnsi"/>
          <w:sz w:val="22"/>
          <w:szCs w:val="22"/>
          <w:lang w:val="es-CO"/>
        </w:rPr>
        <w:t>).</w:t>
      </w:r>
    </w:p>
    <w:p w14:paraId="0DE413C5" w14:textId="1DFC6210" w:rsidR="00DD4E38" w:rsidRPr="00DD4E38" w:rsidRDefault="00DD4E38" w:rsidP="00DF28C3">
      <w:pPr>
        <w:numPr>
          <w:ilvl w:val="0"/>
          <w:numId w:val="5"/>
        </w:numPr>
        <w:suppressAutoHyphens/>
        <w:ind w:left="357" w:hanging="357"/>
        <w:jc w:val="both"/>
        <w:rPr>
          <w:rFonts w:ascii="Work Sans" w:hAnsi="Work Sans" w:cstheme="minorHAnsi"/>
          <w:sz w:val="22"/>
          <w:szCs w:val="22"/>
          <w:lang w:val="es-CO"/>
        </w:rPr>
      </w:pPr>
      <w:r w:rsidRPr="00DD4E38">
        <w:rPr>
          <w:rFonts w:ascii="Work Sans" w:hAnsi="Work Sans" w:cstheme="minorHAnsi"/>
          <w:sz w:val="22"/>
          <w:szCs w:val="22"/>
          <w:lang w:val="es-CO"/>
        </w:rPr>
        <w:t xml:space="preserve">Carta de intención firmada por el </w:t>
      </w:r>
      <w:r w:rsidRPr="00D024A3">
        <w:rPr>
          <w:rFonts w:ascii="Work Sans" w:hAnsi="Work Sans" w:cstheme="minorHAnsi"/>
          <w:sz w:val="22"/>
          <w:szCs w:val="22"/>
          <w:lang w:val="es-CO"/>
        </w:rPr>
        <w:t xml:space="preserve">representante </w:t>
      </w:r>
      <w:r w:rsidR="00D024A3" w:rsidRPr="00D024A3">
        <w:rPr>
          <w:rFonts w:ascii="Work Sans" w:hAnsi="Work Sans" w:cstheme="minorHAnsi"/>
          <w:sz w:val="22"/>
          <w:szCs w:val="22"/>
          <w:lang w:val="es-CO"/>
        </w:rPr>
        <w:t>legal</w:t>
      </w:r>
      <w:r w:rsidR="00D024A3">
        <w:rPr>
          <w:rFonts w:ascii="Work Sans" w:hAnsi="Work Sans" w:cstheme="minorHAnsi"/>
          <w:sz w:val="22"/>
          <w:szCs w:val="22"/>
          <w:lang w:val="es-CO"/>
        </w:rPr>
        <w:t xml:space="preserve"> </w:t>
      </w:r>
      <w:r w:rsidRPr="00DD4E38">
        <w:rPr>
          <w:rFonts w:ascii="Work Sans" w:hAnsi="Work Sans" w:cstheme="minorHAnsi"/>
          <w:sz w:val="22"/>
          <w:szCs w:val="22"/>
          <w:lang w:val="es-CO"/>
        </w:rPr>
        <w:t>del municipio.</w:t>
      </w:r>
    </w:p>
    <w:p w14:paraId="01D71DF3" w14:textId="77777777" w:rsidR="00DD4E38" w:rsidRPr="00DD4E38" w:rsidRDefault="00DD4E38" w:rsidP="00DF28C3">
      <w:pPr>
        <w:numPr>
          <w:ilvl w:val="0"/>
          <w:numId w:val="5"/>
        </w:numPr>
        <w:suppressAutoHyphens/>
        <w:ind w:left="357" w:hanging="357"/>
        <w:jc w:val="both"/>
        <w:rPr>
          <w:rFonts w:ascii="Work Sans" w:hAnsi="Work Sans" w:cstheme="minorHAnsi"/>
          <w:sz w:val="22"/>
          <w:szCs w:val="22"/>
          <w:lang w:val="es-CO"/>
        </w:rPr>
      </w:pPr>
      <w:r w:rsidRPr="00DD4E38">
        <w:rPr>
          <w:rFonts w:ascii="Work Sans" w:hAnsi="Work Sans" w:cstheme="minorHAnsi"/>
          <w:sz w:val="22"/>
          <w:szCs w:val="22"/>
          <w:lang w:val="es-CO"/>
        </w:rPr>
        <w:t xml:space="preserve">Cronograma de actividades y presupuesto detallado de los proyectos viabilizados y priorizados. </w:t>
      </w:r>
    </w:p>
    <w:p w14:paraId="34A49B4A" w14:textId="539CE60C" w:rsidR="00DD4E38" w:rsidRPr="00DD4E38" w:rsidRDefault="00DD4E38" w:rsidP="00DF28C3">
      <w:pPr>
        <w:numPr>
          <w:ilvl w:val="0"/>
          <w:numId w:val="5"/>
        </w:numPr>
        <w:suppressAutoHyphens/>
        <w:ind w:left="357" w:hanging="357"/>
        <w:jc w:val="both"/>
        <w:rPr>
          <w:rFonts w:ascii="Work Sans" w:hAnsi="Work Sans" w:cstheme="minorHAnsi"/>
          <w:sz w:val="22"/>
          <w:szCs w:val="22"/>
          <w:lang w:val="es-CO"/>
        </w:rPr>
      </w:pPr>
      <w:r w:rsidRPr="00DD4E38">
        <w:rPr>
          <w:rFonts w:ascii="Work Sans" w:hAnsi="Work Sans" w:cstheme="minorHAnsi"/>
          <w:sz w:val="22"/>
          <w:szCs w:val="22"/>
          <w:lang w:val="es-CO"/>
        </w:rPr>
        <w:t xml:space="preserve">Acta de </w:t>
      </w:r>
      <w:r w:rsidR="007022C9">
        <w:rPr>
          <w:rFonts w:ascii="Work Sans" w:hAnsi="Work Sans" w:cstheme="minorHAnsi"/>
          <w:sz w:val="22"/>
          <w:szCs w:val="22"/>
          <w:lang w:val="es-CO"/>
        </w:rPr>
        <w:t>c</w:t>
      </w:r>
      <w:r w:rsidRPr="00DD4E38">
        <w:rPr>
          <w:rFonts w:ascii="Work Sans" w:hAnsi="Work Sans" w:cstheme="minorHAnsi"/>
          <w:sz w:val="22"/>
          <w:szCs w:val="22"/>
          <w:lang w:val="es-CO"/>
        </w:rPr>
        <w:t xml:space="preserve">oncepto técnico del Consejo Departamental o Distrital de Patrimonio donde </w:t>
      </w:r>
      <w:r w:rsidR="007022C9">
        <w:rPr>
          <w:rFonts w:ascii="Work Sans" w:hAnsi="Work Sans" w:cstheme="minorHAnsi"/>
          <w:sz w:val="22"/>
          <w:szCs w:val="22"/>
          <w:lang w:val="es-CO"/>
        </w:rPr>
        <w:t xml:space="preserve">se </w:t>
      </w:r>
      <w:r w:rsidRPr="00DD4E38">
        <w:rPr>
          <w:rFonts w:ascii="Work Sans" w:hAnsi="Work Sans" w:cstheme="minorHAnsi"/>
          <w:sz w:val="22"/>
          <w:szCs w:val="22"/>
          <w:lang w:val="es-CO"/>
        </w:rPr>
        <w:t>certifique la viabilidad de los proyectos evaluados.</w:t>
      </w:r>
    </w:p>
    <w:p w14:paraId="29E63F93" w14:textId="45324AFA" w:rsidR="00DD4E38" w:rsidRPr="00DD4E38" w:rsidRDefault="00DD4E38" w:rsidP="00DF28C3">
      <w:pPr>
        <w:numPr>
          <w:ilvl w:val="0"/>
          <w:numId w:val="5"/>
        </w:numPr>
        <w:ind w:left="357" w:hanging="357"/>
        <w:contextualSpacing/>
        <w:jc w:val="both"/>
        <w:rPr>
          <w:rFonts w:ascii="Work Sans" w:hAnsi="Work Sans" w:cstheme="minorHAnsi"/>
          <w:sz w:val="22"/>
          <w:szCs w:val="22"/>
          <w:lang w:val="es-CO"/>
        </w:rPr>
      </w:pPr>
      <w:r w:rsidRPr="00DD4E38">
        <w:rPr>
          <w:rFonts w:ascii="Work Sans" w:hAnsi="Work Sans" w:cstheme="minorHAnsi"/>
          <w:sz w:val="22"/>
          <w:szCs w:val="22"/>
          <w:lang w:val="es-CO"/>
        </w:rPr>
        <w:t>Para proyectos relacionados con el patrimonio cultural de grupos étnicos</w:t>
      </w:r>
      <w:r w:rsidR="007022C9">
        <w:rPr>
          <w:rFonts w:ascii="Work Sans" w:hAnsi="Work Sans" w:cstheme="minorHAnsi"/>
          <w:sz w:val="22"/>
          <w:szCs w:val="22"/>
          <w:lang w:val="es-CO"/>
        </w:rPr>
        <w:t>,</w:t>
      </w:r>
      <w:r w:rsidRPr="00DD4E38">
        <w:rPr>
          <w:rFonts w:ascii="Work Sans" w:hAnsi="Work Sans" w:cstheme="minorHAnsi"/>
          <w:sz w:val="22"/>
          <w:szCs w:val="22"/>
          <w:lang w:val="es-CO"/>
        </w:rPr>
        <w:t xml:space="preserve"> anexar documentos que certifiquen que las respectivas autoridades tradicionales conocen el proyecto y están de acuerdo con su ejecución. </w:t>
      </w:r>
    </w:p>
    <w:p w14:paraId="0121C525" w14:textId="77777777" w:rsidR="00DD4E38" w:rsidRPr="00DD4E38" w:rsidRDefault="00DD4E38" w:rsidP="00DF28C3">
      <w:pPr>
        <w:jc w:val="both"/>
        <w:rPr>
          <w:rFonts w:ascii="Work Sans" w:hAnsi="Work Sans" w:cstheme="minorHAnsi"/>
          <w:sz w:val="22"/>
          <w:szCs w:val="22"/>
          <w:lang w:val="es-CO"/>
        </w:rPr>
      </w:pPr>
    </w:p>
    <w:p w14:paraId="0794CEA6" w14:textId="1F73EEAE"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sz w:val="22"/>
          <w:szCs w:val="22"/>
          <w:lang w:val="es-CO"/>
        </w:rPr>
        <w:t xml:space="preserve">9. </w:t>
      </w:r>
      <w:r w:rsidRPr="00DD4E38">
        <w:rPr>
          <w:rFonts w:ascii="Work Sans" w:hAnsi="Work Sans" w:cstheme="minorHAnsi"/>
          <w:i/>
          <w:iCs/>
          <w:sz w:val="22"/>
          <w:szCs w:val="22"/>
          <w:lang w:val="es-CO"/>
        </w:rPr>
        <w:t xml:space="preserve">Evaluación y concepto sobre los proyectos contenidos en el </w:t>
      </w:r>
      <w:r w:rsidR="007022C9" w:rsidRPr="00DD4E38">
        <w:rPr>
          <w:rFonts w:ascii="Work Sans" w:hAnsi="Work Sans" w:cstheme="minorHAnsi"/>
          <w:i/>
          <w:iCs/>
          <w:sz w:val="22"/>
          <w:szCs w:val="22"/>
          <w:lang w:val="es-CO"/>
        </w:rPr>
        <w:t>plan de inversión</w:t>
      </w:r>
      <w:r w:rsidRPr="00DD4E38">
        <w:rPr>
          <w:rFonts w:ascii="Work Sans" w:hAnsi="Work Sans" w:cstheme="minorHAnsi"/>
          <w:sz w:val="22"/>
          <w:szCs w:val="22"/>
          <w:lang w:val="es-CO"/>
        </w:rPr>
        <w:t xml:space="preserve">. A más tardar el </w:t>
      </w:r>
      <w:r w:rsidRPr="00DD4E38">
        <w:rPr>
          <w:rFonts w:ascii="Work Sans" w:hAnsi="Work Sans" w:cstheme="minorHAnsi"/>
          <w:b/>
          <w:bCs/>
          <w:sz w:val="22"/>
          <w:szCs w:val="22"/>
          <w:lang w:val="es-CO"/>
        </w:rPr>
        <w:t>30 de junio</w:t>
      </w:r>
      <w:r w:rsidRPr="00DD4E38">
        <w:rPr>
          <w:rFonts w:ascii="Work Sans" w:hAnsi="Work Sans" w:cstheme="minorHAnsi"/>
          <w:sz w:val="22"/>
          <w:szCs w:val="22"/>
          <w:lang w:val="es-CO"/>
        </w:rPr>
        <w:t xml:space="preserve">, el Ministerio de Cultura llevará a cabo el procedimiento interno establecido para la emisión de concepto sobre la inversión de los recursos provenientes del INC. </w:t>
      </w:r>
    </w:p>
    <w:p w14:paraId="72C85E3D" w14:textId="77777777" w:rsidR="00DD4E38" w:rsidRPr="00DD4E38" w:rsidRDefault="00DD4E38" w:rsidP="00DF28C3">
      <w:pPr>
        <w:jc w:val="both"/>
        <w:rPr>
          <w:rFonts w:ascii="Work Sans" w:hAnsi="Work Sans" w:cstheme="minorHAnsi"/>
          <w:sz w:val="22"/>
          <w:szCs w:val="22"/>
          <w:lang w:val="es-CO"/>
        </w:rPr>
      </w:pPr>
    </w:p>
    <w:p w14:paraId="0BD44EC0" w14:textId="03045080"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sz w:val="22"/>
          <w:szCs w:val="22"/>
          <w:lang w:val="es-CO"/>
        </w:rPr>
        <w:t xml:space="preserve">10. </w:t>
      </w:r>
      <w:r w:rsidRPr="00DD4E38">
        <w:rPr>
          <w:rFonts w:ascii="Work Sans" w:hAnsi="Work Sans" w:cstheme="minorHAnsi"/>
          <w:i/>
          <w:iCs/>
          <w:sz w:val="22"/>
          <w:szCs w:val="22"/>
          <w:lang w:val="es-CO"/>
        </w:rPr>
        <w:t>Suscripción de convenios.</w:t>
      </w:r>
      <w:r w:rsidRPr="00DD4E38">
        <w:rPr>
          <w:rFonts w:ascii="Work Sans" w:hAnsi="Work Sans" w:cstheme="minorHAnsi"/>
          <w:sz w:val="22"/>
          <w:szCs w:val="22"/>
          <w:lang w:val="es-CO"/>
        </w:rPr>
        <w:t xml:space="preserve"> A más tardar el </w:t>
      </w:r>
      <w:r w:rsidRPr="00DD4E38">
        <w:rPr>
          <w:rFonts w:ascii="Work Sans" w:hAnsi="Work Sans" w:cstheme="minorHAnsi"/>
          <w:b/>
          <w:bCs/>
          <w:sz w:val="22"/>
          <w:szCs w:val="22"/>
          <w:lang w:val="es-CO"/>
        </w:rPr>
        <w:t>30 de agosto</w:t>
      </w:r>
      <w:r w:rsidRPr="00DD4E38">
        <w:rPr>
          <w:rFonts w:ascii="Work Sans" w:hAnsi="Work Sans" w:cstheme="minorHAnsi"/>
          <w:sz w:val="22"/>
          <w:szCs w:val="22"/>
          <w:lang w:val="es-CO"/>
        </w:rPr>
        <w:t xml:space="preserve"> los </w:t>
      </w:r>
      <w:r w:rsidR="007022C9">
        <w:rPr>
          <w:rFonts w:ascii="Work Sans" w:hAnsi="Work Sans" w:cstheme="minorHAnsi"/>
          <w:sz w:val="22"/>
          <w:szCs w:val="22"/>
          <w:lang w:val="es-CO"/>
        </w:rPr>
        <w:t>d</w:t>
      </w:r>
      <w:r w:rsidRPr="00DD4E38">
        <w:rPr>
          <w:rFonts w:ascii="Work Sans" w:hAnsi="Work Sans" w:cstheme="minorHAnsi"/>
          <w:sz w:val="22"/>
          <w:szCs w:val="22"/>
          <w:lang w:val="es-CO"/>
        </w:rPr>
        <w:t xml:space="preserve">epartamentos o el Distrito Capital adelantarán y finalizarán los procesos contractuales que se requieran para la suscripción de los convenios con los municipios (para el caso de los </w:t>
      </w:r>
      <w:r w:rsidR="007022C9">
        <w:rPr>
          <w:rFonts w:ascii="Work Sans" w:hAnsi="Work Sans" w:cstheme="minorHAnsi"/>
          <w:sz w:val="22"/>
          <w:szCs w:val="22"/>
          <w:lang w:val="es-CO"/>
        </w:rPr>
        <w:t>d</w:t>
      </w:r>
      <w:r w:rsidRPr="00DD4E38">
        <w:rPr>
          <w:rFonts w:ascii="Work Sans" w:hAnsi="Work Sans" w:cstheme="minorHAnsi"/>
          <w:sz w:val="22"/>
          <w:szCs w:val="22"/>
          <w:lang w:val="es-CO"/>
        </w:rPr>
        <w:t xml:space="preserve">epartamentos) o con las entidades culturales (para el caso del Distrito Capital y San Andrés) de conformidad con los procedimientos internos de cada entidad. </w:t>
      </w:r>
    </w:p>
    <w:p w14:paraId="6ADDCBED" w14:textId="77777777" w:rsidR="00DD4E38" w:rsidRPr="00DD4E38" w:rsidRDefault="00DD4E38" w:rsidP="00DF28C3">
      <w:pPr>
        <w:jc w:val="both"/>
        <w:rPr>
          <w:rFonts w:ascii="Work Sans" w:hAnsi="Work Sans" w:cstheme="minorHAnsi"/>
          <w:sz w:val="22"/>
          <w:szCs w:val="22"/>
          <w:lang w:val="es-CO"/>
        </w:rPr>
      </w:pPr>
    </w:p>
    <w:p w14:paraId="59E53B6E" w14:textId="6DE21E07"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sz w:val="22"/>
          <w:szCs w:val="22"/>
          <w:lang w:val="es-CO"/>
        </w:rPr>
        <w:t xml:space="preserve">11. </w:t>
      </w:r>
      <w:r w:rsidRPr="00DD4E38">
        <w:rPr>
          <w:rFonts w:ascii="Work Sans" w:hAnsi="Work Sans" w:cstheme="minorHAnsi"/>
          <w:i/>
          <w:iCs/>
          <w:sz w:val="22"/>
          <w:szCs w:val="22"/>
          <w:lang w:val="es-CO"/>
        </w:rPr>
        <w:t>Celebración de los contratos y suscripción de acta de inicio para la ejecución de los proyectos</w:t>
      </w:r>
      <w:r w:rsidRPr="00DD4E38">
        <w:rPr>
          <w:rFonts w:ascii="Work Sans" w:hAnsi="Work Sans" w:cstheme="minorHAnsi"/>
          <w:sz w:val="22"/>
          <w:szCs w:val="22"/>
          <w:lang w:val="es-CO"/>
        </w:rPr>
        <w:t xml:space="preserve">. A más tardar el </w:t>
      </w:r>
      <w:r w:rsidRPr="00DD4E38">
        <w:rPr>
          <w:rFonts w:ascii="Work Sans" w:hAnsi="Work Sans" w:cstheme="minorHAnsi"/>
          <w:b/>
          <w:bCs/>
          <w:sz w:val="22"/>
          <w:szCs w:val="22"/>
          <w:lang w:val="es-CO"/>
        </w:rPr>
        <w:t>28 de febrero</w:t>
      </w:r>
      <w:r w:rsidRPr="00DD4E38">
        <w:rPr>
          <w:rFonts w:ascii="Work Sans" w:hAnsi="Work Sans" w:cstheme="minorHAnsi"/>
          <w:sz w:val="22"/>
          <w:szCs w:val="22"/>
          <w:lang w:val="es-CO"/>
        </w:rPr>
        <w:t xml:space="preserve"> de la vigencia siguiente al giro del recurso, el designado en el </w:t>
      </w:r>
      <w:r w:rsidRPr="00DD4E38">
        <w:rPr>
          <w:rFonts w:ascii="Work Sans" w:hAnsi="Work Sans" w:cstheme="minorHAnsi"/>
          <w:sz w:val="22"/>
          <w:szCs w:val="22"/>
          <w:lang w:val="es-CO"/>
        </w:rPr>
        <w:lastRenderedPageBreak/>
        <w:t>convenio interadministrativo como ejecutor (</w:t>
      </w:r>
      <w:r w:rsidR="007022C9" w:rsidRPr="00DD4E38">
        <w:rPr>
          <w:rFonts w:ascii="Work Sans" w:hAnsi="Work Sans" w:cstheme="minorHAnsi"/>
          <w:sz w:val="22"/>
          <w:szCs w:val="22"/>
          <w:lang w:val="es-CO"/>
        </w:rPr>
        <w:t xml:space="preserve">municipio, departamento </w:t>
      </w:r>
      <w:r w:rsidRPr="00DD4E38">
        <w:rPr>
          <w:rFonts w:ascii="Work Sans" w:hAnsi="Work Sans" w:cstheme="minorHAnsi"/>
          <w:sz w:val="22"/>
          <w:szCs w:val="22"/>
          <w:lang w:val="es-CO"/>
        </w:rPr>
        <w:t>o Distrito Capital) deberá tener contratados los proyectos y en su fase inicial de ejecución.</w:t>
      </w:r>
    </w:p>
    <w:p w14:paraId="4A25E060" w14:textId="77777777" w:rsidR="00DD4E38" w:rsidRPr="00DD4E38" w:rsidRDefault="00DD4E38" w:rsidP="00DF28C3">
      <w:pPr>
        <w:jc w:val="both"/>
        <w:rPr>
          <w:rFonts w:ascii="Work Sans" w:hAnsi="Work Sans" w:cstheme="minorHAnsi"/>
          <w:sz w:val="22"/>
          <w:szCs w:val="22"/>
          <w:lang w:val="es-CO"/>
        </w:rPr>
      </w:pPr>
    </w:p>
    <w:p w14:paraId="2A1D8E8E" w14:textId="77777777"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b/>
          <w:bCs/>
          <w:sz w:val="22"/>
          <w:szCs w:val="22"/>
          <w:lang w:val="es-CO"/>
        </w:rPr>
        <w:t>Parágrafo 1°:</w:t>
      </w:r>
      <w:r w:rsidRPr="00DD4E38">
        <w:rPr>
          <w:rFonts w:ascii="Work Sans" w:hAnsi="Work Sans" w:cstheme="minorHAnsi"/>
          <w:sz w:val="22"/>
          <w:szCs w:val="22"/>
          <w:lang w:val="es-CO"/>
        </w:rPr>
        <w:t xml:space="preserve"> Los proyectos que no sean conceptuados favorablemente o que no cumplan las fechas que se contemplan hasta la etapa número 9, sus recursos serán asignados al numeral 3 de artículo 2° y se ejecutarán a través del programa “Comparte lo que somos”. </w:t>
      </w:r>
    </w:p>
    <w:p w14:paraId="59548639" w14:textId="5FB5054C" w:rsidR="00DD4E38" w:rsidRPr="0004580E" w:rsidRDefault="00DD4E38" w:rsidP="00DF28C3">
      <w:pPr>
        <w:jc w:val="both"/>
        <w:rPr>
          <w:rFonts w:ascii="Work Sans" w:hAnsi="Work Sans" w:cstheme="minorHAnsi"/>
          <w:b/>
          <w:sz w:val="22"/>
          <w:szCs w:val="22"/>
          <w:lang w:val="es-MX"/>
        </w:rPr>
      </w:pPr>
      <w:r w:rsidRPr="00DD4E38">
        <w:rPr>
          <w:rFonts w:ascii="Work Sans" w:hAnsi="Work Sans" w:cstheme="minorHAnsi"/>
          <w:sz w:val="22"/>
          <w:szCs w:val="22"/>
          <w:lang w:val="es-CO"/>
        </w:rPr>
        <w:t xml:space="preserve"> </w:t>
      </w:r>
    </w:p>
    <w:p w14:paraId="1AAE0CDB" w14:textId="7DB21B2E" w:rsidR="00DD4E38" w:rsidRPr="00DD4E38" w:rsidRDefault="00DD4E38" w:rsidP="00DF28C3">
      <w:pPr>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eastAsia="en-US"/>
        </w:rPr>
        <w:t>Artículo 8</w:t>
      </w:r>
      <w:r w:rsidRPr="00DD4E38">
        <w:rPr>
          <w:rFonts w:ascii="Work Sans" w:hAnsi="Work Sans" w:cs="Arial"/>
          <w:b/>
          <w:bCs/>
          <w:sz w:val="22"/>
          <w:szCs w:val="22"/>
        </w:rPr>
        <w:t>.-:</w:t>
      </w:r>
      <w:r w:rsidRPr="00DD4E38">
        <w:rPr>
          <w:rFonts w:ascii="Work Sans" w:eastAsiaTheme="minorHAnsi" w:hAnsi="Work Sans" w:cstheme="minorHAnsi"/>
          <w:sz w:val="22"/>
          <w:szCs w:val="22"/>
          <w:lang w:eastAsia="en-US"/>
        </w:rPr>
        <w:t xml:space="preserve"> </w:t>
      </w:r>
      <w:r w:rsidRPr="00DD4E38">
        <w:rPr>
          <w:rFonts w:ascii="Work Sans" w:eastAsiaTheme="minorHAnsi" w:hAnsi="Work Sans" w:cstheme="minorHAnsi"/>
          <w:b/>
          <w:bCs/>
          <w:sz w:val="22"/>
          <w:szCs w:val="22"/>
          <w:lang w:eastAsia="en-US"/>
        </w:rPr>
        <w:t>Sobre la e</w:t>
      </w:r>
      <w:r w:rsidRPr="00DD4E38">
        <w:rPr>
          <w:rFonts w:ascii="Work Sans" w:eastAsiaTheme="minorHAnsi" w:hAnsi="Work Sans" w:cstheme="minorHAnsi"/>
          <w:b/>
          <w:bCs/>
          <w:sz w:val="22"/>
          <w:szCs w:val="22"/>
          <w:lang w:val="es-CO" w:eastAsia="en-US"/>
        </w:rPr>
        <w:t>tapa</w:t>
      </w:r>
      <w:r w:rsidRPr="00DD4E38">
        <w:rPr>
          <w:rFonts w:ascii="Work Sans" w:eastAsiaTheme="minorHAnsi" w:hAnsi="Work Sans" w:cstheme="minorHAnsi"/>
          <w:b/>
          <w:sz w:val="22"/>
          <w:szCs w:val="22"/>
          <w:lang w:val="es-CO" w:eastAsia="en-US"/>
        </w:rPr>
        <w:t xml:space="preserve"> </w:t>
      </w:r>
      <w:r w:rsidR="007022C9">
        <w:rPr>
          <w:rFonts w:ascii="Work Sans" w:eastAsiaTheme="minorHAnsi" w:hAnsi="Work Sans" w:cstheme="minorHAnsi"/>
          <w:b/>
          <w:sz w:val="22"/>
          <w:szCs w:val="22"/>
          <w:lang w:val="es-CO" w:eastAsia="en-US"/>
        </w:rPr>
        <w:t xml:space="preserve">de </w:t>
      </w:r>
      <w:r w:rsidRPr="00A30695">
        <w:rPr>
          <w:rFonts w:ascii="Work Sans" w:eastAsiaTheme="minorHAnsi" w:hAnsi="Work Sans" w:cstheme="minorHAnsi"/>
          <w:b/>
          <w:i/>
          <w:iCs/>
          <w:sz w:val="22"/>
          <w:szCs w:val="22"/>
          <w:lang w:val="es-CO" w:eastAsia="en-US"/>
        </w:rPr>
        <w:t>concepto técnico del con</w:t>
      </w:r>
      <w:r w:rsidR="007022C9">
        <w:rPr>
          <w:rFonts w:ascii="Work Sans" w:eastAsiaTheme="minorHAnsi" w:hAnsi="Work Sans" w:cstheme="minorHAnsi"/>
          <w:b/>
          <w:i/>
          <w:iCs/>
          <w:sz w:val="22"/>
          <w:szCs w:val="22"/>
          <w:lang w:val="es-CO" w:eastAsia="en-US"/>
        </w:rPr>
        <w:t>s</w:t>
      </w:r>
      <w:r w:rsidRPr="00A30695">
        <w:rPr>
          <w:rFonts w:ascii="Work Sans" w:eastAsiaTheme="minorHAnsi" w:hAnsi="Work Sans" w:cstheme="minorHAnsi"/>
          <w:b/>
          <w:i/>
          <w:iCs/>
          <w:sz w:val="22"/>
          <w:szCs w:val="22"/>
          <w:lang w:val="es-CO" w:eastAsia="en-US"/>
        </w:rPr>
        <w:t>e</w:t>
      </w:r>
      <w:r w:rsidR="007022C9">
        <w:rPr>
          <w:rFonts w:ascii="Work Sans" w:eastAsiaTheme="minorHAnsi" w:hAnsi="Work Sans" w:cstheme="minorHAnsi"/>
          <w:b/>
          <w:i/>
          <w:iCs/>
          <w:sz w:val="22"/>
          <w:szCs w:val="22"/>
          <w:lang w:val="es-CO" w:eastAsia="en-US"/>
        </w:rPr>
        <w:t>jo</w:t>
      </w:r>
      <w:r w:rsidRPr="00A30695">
        <w:rPr>
          <w:rFonts w:ascii="Work Sans" w:eastAsiaTheme="minorHAnsi" w:hAnsi="Work Sans" w:cstheme="minorHAnsi"/>
          <w:b/>
          <w:i/>
          <w:iCs/>
          <w:sz w:val="22"/>
          <w:szCs w:val="22"/>
          <w:lang w:val="es-CO" w:eastAsia="en-US"/>
        </w:rPr>
        <w:t xml:space="preserve"> departamental y distrital de patrimonio y viabilización de proyectos</w:t>
      </w:r>
      <w:r w:rsidRPr="00DD4E38">
        <w:rPr>
          <w:rFonts w:ascii="Work Sans" w:eastAsiaTheme="minorHAnsi" w:hAnsi="Work Sans" w:cstheme="minorHAnsi"/>
          <w:sz w:val="22"/>
          <w:szCs w:val="22"/>
          <w:lang w:val="es-CO" w:eastAsia="en-US"/>
        </w:rPr>
        <w:t xml:space="preserve">. Los </w:t>
      </w:r>
      <w:r w:rsidR="007022C9">
        <w:rPr>
          <w:rFonts w:ascii="Work Sans" w:eastAsiaTheme="minorHAnsi" w:hAnsi="Work Sans" w:cstheme="minorHAnsi"/>
          <w:sz w:val="22"/>
          <w:szCs w:val="22"/>
          <w:lang w:val="es-CO" w:eastAsia="en-US"/>
        </w:rPr>
        <w:t>d</w:t>
      </w:r>
      <w:r w:rsidRPr="00DD4E38">
        <w:rPr>
          <w:rFonts w:ascii="Work Sans" w:eastAsiaTheme="minorHAnsi" w:hAnsi="Work Sans" w:cstheme="minorHAnsi"/>
          <w:sz w:val="22"/>
          <w:szCs w:val="22"/>
          <w:lang w:val="es-CO" w:eastAsia="en-US"/>
        </w:rPr>
        <w:t xml:space="preserve">epartamentos deberán realizar revisión documental, evaluación técnica, jurídica y financiera de todos los proyectos presentados por los municipios, de conformidad con los términos establecidos en la convocatoria. El departamento consignará en un acta, el resultado de la revisión y evaluación realizada, estableciendo las razones y criterios de los proyectos </w:t>
      </w:r>
      <w:r w:rsidR="0004580E" w:rsidRPr="00DD4E38">
        <w:rPr>
          <w:rFonts w:ascii="Work Sans" w:eastAsiaTheme="minorHAnsi" w:hAnsi="Work Sans" w:cstheme="minorHAnsi"/>
          <w:sz w:val="22"/>
          <w:szCs w:val="22"/>
          <w:lang w:val="es-CO" w:eastAsia="en-US"/>
        </w:rPr>
        <w:t>aprobados,</w:t>
      </w:r>
      <w:r w:rsidRPr="00DD4E38">
        <w:rPr>
          <w:rFonts w:ascii="Work Sans" w:eastAsiaTheme="minorHAnsi" w:hAnsi="Work Sans" w:cstheme="minorHAnsi"/>
          <w:sz w:val="22"/>
          <w:szCs w:val="22"/>
          <w:lang w:val="es-CO" w:eastAsia="en-US"/>
        </w:rPr>
        <w:t xml:space="preserve"> </w:t>
      </w:r>
      <w:r w:rsidR="007022C9">
        <w:rPr>
          <w:rFonts w:ascii="Work Sans" w:eastAsiaTheme="minorHAnsi" w:hAnsi="Work Sans" w:cstheme="minorHAnsi"/>
          <w:sz w:val="22"/>
          <w:szCs w:val="22"/>
          <w:lang w:val="es-CO" w:eastAsia="en-US"/>
        </w:rPr>
        <w:t xml:space="preserve">así </w:t>
      </w:r>
      <w:r w:rsidRPr="00DD4E38">
        <w:rPr>
          <w:rFonts w:ascii="Work Sans" w:eastAsiaTheme="minorHAnsi" w:hAnsi="Work Sans" w:cstheme="minorHAnsi"/>
          <w:sz w:val="22"/>
          <w:szCs w:val="22"/>
          <w:lang w:val="es-CO" w:eastAsia="en-US"/>
        </w:rPr>
        <w:t>como de aquellos que no cumplen con las condiciones de la convocatoria.</w:t>
      </w:r>
    </w:p>
    <w:p w14:paraId="222FE05D" w14:textId="77777777" w:rsidR="00DD4E38" w:rsidRPr="00DD4E38" w:rsidRDefault="00DD4E38" w:rsidP="00DF28C3">
      <w:pPr>
        <w:jc w:val="both"/>
        <w:rPr>
          <w:rFonts w:ascii="Work Sans" w:eastAsiaTheme="minorHAnsi" w:hAnsi="Work Sans" w:cstheme="minorHAnsi"/>
          <w:sz w:val="22"/>
          <w:szCs w:val="22"/>
          <w:lang w:val="es-CO" w:eastAsia="en-US"/>
        </w:rPr>
      </w:pPr>
    </w:p>
    <w:p w14:paraId="21BF091C" w14:textId="2417B42E" w:rsidR="00DD4E38" w:rsidRPr="00DD4E38" w:rsidRDefault="00DD4E38" w:rsidP="00DF28C3">
      <w:pPr>
        <w:jc w:val="both"/>
        <w:rPr>
          <w:rFonts w:ascii="Work Sans" w:eastAsiaTheme="minorHAnsi" w:hAnsi="Work Sans" w:cstheme="minorHAnsi"/>
          <w:sz w:val="22"/>
          <w:szCs w:val="22"/>
          <w:lang w:val="es-CO" w:eastAsia="en-US"/>
        </w:rPr>
      </w:pPr>
      <w:r w:rsidRPr="00DD4E38">
        <w:rPr>
          <w:rFonts w:ascii="Work Sans" w:eastAsiaTheme="minorHAnsi" w:hAnsi="Work Sans" w:cstheme="minorHAnsi"/>
          <w:sz w:val="22"/>
          <w:szCs w:val="22"/>
          <w:lang w:val="es-CO" w:eastAsia="en-US"/>
        </w:rPr>
        <w:t xml:space="preserve">Para las líneas de inversión comprendidas de la 1 a la 6 y la línea 8, los proyectos que cumplan los términos establecidos en la convocatoria, previa revisión hecha por el </w:t>
      </w:r>
      <w:r w:rsidR="007022C9">
        <w:rPr>
          <w:rFonts w:ascii="Work Sans" w:eastAsiaTheme="minorHAnsi" w:hAnsi="Work Sans" w:cstheme="minorHAnsi"/>
          <w:sz w:val="22"/>
          <w:szCs w:val="22"/>
          <w:lang w:val="es-CO" w:eastAsia="en-US"/>
        </w:rPr>
        <w:t>d</w:t>
      </w:r>
      <w:r w:rsidRPr="00DD4E38">
        <w:rPr>
          <w:rFonts w:ascii="Work Sans" w:eastAsiaTheme="minorHAnsi" w:hAnsi="Work Sans" w:cstheme="minorHAnsi"/>
          <w:sz w:val="22"/>
          <w:szCs w:val="22"/>
          <w:lang w:val="es-CO" w:eastAsia="en-US"/>
        </w:rPr>
        <w:t>epartamento, serán puestos a consideración del Consejo Departamental de Patrimonio Cultural, el cual emitirá concepto técnico sobre la pertinencia de estos, hecho que deberá plasmarse en acta de la sesión correspondiente. Los proyectos del Distrito Capital serán viabilizados técnicamente por el Consejo Distrital de Patrimonio Cultural.</w:t>
      </w:r>
    </w:p>
    <w:p w14:paraId="38CD28ED" w14:textId="77777777" w:rsidR="00DD4E38" w:rsidRPr="00DD4E38" w:rsidRDefault="00DD4E38" w:rsidP="00DF28C3">
      <w:pPr>
        <w:jc w:val="both"/>
        <w:rPr>
          <w:rFonts w:ascii="Work Sans" w:eastAsiaTheme="minorHAnsi" w:hAnsi="Work Sans" w:cstheme="minorHAnsi"/>
          <w:sz w:val="22"/>
          <w:szCs w:val="22"/>
          <w:lang w:val="es-CO" w:eastAsia="en-US"/>
        </w:rPr>
      </w:pPr>
    </w:p>
    <w:p w14:paraId="41ECB2B1" w14:textId="3C681164" w:rsidR="00A30695" w:rsidRDefault="00DD4E38" w:rsidP="00DF28C3">
      <w:pPr>
        <w:jc w:val="both"/>
        <w:rPr>
          <w:rFonts w:ascii="Work Sans" w:eastAsiaTheme="minorHAnsi" w:hAnsi="Work Sans" w:cstheme="minorHAnsi"/>
          <w:sz w:val="22"/>
          <w:szCs w:val="22"/>
          <w:lang w:val="es-CO" w:eastAsia="en-US"/>
        </w:rPr>
      </w:pPr>
      <w:r w:rsidRPr="00DD4E38">
        <w:rPr>
          <w:rFonts w:ascii="Work Sans" w:eastAsiaTheme="minorHAnsi" w:hAnsi="Work Sans" w:cstheme="minorHAnsi"/>
          <w:sz w:val="22"/>
          <w:szCs w:val="22"/>
          <w:lang w:val="es-CO" w:eastAsia="en-US"/>
        </w:rPr>
        <w:t xml:space="preserve">Los miembros del Consejo Departamental y Distrital de Patrimonio Cultural deberán declararse impedidos en la revisión y emisión de concepto técnico de los proyectos sobre los cuales tengan interés particular o generen conflicto de intereses. </w:t>
      </w:r>
    </w:p>
    <w:p w14:paraId="7F700A82" w14:textId="77777777" w:rsidR="007022C9" w:rsidRDefault="007022C9" w:rsidP="00DF28C3">
      <w:pPr>
        <w:jc w:val="both"/>
        <w:rPr>
          <w:rFonts w:ascii="Work Sans" w:eastAsiaTheme="minorHAnsi" w:hAnsi="Work Sans" w:cstheme="minorHAnsi"/>
          <w:sz w:val="22"/>
          <w:szCs w:val="22"/>
          <w:lang w:val="es-CO" w:eastAsia="en-US"/>
        </w:rPr>
      </w:pPr>
    </w:p>
    <w:p w14:paraId="5E778C2D" w14:textId="2B114EE1" w:rsidR="00DD4E38" w:rsidRPr="00DD4E38" w:rsidRDefault="00DD4E38" w:rsidP="00DF28C3">
      <w:pPr>
        <w:jc w:val="both"/>
        <w:rPr>
          <w:rFonts w:ascii="Work Sans" w:eastAsiaTheme="minorHAnsi" w:hAnsi="Work Sans" w:cstheme="minorHAnsi"/>
          <w:sz w:val="22"/>
          <w:szCs w:val="22"/>
          <w:lang w:val="es-CO" w:eastAsia="en-US"/>
        </w:rPr>
      </w:pPr>
      <w:r w:rsidRPr="00DD4E38">
        <w:rPr>
          <w:rFonts w:ascii="Work Sans" w:eastAsiaTheme="minorHAnsi" w:hAnsi="Work Sans" w:cstheme="minorHAnsi"/>
          <w:sz w:val="22"/>
          <w:szCs w:val="22"/>
          <w:lang w:val="es-CO" w:eastAsia="en-US"/>
        </w:rPr>
        <w:t xml:space="preserve">Los proyectos viabilizados por el Consejo Departamental o Distrital de Patrimonio Cultural, se priorizarán por el </w:t>
      </w:r>
      <w:r w:rsidR="007022C9">
        <w:rPr>
          <w:rFonts w:ascii="Work Sans" w:eastAsiaTheme="minorHAnsi" w:hAnsi="Work Sans" w:cstheme="minorHAnsi"/>
          <w:sz w:val="22"/>
          <w:szCs w:val="22"/>
          <w:lang w:val="es-CO" w:eastAsia="en-US"/>
        </w:rPr>
        <w:t>d</w:t>
      </w:r>
      <w:r w:rsidRPr="00DD4E38">
        <w:rPr>
          <w:rFonts w:ascii="Work Sans" w:eastAsiaTheme="minorHAnsi" w:hAnsi="Work Sans" w:cstheme="minorHAnsi"/>
          <w:sz w:val="22"/>
          <w:szCs w:val="22"/>
          <w:lang w:val="es-CO" w:eastAsia="en-US"/>
        </w:rPr>
        <w:t xml:space="preserve">epartamento o Distrito Capital teniendo en cuenta las necesidades en materia de </w:t>
      </w:r>
      <w:r w:rsidR="007022C9">
        <w:rPr>
          <w:rFonts w:ascii="Work Sans" w:eastAsiaTheme="minorHAnsi" w:hAnsi="Work Sans" w:cstheme="minorHAnsi"/>
          <w:sz w:val="22"/>
          <w:szCs w:val="22"/>
          <w:lang w:val="es-CO" w:eastAsia="en-US"/>
        </w:rPr>
        <w:t>p</w:t>
      </w:r>
      <w:r w:rsidRPr="00DD4E38">
        <w:rPr>
          <w:rFonts w:ascii="Work Sans" w:eastAsiaTheme="minorHAnsi" w:hAnsi="Work Sans" w:cstheme="minorHAnsi"/>
          <w:sz w:val="22"/>
          <w:szCs w:val="22"/>
          <w:lang w:val="es-CO" w:eastAsia="en-US"/>
        </w:rPr>
        <w:t xml:space="preserve">atrimonio cultural y el </w:t>
      </w:r>
      <w:r w:rsidR="007022C9" w:rsidRPr="00DD4E38">
        <w:rPr>
          <w:rFonts w:ascii="Work Sans" w:eastAsiaTheme="minorHAnsi" w:hAnsi="Work Sans" w:cstheme="minorHAnsi"/>
          <w:sz w:val="22"/>
          <w:szCs w:val="22"/>
          <w:lang w:val="es-CO" w:eastAsia="en-US"/>
        </w:rPr>
        <w:t>plan de desarrollo territorial.</w:t>
      </w:r>
      <w:r w:rsidRPr="00DD4E38">
        <w:rPr>
          <w:rFonts w:ascii="Work Sans" w:eastAsiaTheme="minorHAnsi" w:hAnsi="Work Sans" w:cstheme="minorHAnsi"/>
          <w:sz w:val="22"/>
          <w:szCs w:val="22"/>
          <w:lang w:val="es-CO" w:eastAsia="en-US"/>
        </w:rPr>
        <w:t xml:space="preserve"> </w:t>
      </w:r>
    </w:p>
    <w:p w14:paraId="2B4990BC" w14:textId="77777777" w:rsidR="00DD4E38" w:rsidRPr="00DD4E38" w:rsidRDefault="00DD4E38" w:rsidP="00DF28C3">
      <w:pPr>
        <w:jc w:val="both"/>
        <w:rPr>
          <w:rFonts w:ascii="Work Sans" w:eastAsiaTheme="minorHAnsi" w:hAnsi="Work Sans" w:cstheme="minorHAnsi"/>
          <w:sz w:val="22"/>
          <w:szCs w:val="22"/>
          <w:lang w:val="es-CO" w:eastAsia="en-US"/>
        </w:rPr>
      </w:pPr>
    </w:p>
    <w:p w14:paraId="404255D6" w14:textId="77777777" w:rsidR="00DD4E38" w:rsidRPr="00DD4E38" w:rsidRDefault="00DD4E38" w:rsidP="00DF28C3">
      <w:pPr>
        <w:jc w:val="both"/>
        <w:rPr>
          <w:rFonts w:ascii="Work Sans" w:eastAsiaTheme="minorHAnsi" w:hAnsi="Work Sans" w:cstheme="minorHAnsi"/>
          <w:sz w:val="22"/>
          <w:szCs w:val="22"/>
          <w:lang w:val="es-CO" w:eastAsia="en-US"/>
        </w:rPr>
      </w:pPr>
      <w:r w:rsidRPr="00DD4E38">
        <w:rPr>
          <w:rFonts w:ascii="Work Sans" w:eastAsiaTheme="minorHAnsi" w:hAnsi="Work Sans" w:cstheme="minorHAnsi"/>
          <w:sz w:val="22"/>
          <w:szCs w:val="22"/>
          <w:lang w:val="es-CO" w:eastAsia="en-US"/>
        </w:rPr>
        <w:t xml:space="preserve">Una vez viabilizados y priorizados los proyectos por la entidad territorial, se registrarán en el aplicativo dispuesto por el Ministerio de Cultura y se enviarán al Ministerio, para emitir concepto de manera integral sobre su viabilidad. No se emitirán en ningún caso conceptos favorables condicionados. Cuando existan observaciones que impidan ejecutar el proyecto, el Ministerio de Cultura lo conceptuará desfavorablemente y lo remitirá a la entidad territorial exponiendo los motivos en el concepto. </w:t>
      </w:r>
    </w:p>
    <w:p w14:paraId="4BE3CEE7" w14:textId="77777777" w:rsidR="00DD4E38" w:rsidRPr="00DD4E38" w:rsidRDefault="00DD4E38" w:rsidP="00DF28C3">
      <w:pPr>
        <w:jc w:val="both"/>
        <w:rPr>
          <w:rFonts w:ascii="Work Sans" w:eastAsiaTheme="minorHAnsi" w:hAnsi="Work Sans" w:cstheme="minorHAnsi"/>
          <w:sz w:val="22"/>
          <w:szCs w:val="22"/>
          <w:lang w:val="es-CO" w:eastAsia="en-US"/>
        </w:rPr>
      </w:pPr>
    </w:p>
    <w:p w14:paraId="7D855DCA" w14:textId="2D3030E8" w:rsidR="00DD4E38" w:rsidRPr="00DD4E38" w:rsidRDefault="00DD4E38" w:rsidP="00DF28C3">
      <w:pPr>
        <w:pStyle w:val="Default"/>
        <w:jc w:val="both"/>
        <w:rPr>
          <w:rFonts w:ascii="Work Sans" w:hAnsi="Work Sans" w:cstheme="minorHAnsi"/>
          <w:color w:val="auto"/>
          <w:sz w:val="22"/>
          <w:szCs w:val="22"/>
        </w:rPr>
      </w:pPr>
      <w:r w:rsidRPr="00DD4E38">
        <w:rPr>
          <w:rFonts w:ascii="Work Sans" w:hAnsi="Work Sans" w:cstheme="minorHAnsi"/>
          <w:b/>
          <w:color w:val="auto"/>
          <w:sz w:val="22"/>
          <w:szCs w:val="22"/>
        </w:rPr>
        <w:t xml:space="preserve">Parágrafo 1° </w:t>
      </w:r>
      <w:r w:rsidRPr="00DD4E38">
        <w:rPr>
          <w:rFonts w:ascii="Work Sans" w:hAnsi="Work Sans" w:cstheme="minorHAnsi"/>
          <w:color w:val="auto"/>
          <w:sz w:val="22"/>
          <w:szCs w:val="22"/>
        </w:rPr>
        <w:t xml:space="preserve">El </w:t>
      </w:r>
      <w:r w:rsidR="007022C9">
        <w:rPr>
          <w:rFonts w:ascii="Work Sans" w:hAnsi="Work Sans" w:cstheme="minorHAnsi"/>
          <w:color w:val="auto"/>
          <w:sz w:val="22"/>
          <w:szCs w:val="22"/>
        </w:rPr>
        <w:t>d</w:t>
      </w:r>
      <w:r w:rsidRPr="00DD4E38">
        <w:rPr>
          <w:rFonts w:ascii="Work Sans" w:hAnsi="Work Sans" w:cstheme="minorHAnsi"/>
          <w:color w:val="auto"/>
          <w:sz w:val="22"/>
          <w:szCs w:val="22"/>
        </w:rPr>
        <w:t>epartamento deberá informar a los municipios que presenten proyectos el estado del trámite de estos. En el evento de que un proyecto sea rechazado en cualquiera de las instancias de evaluación y emisión de concepto, se deberán informar las razones respectivas.</w:t>
      </w:r>
    </w:p>
    <w:p w14:paraId="006C017A" w14:textId="77777777" w:rsidR="00DD4E38" w:rsidRPr="00DD4E38" w:rsidRDefault="00DD4E38" w:rsidP="00DF28C3">
      <w:pPr>
        <w:pStyle w:val="NormalWeb"/>
        <w:spacing w:before="0" w:beforeAutospacing="0" w:after="0" w:afterAutospacing="0"/>
        <w:jc w:val="both"/>
        <w:rPr>
          <w:rFonts w:ascii="Work Sans" w:hAnsi="Work Sans" w:cstheme="minorHAnsi"/>
          <w:lang w:eastAsia="en-US"/>
        </w:rPr>
      </w:pPr>
    </w:p>
    <w:p w14:paraId="4A8158CC" w14:textId="10FB5DFB" w:rsidR="00DD4E38" w:rsidRPr="00DD4E38" w:rsidRDefault="00DD4E38" w:rsidP="00DF28C3">
      <w:pPr>
        <w:jc w:val="both"/>
        <w:rPr>
          <w:rFonts w:ascii="Work Sans" w:eastAsiaTheme="minorHAnsi" w:hAnsi="Work Sans" w:cstheme="minorHAnsi"/>
          <w:sz w:val="22"/>
          <w:szCs w:val="22"/>
          <w:lang w:val="es-CO" w:eastAsia="en-US"/>
        </w:rPr>
      </w:pPr>
      <w:r w:rsidRPr="00DD4E38">
        <w:rPr>
          <w:rFonts w:ascii="Work Sans" w:eastAsiaTheme="minorHAnsi" w:hAnsi="Work Sans" w:cstheme="minorHAnsi"/>
          <w:b/>
          <w:sz w:val="22"/>
          <w:szCs w:val="22"/>
          <w:lang w:eastAsia="en-US"/>
        </w:rPr>
        <w:t>Parágrafo 2°.</w:t>
      </w:r>
      <w:r w:rsidRPr="00DD4E38">
        <w:rPr>
          <w:rFonts w:ascii="Work Sans" w:eastAsiaTheme="minorHAnsi" w:hAnsi="Work Sans" w:cstheme="minorHAnsi"/>
          <w:sz w:val="22"/>
          <w:szCs w:val="22"/>
          <w:lang w:eastAsia="en-US"/>
        </w:rPr>
        <w:t xml:space="preserve"> Los proyectos presentados en la </w:t>
      </w:r>
      <w:r w:rsidR="007022C9">
        <w:rPr>
          <w:rFonts w:ascii="Work Sans" w:eastAsiaTheme="minorHAnsi" w:hAnsi="Work Sans" w:cstheme="minorHAnsi"/>
          <w:sz w:val="22"/>
          <w:szCs w:val="22"/>
          <w:lang w:eastAsia="en-US"/>
        </w:rPr>
        <w:t>l</w:t>
      </w:r>
      <w:r w:rsidRPr="00DD4E38">
        <w:rPr>
          <w:rFonts w:ascii="Work Sans" w:eastAsiaTheme="minorHAnsi" w:hAnsi="Work Sans" w:cstheme="minorHAnsi"/>
          <w:sz w:val="22"/>
          <w:szCs w:val="22"/>
          <w:lang w:eastAsia="en-US"/>
        </w:rPr>
        <w:t>ínea de inversión 7 del artículo 4°, no requerirán viabilización técnica previa del Consejo Departamental o Distrital de Patrimonio Cultural.</w:t>
      </w:r>
    </w:p>
    <w:p w14:paraId="5F385BC8" w14:textId="77777777" w:rsidR="00DD4E38" w:rsidRPr="00DD4E38" w:rsidRDefault="00DD4E38" w:rsidP="00DF28C3">
      <w:pPr>
        <w:jc w:val="both"/>
        <w:rPr>
          <w:rFonts w:ascii="Work Sans" w:eastAsia="Calibri" w:hAnsi="Work Sans" w:cstheme="minorHAnsi"/>
          <w:b/>
          <w:sz w:val="22"/>
          <w:szCs w:val="22"/>
          <w:lang w:val="es-CO" w:eastAsia="en-US"/>
        </w:rPr>
      </w:pPr>
    </w:p>
    <w:p w14:paraId="1025EC83" w14:textId="742F603B" w:rsidR="00DD4E38" w:rsidRPr="00DD4E38" w:rsidRDefault="00DD4E38" w:rsidP="00DF28C3">
      <w:pPr>
        <w:pStyle w:val="Prrafodelista"/>
        <w:ind w:left="0"/>
        <w:jc w:val="both"/>
        <w:rPr>
          <w:rFonts w:ascii="Work Sans" w:eastAsia="Calibri" w:hAnsi="Work Sans" w:cstheme="minorHAnsi"/>
          <w:sz w:val="22"/>
          <w:szCs w:val="22"/>
          <w:lang w:val="es-CO" w:eastAsia="en-US"/>
        </w:rPr>
      </w:pPr>
      <w:r w:rsidRPr="00DD4E38">
        <w:rPr>
          <w:rFonts w:ascii="Work Sans" w:eastAsia="Calibri" w:hAnsi="Work Sans" w:cstheme="minorHAnsi"/>
          <w:b/>
          <w:sz w:val="22"/>
          <w:szCs w:val="22"/>
          <w:lang w:val="es-CO" w:eastAsia="en-US"/>
        </w:rPr>
        <w:t>Artículo 9</w:t>
      </w:r>
      <w:r w:rsidRPr="00DD4E38">
        <w:rPr>
          <w:rFonts w:ascii="Work Sans" w:hAnsi="Work Sans" w:cs="Arial"/>
          <w:b/>
          <w:bCs/>
          <w:sz w:val="22"/>
          <w:szCs w:val="22"/>
        </w:rPr>
        <w:t>.-:</w:t>
      </w:r>
      <w:r w:rsidRPr="00DD4E38">
        <w:rPr>
          <w:rFonts w:ascii="Work Sans" w:eastAsia="Calibri" w:hAnsi="Work Sans" w:cstheme="minorHAnsi"/>
          <w:b/>
          <w:bCs/>
          <w:sz w:val="22"/>
          <w:szCs w:val="22"/>
          <w:lang w:val="es-CO" w:eastAsia="en-US"/>
        </w:rPr>
        <w:t xml:space="preserve">  Ejecución</w:t>
      </w:r>
      <w:r w:rsidRPr="00DD4E38">
        <w:rPr>
          <w:rFonts w:ascii="Work Sans" w:eastAsia="Calibri" w:hAnsi="Work Sans" w:cstheme="minorHAnsi"/>
          <w:b/>
          <w:sz w:val="22"/>
          <w:szCs w:val="22"/>
          <w:lang w:val="es-CO" w:eastAsia="en-US"/>
        </w:rPr>
        <w:t xml:space="preserve"> de los recursos.</w:t>
      </w:r>
      <w:r w:rsidRPr="00DD4E38">
        <w:rPr>
          <w:rFonts w:ascii="Work Sans" w:eastAsia="Calibri" w:hAnsi="Work Sans" w:cstheme="minorHAnsi"/>
          <w:sz w:val="22"/>
          <w:szCs w:val="22"/>
          <w:lang w:val="es-CO" w:eastAsia="en-US"/>
        </w:rPr>
        <w:t xml:space="preserve"> Para la ejecución de los recursos a través del numeral 2</w:t>
      </w:r>
      <w:r w:rsidRPr="00DD4E38">
        <w:rPr>
          <w:rFonts w:ascii="Work Sans" w:eastAsiaTheme="minorHAnsi" w:hAnsi="Work Sans" w:cstheme="minorHAnsi"/>
          <w:sz w:val="22"/>
          <w:szCs w:val="22"/>
          <w:lang w:val="es-CO" w:eastAsia="en-US"/>
        </w:rPr>
        <w:t xml:space="preserve"> del artículo 2°</w:t>
      </w:r>
      <w:r w:rsidRPr="00DD4E38">
        <w:rPr>
          <w:rFonts w:ascii="Work Sans" w:eastAsia="Calibri" w:hAnsi="Work Sans" w:cstheme="minorHAnsi"/>
          <w:sz w:val="22"/>
          <w:szCs w:val="22"/>
          <w:lang w:val="es-CO" w:eastAsia="en-US"/>
        </w:rPr>
        <w:t xml:space="preserve">, los </w:t>
      </w:r>
      <w:r w:rsidR="007022C9">
        <w:rPr>
          <w:rFonts w:ascii="Work Sans" w:eastAsia="Calibri" w:hAnsi="Work Sans" w:cstheme="minorHAnsi"/>
          <w:sz w:val="22"/>
          <w:szCs w:val="22"/>
          <w:lang w:val="es-CO" w:eastAsia="en-US"/>
        </w:rPr>
        <w:t>d</w:t>
      </w:r>
      <w:r w:rsidRPr="00DD4E38">
        <w:rPr>
          <w:rFonts w:ascii="Work Sans" w:eastAsia="Calibri" w:hAnsi="Work Sans" w:cstheme="minorHAnsi"/>
          <w:sz w:val="22"/>
          <w:szCs w:val="22"/>
          <w:lang w:val="es-CO" w:eastAsia="en-US"/>
        </w:rPr>
        <w:t xml:space="preserve">epartamentos suscribirán convenios exclusivamente con aquellos </w:t>
      </w:r>
      <w:r w:rsidR="007022C9" w:rsidRPr="00DD4E38">
        <w:rPr>
          <w:rFonts w:ascii="Work Sans" w:eastAsia="Calibri" w:hAnsi="Work Sans" w:cstheme="minorHAnsi"/>
          <w:sz w:val="22"/>
          <w:szCs w:val="22"/>
          <w:lang w:val="es-CO" w:eastAsia="en-US"/>
        </w:rPr>
        <w:t xml:space="preserve">municipios y/o distritos </w:t>
      </w:r>
      <w:r w:rsidRPr="00DD4E38">
        <w:rPr>
          <w:rFonts w:ascii="Work Sans" w:eastAsia="Calibri" w:hAnsi="Work Sans" w:cstheme="minorHAnsi"/>
          <w:sz w:val="22"/>
          <w:szCs w:val="22"/>
          <w:lang w:val="es-CO" w:eastAsia="en-US"/>
        </w:rPr>
        <w:t xml:space="preserve">cuyos proyectos hayan sido debidamente viabilizados y conceptuados favorablemente por el Ministerio de Cultura. </w:t>
      </w:r>
    </w:p>
    <w:p w14:paraId="19EF23CD" w14:textId="77777777" w:rsidR="00DD4E38" w:rsidRPr="00DD4E38" w:rsidRDefault="00DD4E38" w:rsidP="00DF28C3">
      <w:pPr>
        <w:jc w:val="both"/>
        <w:rPr>
          <w:rFonts w:ascii="Work Sans" w:eastAsia="Calibri" w:hAnsi="Work Sans" w:cstheme="minorHAnsi"/>
          <w:sz w:val="22"/>
          <w:szCs w:val="22"/>
          <w:lang w:val="es-CO" w:eastAsia="en-US"/>
        </w:rPr>
      </w:pPr>
    </w:p>
    <w:p w14:paraId="063D2A85" w14:textId="006778B1" w:rsidR="00DD4E38" w:rsidRPr="00DD4E38" w:rsidRDefault="00DD4E38" w:rsidP="00DF28C3">
      <w:pPr>
        <w:jc w:val="both"/>
        <w:rPr>
          <w:rFonts w:ascii="Work Sans" w:eastAsia="Calibri" w:hAnsi="Work Sans" w:cstheme="minorHAnsi"/>
          <w:sz w:val="22"/>
          <w:szCs w:val="22"/>
          <w:lang w:val="es-CO" w:eastAsia="en-US"/>
        </w:rPr>
      </w:pPr>
      <w:r w:rsidRPr="00DD4E38">
        <w:rPr>
          <w:rFonts w:ascii="Work Sans" w:eastAsia="Calibri" w:hAnsi="Work Sans" w:cstheme="minorHAnsi"/>
          <w:b/>
          <w:sz w:val="22"/>
          <w:szCs w:val="22"/>
          <w:lang w:val="es-CO" w:eastAsia="en-US"/>
        </w:rPr>
        <w:t>Parágrafo 1°</w:t>
      </w:r>
      <w:r w:rsidRPr="00DD4E38">
        <w:rPr>
          <w:rFonts w:ascii="Work Sans" w:eastAsia="Calibri" w:hAnsi="Work Sans" w:cstheme="minorHAnsi"/>
          <w:sz w:val="22"/>
          <w:szCs w:val="22"/>
          <w:lang w:val="es-CO" w:eastAsia="en-US"/>
        </w:rPr>
        <w:t xml:space="preserve">. Por la calidad que ostenta el Distrito Capital, este no requerirá celebrar convenios con </w:t>
      </w:r>
      <w:r w:rsidR="007022C9">
        <w:rPr>
          <w:rFonts w:ascii="Work Sans" w:eastAsia="Calibri" w:hAnsi="Work Sans" w:cstheme="minorHAnsi"/>
          <w:sz w:val="22"/>
          <w:szCs w:val="22"/>
          <w:lang w:val="es-CO" w:eastAsia="en-US"/>
        </w:rPr>
        <w:t>m</w:t>
      </w:r>
      <w:r w:rsidRPr="00DD4E38">
        <w:rPr>
          <w:rFonts w:ascii="Work Sans" w:eastAsia="Calibri" w:hAnsi="Work Sans" w:cstheme="minorHAnsi"/>
          <w:sz w:val="22"/>
          <w:szCs w:val="22"/>
          <w:lang w:val="es-CO" w:eastAsia="en-US"/>
        </w:rPr>
        <w:t xml:space="preserve">unicipios para la ejecución de los recursos. No obstante, para el desarrollo del proyecto deberá aplicar los procesos de selección establecidos en contratación pública. </w:t>
      </w:r>
    </w:p>
    <w:p w14:paraId="7394E8E2" w14:textId="77777777" w:rsidR="00DD4E38" w:rsidRPr="00DD4E38" w:rsidRDefault="00DD4E38" w:rsidP="00DF28C3">
      <w:pPr>
        <w:jc w:val="both"/>
        <w:rPr>
          <w:rFonts w:ascii="Work Sans" w:eastAsia="Calibri" w:hAnsi="Work Sans" w:cstheme="minorHAnsi"/>
          <w:sz w:val="22"/>
          <w:szCs w:val="22"/>
          <w:lang w:val="es-CO" w:eastAsia="en-US"/>
        </w:rPr>
      </w:pPr>
    </w:p>
    <w:p w14:paraId="32B72BA0" w14:textId="1645EC9F" w:rsidR="00DD4E38" w:rsidRPr="00DD4E38" w:rsidRDefault="00DD4E38" w:rsidP="00DF28C3">
      <w:pPr>
        <w:jc w:val="both"/>
        <w:rPr>
          <w:rFonts w:ascii="Work Sans" w:eastAsia="Calibri" w:hAnsi="Work Sans" w:cstheme="minorHAnsi"/>
          <w:sz w:val="22"/>
          <w:szCs w:val="22"/>
          <w:lang w:val="es-CO" w:eastAsia="en-US"/>
        </w:rPr>
      </w:pPr>
      <w:r w:rsidRPr="00DD4E38">
        <w:rPr>
          <w:rFonts w:ascii="Work Sans" w:eastAsia="Calibri" w:hAnsi="Work Sans" w:cstheme="minorHAnsi"/>
          <w:b/>
          <w:sz w:val="22"/>
          <w:szCs w:val="22"/>
          <w:lang w:val="es-CO" w:eastAsia="en-US"/>
        </w:rPr>
        <w:lastRenderedPageBreak/>
        <w:t xml:space="preserve">Parágrafo </w:t>
      </w:r>
      <w:bookmarkStart w:id="6" w:name="_GoBack"/>
      <w:bookmarkEnd w:id="6"/>
      <w:r w:rsidRPr="00DD4E38">
        <w:rPr>
          <w:rFonts w:ascii="Work Sans" w:eastAsia="Calibri" w:hAnsi="Work Sans" w:cstheme="minorHAnsi"/>
          <w:b/>
          <w:sz w:val="22"/>
          <w:szCs w:val="22"/>
          <w:lang w:val="es-CO" w:eastAsia="en-US"/>
        </w:rPr>
        <w:t>2°.</w:t>
      </w:r>
      <w:r w:rsidRPr="00DD4E38">
        <w:rPr>
          <w:rFonts w:ascii="Work Sans" w:eastAsia="Calibri" w:hAnsi="Work Sans" w:cstheme="minorHAnsi"/>
          <w:sz w:val="22"/>
          <w:szCs w:val="22"/>
          <w:lang w:val="es-CO" w:eastAsia="en-US"/>
        </w:rPr>
        <w:t xml:space="preserve"> El </w:t>
      </w:r>
      <w:r w:rsidR="007022C9">
        <w:rPr>
          <w:rFonts w:ascii="Work Sans" w:eastAsia="Calibri" w:hAnsi="Work Sans" w:cstheme="minorHAnsi"/>
          <w:sz w:val="22"/>
          <w:szCs w:val="22"/>
          <w:lang w:val="es-CO" w:eastAsia="en-US"/>
        </w:rPr>
        <w:t>d</w:t>
      </w:r>
      <w:r w:rsidRPr="00DD4E38">
        <w:rPr>
          <w:rFonts w:ascii="Work Sans" w:eastAsia="Calibri" w:hAnsi="Work Sans" w:cstheme="minorHAnsi"/>
          <w:sz w:val="22"/>
          <w:szCs w:val="22"/>
          <w:lang w:val="es-CO" w:eastAsia="en-US"/>
        </w:rPr>
        <w:t xml:space="preserve">epartamento Archipiélago de San Andrés, Providencia y Santa Catalina no requerirá suscribir convenios con el </w:t>
      </w:r>
      <w:r w:rsidR="007022C9">
        <w:rPr>
          <w:rFonts w:ascii="Work Sans" w:eastAsia="Calibri" w:hAnsi="Work Sans" w:cstheme="minorHAnsi"/>
          <w:sz w:val="22"/>
          <w:szCs w:val="22"/>
          <w:lang w:val="es-CO" w:eastAsia="en-US"/>
        </w:rPr>
        <w:t>m</w:t>
      </w:r>
      <w:r w:rsidRPr="00DD4E38">
        <w:rPr>
          <w:rFonts w:ascii="Work Sans" w:eastAsia="Calibri" w:hAnsi="Work Sans" w:cstheme="minorHAnsi"/>
          <w:sz w:val="22"/>
          <w:szCs w:val="22"/>
          <w:lang w:val="es-CO" w:eastAsia="en-US"/>
        </w:rPr>
        <w:t xml:space="preserve">unicipio cuando el proyecto se ejecute en el </w:t>
      </w:r>
      <w:r w:rsidR="007022C9">
        <w:rPr>
          <w:rFonts w:ascii="Work Sans" w:eastAsia="Calibri" w:hAnsi="Work Sans" w:cstheme="minorHAnsi"/>
          <w:sz w:val="22"/>
          <w:szCs w:val="22"/>
          <w:lang w:val="es-CO" w:eastAsia="en-US"/>
        </w:rPr>
        <w:t>m</w:t>
      </w:r>
      <w:r w:rsidRPr="00DD4E38">
        <w:rPr>
          <w:rFonts w:ascii="Work Sans" w:eastAsia="Calibri" w:hAnsi="Work Sans" w:cstheme="minorHAnsi"/>
          <w:sz w:val="22"/>
          <w:szCs w:val="22"/>
          <w:lang w:val="es-CO" w:eastAsia="en-US"/>
        </w:rPr>
        <w:t xml:space="preserve">unicipio de San Andrés.  </w:t>
      </w:r>
    </w:p>
    <w:p w14:paraId="381166FA" w14:textId="77777777" w:rsidR="00DD4E38" w:rsidRPr="00B95237" w:rsidRDefault="00DD4E38" w:rsidP="00B95237">
      <w:pPr>
        <w:jc w:val="both"/>
        <w:rPr>
          <w:rFonts w:ascii="Work Sans" w:eastAsia="Calibri" w:hAnsi="Work Sans" w:cstheme="minorHAnsi"/>
          <w:sz w:val="16"/>
          <w:szCs w:val="16"/>
          <w:lang w:val="es-CO" w:eastAsia="en-US"/>
        </w:rPr>
      </w:pPr>
    </w:p>
    <w:p w14:paraId="0EA85419" w14:textId="430E600E" w:rsidR="00DD4E38" w:rsidRPr="00DD4E38" w:rsidRDefault="00DD4E38" w:rsidP="00DF28C3">
      <w:pPr>
        <w:jc w:val="both"/>
        <w:rPr>
          <w:rFonts w:ascii="Work Sans" w:eastAsia="Calibri" w:hAnsi="Work Sans" w:cstheme="minorHAnsi"/>
          <w:sz w:val="22"/>
          <w:szCs w:val="22"/>
          <w:lang w:val="es-CO" w:eastAsia="en-US"/>
        </w:rPr>
      </w:pPr>
      <w:r w:rsidRPr="00DD4E38">
        <w:rPr>
          <w:rFonts w:ascii="Work Sans" w:eastAsia="Calibri" w:hAnsi="Work Sans" w:cstheme="minorHAnsi"/>
          <w:sz w:val="22"/>
          <w:szCs w:val="22"/>
          <w:lang w:val="es-CO" w:eastAsia="en-US"/>
        </w:rPr>
        <w:t xml:space="preserve">En proyectos de intervención en </w:t>
      </w:r>
      <w:r w:rsidR="007022C9" w:rsidRPr="00DD4E38">
        <w:rPr>
          <w:rFonts w:ascii="Work Sans" w:eastAsia="Calibri" w:hAnsi="Work Sans" w:cstheme="minorHAnsi"/>
          <w:sz w:val="22"/>
          <w:szCs w:val="22"/>
          <w:lang w:val="es-CO" w:eastAsia="en-US"/>
        </w:rPr>
        <w:t xml:space="preserve">Bienes </w:t>
      </w:r>
      <w:r w:rsidR="007022C9">
        <w:rPr>
          <w:rFonts w:ascii="Work Sans" w:eastAsia="Calibri" w:hAnsi="Work Sans" w:cstheme="minorHAnsi"/>
          <w:sz w:val="22"/>
          <w:szCs w:val="22"/>
          <w:lang w:val="es-CO" w:eastAsia="en-US"/>
        </w:rPr>
        <w:t>d</w:t>
      </w:r>
      <w:r w:rsidR="007022C9" w:rsidRPr="00DD4E38">
        <w:rPr>
          <w:rFonts w:ascii="Work Sans" w:eastAsia="Calibri" w:hAnsi="Work Sans" w:cstheme="minorHAnsi"/>
          <w:sz w:val="22"/>
          <w:szCs w:val="22"/>
          <w:lang w:val="es-CO" w:eastAsia="en-US"/>
        </w:rPr>
        <w:t xml:space="preserve">e Interés Cultural </w:t>
      </w:r>
      <w:r w:rsidRPr="00DD4E38">
        <w:rPr>
          <w:rFonts w:ascii="Work Sans" w:eastAsia="Calibri" w:hAnsi="Work Sans" w:cstheme="minorHAnsi"/>
          <w:sz w:val="22"/>
          <w:szCs w:val="22"/>
          <w:lang w:val="es-CO" w:eastAsia="en-US"/>
        </w:rPr>
        <w:t xml:space="preserve">–BIC con declaratoria del </w:t>
      </w:r>
      <w:r w:rsidR="007022C9">
        <w:rPr>
          <w:rFonts w:ascii="Work Sans" w:eastAsia="Calibri" w:hAnsi="Work Sans" w:cstheme="minorHAnsi"/>
          <w:sz w:val="22"/>
          <w:szCs w:val="22"/>
          <w:lang w:val="es-CO" w:eastAsia="en-US"/>
        </w:rPr>
        <w:t>d</w:t>
      </w:r>
      <w:r w:rsidRPr="00DD4E38">
        <w:rPr>
          <w:rFonts w:ascii="Work Sans" w:eastAsia="Calibri" w:hAnsi="Work Sans" w:cstheme="minorHAnsi"/>
          <w:sz w:val="22"/>
          <w:szCs w:val="22"/>
          <w:lang w:val="es-CO" w:eastAsia="en-US"/>
        </w:rPr>
        <w:t xml:space="preserve">epartamento de Cundinamarca, y ubicados en el Distrito Capital, no se requerirá para su ejecución suscribir convenio entre el </w:t>
      </w:r>
      <w:r w:rsidR="007022C9">
        <w:rPr>
          <w:rFonts w:ascii="Work Sans" w:eastAsia="Calibri" w:hAnsi="Work Sans" w:cstheme="minorHAnsi"/>
          <w:sz w:val="22"/>
          <w:szCs w:val="22"/>
          <w:lang w:val="es-CO" w:eastAsia="en-US"/>
        </w:rPr>
        <w:t>d</w:t>
      </w:r>
      <w:r w:rsidRPr="00DD4E38">
        <w:rPr>
          <w:rFonts w:ascii="Work Sans" w:eastAsia="Calibri" w:hAnsi="Work Sans" w:cstheme="minorHAnsi"/>
          <w:sz w:val="22"/>
          <w:szCs w:val="22"/>
          <w:lang w:val="es-CO" w:eastAsia="en-US"/>
        </w:rPr>
        <w:t>epartamento y el Distrito Capital.</w:t>
      </w:r>
    </w:p>
    <w:p w14:paraId="6AAEFD4D" w14:textId="77777777" w:rsidR="00DD4E38" w:rsidRPr="00DD4E38" w:rsidRDefault="00DD4E38" w:rsidP="00DF28C3">
      <w:pPr>
        <w:jc w:val="both"/>
        <w:rPr>
          <w:rFonts w:ascii="Work Sans" w:eastAsia="Calibri" w:hAnsi="Work Sans" w:cstheme="minorHAnsi"/>
          <w:sz w:val="22"/>
          <w:szCs w:val="22"/>
          <w:lang w:val="es-CO" w:eastAsia="en-US"/>
        </w:rPr>
      </w:pPr>
    </w:p>
    <w:p w14:paraId="563851FB" w14:textId="3289DEBB" w:rsidR="00DD4E38" w:rsidRPr="00DD4E38" w:rsidRDefault="00DD4E38" w:rsidP="00DF28C3">
      <w:pPr>
        <w:jc w:val="both"/>
        <w:rPr>
          <w:rFonts w:ascii="Work Sans" w:eastAsia="Calibri" w:hAnsi="Work Sans" w:cstheme="minorHAnsi"/>
          <w:b/>
          <w:sz w:val="22"/>
          <w:szCs w:val="22"/>
          <w:lang w:val="es-CO" w:eastAsia="en-US"/>
        </w:rPr>
      </w:pPr>
      <w:r w:rsidRPr="00DD4E38">
        <w:rPr>
          <w:rFonts w:ascii="Work Sans" w:eastAsia="Calibri" w:hAnsi="Work Sans" w:cstheme="minorHAnsi"/>
          <w:b/>
          <w:sz w:val="22"/>
          <w:szCs w:val="22"/>
          <w:lang w:val="es-CO" w:eastAsia="en-US"/>
        </w:rPr>
        <w:t xml:space="preserve">Parágrafo 3°. </w:t>
      </w:r>
      <w:r w:rsidRPr="00DD4E38">
        <w:rPr>
          <w:rFonts w:ascii="Work Sans" w:eastAsia="Calibri" w:hAnsi="Work Sans" w:cstheme="minorHAnsi"/>
          <w:sz w:val="22"/>
          <w:szCs w:val="22"/>
          <w:lang w:val="es-CO" w:eastAsia="en-US"/>
        </w:rPr>
        <w:t xml:space="preserve">Para la ejecución de los proyectos presentados por los territorios indígenas ubicados en las áreas no municipalizadas de los </w:t>
      </w:r>
      <w:r w:rsidR="007022C9">
        <w:rPr>
          <w:rFonts w:ascii="Work Sans" w:eastAsia="Calibri" w:hAnsi="Work Sans" w:cstheme="minorHAnsi"/>
          <w:sz w:val="22"/>
          <w:szCs w:val="22"/>
          <w:lang w:val="es-CO" w:eastAsia="en-US"/>
        </w:rPr>
        <w:t>d</w:t>
      </w:r>
      <w:r w:rsidRPr="00DD4E38">
        <w:rPr>
          <w:rFonts w:ascii="Work Sans" w:eastAsia="Calibri" w:hAnsi="Work Sans" w:cstheme="minorHAnsi"/>
          <w:sz w:val="22"/>
          <w:szCs w:val="22"/>
          <w:lang w:val="es-CO" w:eastAsia="en-US"/>
        </w:rPr>
        <w:t xml:space="preserve">epartamentos de Amazonas, Guainía y Vaupés, que trata el Decreto 632 de 2018, se suscribirán convenios entre el </w:t>
      </w:r>
      <w:r w:rsidR="007022C9">
        <w:rPr>
          <w:rFonts w:ascii="Work Sans" w:eastAsia="Calibri" w:hAnsi="Work Sans" w:cstheme="minorHAnsi"/>
          <w:sz w:val="22"/>
          <w:szCs w:val="22"/>
          <w:lang w:val="es-CO" w:eastAsia="en-US"/>
        </w:rPr>
        <w:t>d</w:t>
      </w:r>
      <w:r w:rsidRPr="00DD4E38">
        <w:rPr>
          <w:rFonts w:ascii="Work Sans" w:eastAsia="Calibri" w:hAnsi="Work Sans" w:cstheme="minorHAnsi"/>
          <w:sz w:val="22"/>
          <w:szCs w:val="22"/>
          <w:lang w:val="es-CO" w:eastAsia="en-US"/>
        </w:rPr>
        <w:t xml:space="preserve">epartamento y el </w:t>
      </w:r>
      <w:r w:rsidR="007022C9" w:rsidRPr="00DD4E38">
        <w:rPr>
          <w:rFonts w:ascii="Work Sans" w:eastAsia="Calibri" w:hAnsi="Work Sans" w:cstheme="minorHAnsi"/>
          <w:sz w:val="22"/>
          <w:szCs w:val="22"/>
          <w:lang w:val="es-CO" w:eastAsia="en-US"/>
        </w:rPr>
        <w:t xml:space="preserve">representante legal </w:t>
      </w:r>
      <w:r w:rsidRPr="00DD4E38">
        <w:rPr>
          <w:rFonts w:ascii="Work Sans" w:eastAsia="Calibri" w:hAnsi="Work Sans" w:cstheme="minorHAnsi"/>
          <w:sz w:val="22"/>
          <w:szCs w:val="22"/>
          <w:lang w:val="es-CO" w:eastAsia="en-US"/>
        </w:rPr>
        <w:t xml:space="preserve">del Territorio Indígena respectivo, para que sean ejecutados por el </w:t>
      </w:r>
      <w:r w:rsidR="007022C9">
        <w:rPr>
          <w:rFonts w:ascii="Work Sans" w:eastAsia="Calibri" w:hAnsi="Work Sans" w:cstheme="minorHAnsi"/>
          <w:sz w:val="22"/>
          <w:szCs w:val="22"/>
          <w:lang w:val="es-CO" w:eastAsia="en-US"/>
        </w:rPr>
        <w:t>d</w:t>
      </w:r>
      <w:r w:rsidRPr="00DD4E38">
        <w:rPr>
          <w:rFonts w:ascii="Work Sans" w:eastAsia="Calibri" w:hAnsi="Work Sans" w:cstheme="minorHAnsi"/>
          <w:sz w:val="22"/>
          <w:szCs w:val="22"/>
          <w:lang w:val="es-CO" w:eastAsia="en-US"/>
        </w:rPr>
        <w:t xml:space="preserve">epartamento. </w:t>
      </w:r>
    </w:p>
    <w:p w14:paraId="49ADF050" w14:textId="77777777" w:rsidR="00DD4E38" w:rsidRPr="00DD4E38" w:rsidRDefault="00DD4E38" w:rsidP="00DF28C3">
      <w:pPr>
        <w:jc w:val="both"/>
        <w:rPr>
          <w:rFonts w:ascii="Work Sans" w:eastAsia="Calibri" w:hAnsi="Work Sans" w:cstheme="minorHAnsi"/>
          <w:b/>
          <w:sz w:val="22"/>
          <w:szCs w:val="22"/>
          <w:lang w:val="es-CO" w:eastAsia="en-US"/>
        </w:rPr>
      </w:pPr>
    </w:p>
    <w:p w14:paraId="30E8F6A5" w14:textId="347E830D" w:rsidR="00DD4E38" w:rsidRPr="00DD4E38" w:rsidRDefault="00DD4E38" w:rsidP="00DF28C3">
      <w:pPr>
        <w:jc w:val="both"/>
        <w:rPr>
          <w:rFonts w:ascii="Work Sans" w:hAnsi="Work Sans" w:cstheme="minorHAnsi"/>
          <w:sz w:val="22"/>
          <w:szCs w:val="22"/>
          <w:lang w:val="es-CO"/>
        </w:rPr>
      </w:pPr>
      <w:r w:rsidRPr="00DD4E38">
        <w:rPr>
          <w:rFonts w:ascii="Work Sans" w:eastAsia="Calibri" w:hAnsi="Work Sans" w:cstheme="minorHAnsi"/>
          <w:b/>
          <w:sz w:val="22"/>
          <w:szCs w:val="22"/>
          <w:lang w:val="es-CO" w:eastAsia="en-US"/>
        </w:rPr>
        <w:t xml:space="preserve">Parágrafo 4°. </w:t>
      </w:r>
      <w:r w:rsidRPr="00DD4E38">
        <w:rPr>
          <w:rFonts w:ascii="Work Sans" w:eastAsia="Calibri" w:hAnsi="Work Sans" w:cstheme="minorHAnsi"/>
          <w:sz w:val="22"/>
          <w:szCs w:val="22"/>
          <w:lang w:val="es-CO" w:eastAsia="en-US"/>
        </w:rPr>
        <w:t xml:space="preserve">Los recursos del INC para cultura que se giran a los </w:t>
      </w:r>
      <w:bookmarkStart w:id="7" w:name="_Hlk33006054"/>
      <w:r w:rsidR="007022C9">
        <w:rPr>
          <w:rFonts w:ascii="Work Sans" w:eastAsia="Calibri" w:hAnsi="Work Sans" w:cstheme="minorHAnsi"/>
          <w:sz w:val="22"/>
          <w:szCs w:val="22"/>
          <w:lang w:val="es-CO" w:eastAsia="en-US"/>
        </w:rPr>
        <w:t>d</w:t>
      </w:r>
      <w:r w:rsidRPr="00DD4E38">
        <w:rPr>
          <w:rFonts w:ascii="Work Sans" w:eastAsia="Calibri" w:hAnsi="Work Sans" w:cstheme="minorHAnsi"/>
          <w:sz w:val="22"/>
          <w:szCs w:val="22"/>
          <w:lang w:val="es-CO" w:eastAsia="en-US"/>
        </w:rPr>
        <w:t xml:space="preserve">epartamentos y Distrito </w:t>
      </w:r>
      <w:bookmarkEnd w:id="7"/>
      <w:r w:rsidRPr="00DD4E38">
        <w:rPr>
          <w:rFonts w:ascii="Work Sans" w:eastAsia="Calibri" w:hAnsi="Work Sans" w:cstheme="minorHAnsi"/>
          <w:sz w:val="22"/>
          <w:szCs w:val="22"/>
          <w:lang w:val="es-CO" w:eastAsia="en-US"/>
        </w:rPr>
        <w:t xml:space="preserve">Capital no podrán ser utilizados para fines distintos a los establecidos en el artículo 4° de la presente resolución. El Ministerio de Cultura establecerá </w:t>
      </w:r>
      <w:r w:rsidRPr="00DD4E38">
        <w:rPr>
          <w:rFonts w:ascii="Work Sans" w:hAnsi="Work Sans" w:cstheme="minorHAnsi"/>
          <w:sz w:val="22"/>
          <w:szCs w:val="22"/>
          <w:lang w:val="es-CO"/>
        </w:rPr>
        <w:t xml:space="preserve">los gastos aceptables del presupuesto de los proyectos </w:t>
      </w:r>
      <w:r w:rsidRPr="00DD4E38">
        <w:rPr>
          <w:rFonts w:ascii="Work Sans" w:eastAsia="Calibri" w:hAnsi="Work Sans" w:cstheme="minorHAnsi"/>
          <w:sz w:val="22"/>
          <w:szCs w:val="22"/>
          <w:lang w:val="es-CO" w:eastAsia="en-US"/>
        </w:rPr>
        <w:t xml:space="preserve">en el </w:t>
      </w:r>
      <w:r w:rsidRPr="00A30695">
        <w:rPr>
          <w:rFonts w:ascii="Work Sans" w:hAnsi="Work Sans" w:cstheme="minorHAnsi"/>
          <w:sz w:val="22"/>
          <w:szCs w:val="22"/>
          <w:lang w:val="es-CO"/>
        </w:rPr>
        <w:t xml:space="preserve">Manual </w:t>
      </w:r>
      <w:r w:rsidR="008E6AAC" w:rsidRPr="00A30695">
        <w:rPr>
          <w:rFonts w:ascii="Work Sans" w:hAnsi="Work Sans" w:cstheme="minorHAnsi"/>
          <w:sz w:val="22"/>
          <w:szCs w:val="22"/>
          <w:lang w:val="es-CO"/>
        </w:rPr>
        <w:t>general de ejecución</w:t>
      </w:r>
      <w:r w:rsidRPr="00DD4E38">
        <w:rPr>
          <w:rFonts w:ascii="Work Sans" w:hAnsi="Work Sans" w:cstheme="minorHAnsi"/>
          <w:sz w:val="22"/>
          <w:szCs w:val="22"/>
          <w:lang w:val="es-CO"/>
        </w:rPr>
        <w:t xml:space="preserve"> de recursos del INC para cultura. </w:t>
      </w:r>
    </w:p>
    <w:p w14:paraId="744AD9A7" w14:textId="77777777" w:rsidR="00DD4E38" w:rsidRPr="00DD4E38" w:rsidRDefault="00DD4E38" w:rsidP="00DF28C3">
      <w:pPr>
        <w:jc w:val="both"/>
        <w:rPr>
          <w:rFonts w:ascii="Work Sans" w:eastAsia="Calibri" w:hAnsi="Work Sans" w:cstheme="minorHAnsi"/>
          <w:sz w:val="22"/>
          <w:szCs w:val="22"/>
          <w:lang w:val="es-CO" w:eastAsia="en-US"/>
        </w:rPr>
      </w:pPr>
    </w:p>
    <w:p w14:paraId="768CC0F8" w14:textId="7DB0D327" w:rsidR="00DD4E38" w:rsidRPr="00DD4E38" w:rsidRDefault="00DD4E38" w:rsidP="00DF28C3">
      <w:pPr>
        <w:jc w:val="both"/>
        <w:rPr>
          <w:rFonts w:ascii="Work Sans" w:eastAsia="Calibri" w:hAnsi="Work Sans" w:cstheme="minorHAnsi"/>
          <w:sz w:val="22"/>
          <w:szCs w:val="22"/>
          <w:lang w:val="es-CO" w:eastAsia="en-US"/>
        </w:rPr>
      </w:pPr>
      <w:r w:rsidRPr="00DD4E38">
        <w:rPr>
          <w:rFonts w:ascii="Work Sans" w:eastAsia="Calibri" w:hAnsi="Work Sans" w:cstheme="minorHAnsi"/>
          <w:sz w:val="22"/>
          <w:szCs w:val="22"/>
          <w:lang w:val="es-CO" w:eastAsia="en-US"/>
        </w:rPr>
        <w:t xml:space="preserve">En proyectos enmarcados en la </w:t>
      </w:r>
      <w:r w:rsidR="008E6AAC">
        <w:rPr>
          <w:rFonts w:ascii="Work Sans" w:eastAsia="Calibri" w:hAnsi="Work Sans" w:cstheme="minorHAnsi"/>
          <w:sz w:val="22"/>
          <w:szCs w:val="22"/>
          <w:lang w:val="es-CO" w:eastAsia="en-US"/>
        </w:rPr>
        <w:t>l</w:t>
      </w:r>
      <w:r w:rsidRPr="00DD4E38">
        <w:rPr>
          <w:rFonts w:ascii="Work Sans" w:eastAsia="Calibri" w:hAnsi="Work Sans" w:cstheme="minorHAnsi"/>
          <w:sz w:val="22"/>
          <w:szCs w:val="22"/>
          <w:lang w:val="es-CO" w:eastAsia="en-US"/>
        </w:rPr>
        <w:t>ínea 5, relacionada en el artículo 4° de la presente resolución, se podrán utilizar los recursos para gastos de interventoría, siempre y cuando éstos hagan parte integral de la formulación del proyecto.</w:t>
      </w:r>
    </w:p>
    <w:p w14:paraId="10D3DA1D" w14:textId="77777777" w:rsidR="00DD4E38" w:rsidRPr="00B95237" w:rsidRDefault="00DD4E38" w:rsidP="00DF28C3">
      <w:pPr>
        <w:jc w:val="both"/>
        <w:rPr>
          <w:rFonts w:ascii="Work Sans" w:eastAsia="Calibri" w:hAnsi="Work Sans" w:cstheme="minorHAnsi"/>
          <w:sz w:val="16"/>
          <w:szCs w:val="16"/>
          <w:lang w:val="es-CO" w:eastAsia="en-US"/>
        </w:rPr>
      </w:pPr>
    </w:p>
    <w:p w14:paraId="2A63534B" w14:textId="5964E9BC" w:rsidR="00DD4E38" w:rsidRPr="00DD4E38" w:rsidRDefault="00DD4E38" w:rsidP="00DF28C3">
      <w:pPr>
        <w:pStyle w:val="Prrafodelista"/>
        <w:ind w:left="0"/>
        <w:jc w:val="both"/>
        <w:rPr>
          <w:rFonts w:ascii="Work Sans" w:eastAsia="Calibri" w:hAnsi="Work Sans" w:cstheme="minorHAnsi"/>
          <w:bCs/>
          <w:sz w:val="22"/>
          <w:szCs w:val="22"/>
          <w:lang w:val="es-CO" w:eastAsia="en-US"/>
        </w:rPr>
      </w:pPr>
      <w:r w:rsidRPr="00DD4E38">
        <w:rPr>
          <w:rFonts w:ascii="Work Sans" w:eastAsia="Calibri" w:hAnsi="Work Sans" w:cstheme="minorHAnsi"/>
          <w:b/>
          <w:sz w:val="22"/>
          <w:szCs w:val="22"/>
          <w:lang w:val="es-CO" w:eastAsia="en-US"/>
        </w:rPr>
        <w:t>Parágrafo 5°.</w:t>
      </w:r>
      <w:r w:rsidRPr="00DD4E38">
        <w:rPr>
          <w:rFonts w:ascii="Work Sans" w:eastAsia="Calibri" w:hAnsi="Work Sans" w:cstheme="minorHAnsi"/>
          <w:sz w:val="22"/>
          <w:szCs w:val="22"/>
          <w:lang w:val="es-CO" w:eastAsia="en-US"/>
        </w:rPr>
        <w:t xml:space="preserve"> El Ministerio de Cultura validará la ejecución</w:t>
      </w:r>
      <w:r w:rsidRPr="00DD4E38">
        <w:rPr>
          <w:rStyle w:val="Refdenotaalpie"/>
          <w:rFonts w:ascii="Work Sans" w:hAnsi="Work Sans" w:cstheme="minorHAnsi"/>
          <w:sz w:val="22"/>
          <w:szCs w:val="22"/>
          <w:lang w:val="es-CO"/>
        </w:rPr>
        <w:footnoteReference w:id="1"/>
      </w:r>
      <w:r w:rsidRPr="00DD4E38">
        <w:rPr>
          <w:rFonts w:ascii="Work Sans" w:eastAsia="Calibri" w:hAnsi="Work Sans" w:cstheme="minorHAnsi"/>
          <w:sz w:val="22"/>
          <w:szCs w:val="22"/>
          <w:lang w:val="es-CO" w:eastAsia="en-US"/>
        </w:rPr>
        <w:t xml:space="preserve"> (bien o servicio recibido a satisfacción) de los recursos del </w:t>
      </w:r>
      <w:r w:rsidRPr="00DD4E38">
        <w:rPr>
          <w:rFonts w:ascii="Work Sans" w:hAnsi="Work Sans" w:cstheme="minorHAnsi"/>
          <w:sz w:val="22"/>
          <w:szCs w:val="22"/>
          <w:lang w:val="es-CO" w:eastAsia="es-CO"/>
        </w:rPr>
        <w:t>INC para cultura</w:t>
      </w:r>
      <w:r w:rsidRPr="00DD4E38">
        <w:rPr>
          <w:rFonts w:ascii="Work Sans" w:eastAsia="Calibri" w:hAnsi="Work Sans" w:cstheme="minorHAnsi"/>
          <w:sz w:val="22"/>
          <w:szCs w:val="22"/>
          <w:lang w:val="es-CO" w:eastAsia="en-US"/>
        </w:rPr>
        <w:t xml:space="preserve"> que se realice dentro del año de giro de los recursos y hasta el 31 de diciembre del año siguiente. Para su validación se deberá aportar copia de los siguientes documentos: </w:t>
      </w:r>
      <w:r w:rsidR="008E6AAC">
        <w:rPr>
          <w:rFonts w:ascii="Work Sans" w:eastAsia="Calibri" w:hAnsi="Work Sans" w:cstheme="minorHAnsi"/>
          <w:sz w:val="22"/>
          <w:szCs w:val="22"/>
          <w:lang w:val="es-CO" w:eastAsia="en-US"/>
        </w:rPr>
        <w:t>c</w:t>
      </w:r>
      <w:r w:rsidRPr="00DD4E38">
        <w:rPr>
          <w:rFonts w:ascii="Work Sans" w:eastAsia="Calibri" w:hAnsi="Work Sans" w:cstheme="minorHAnsi"/>
          <w:sz w:val="22"/>
          <w:szCs w:val="22"/>
          <w:lang w:val="es-CO" w:eastAsia="en-US"/>
        </w:rPr>
        <w:t xml:space="preserve">onvenio suscrito entre </w:t>
      </w:r>
      <w:r w:rsidR="008E6AAC" w:rsidRPr="00DD4E38">
        <w:rPr>
          <w:rFonts w:ascii="Work Sans" w:eastAsia="Calibri" w:hAnsi="Work Sans" w:cstheme="minorHAnsi"/>
          <w:sz w:val="22"/>
          <w:szCs w:val="22"/>
          <w:lang w:val="es-CO" w:eastAsia="en-US"/>
        </w:rPr>
        <w:t xml:space="preserve">departamento y municipio </w:t>
      </w:r>
      <w:r w:rsidRPr="00DD4E38">
        <w:rPr>
          <w:rFonts w:ascii="Work Sans" w:eastAsia="Calibri" w:hAnsi="Work Sans" w:cstheme="minorHAnsi"/>
          <w:sz w:val="22"/>
          <w:szCs w:val="22"/>
          <w:lang w:val="es-CO" w:eastAsia="en-US"/>
        </w:rPr>
        <w:t>(convenio marco), y entre ejecutor y contratista (</w:t>
      </w:r>
      <w:r w:rsidR="008E6AAC">
        <w:rPr>
          <w:rFonts w:ascii="Work Sans" w:eastAsia="Calibri" w:hAnsi="Work Sans" w:cstheme="minorHAnsi"/>
          <w:sz w:val="22"/>
          <w:szCs w:val="22"/>
          <w:lang w:val="es-CO" w:eastAsia="en-US"/>
        </w:rPr>
        <w:t>c</w:t>
      </w:r>
      <w:r w:rsidRPr="00DD4E38">
        <w:rPr>
          <w:rFonts w:ascii="Work Sans" w:eastAsia="Calibri" w:hAnsi="Work Sans" w:cstheme="minorHAnsi"/>
          <w:sz w:val="22"/>
          <w:szCs w:val="22"/>
          <w:lang w:val="es-CO" w:eastAsia="en-US"/>
        </w:rPr>
        <w:t xml:space="preserve">ontrato derivado); Certificado de Disponibilidad </w:t>
      </w:r>
      <w:r w:rsidR="008E6AAC">
        <w:rPr>
          <w:rFonts w:ascii="Work Sans" w:eastAsia="Calibri" w:hAnsi="Work Sans" w:cstheme="minorHAnsi"/>
          <w:sz w:val="22"/>
          <w:szCs w:val="22"/>
          <w:lang w:val="es-CO" w:eastAsia="en-US"/>
        </w:rPr>
        <w:t>P</w:t>
      </w:r>
      <w:r w:rsidRPr="00DD4E38">
        <w:rPr>
          <w:rFonts w:ascii="Work Sans" w:eastAsia="Calibri" w:hAnsi="Work Sans" w:cstheme="minorHAnsi"/>
          <w:sz w:val="22"/>
          <w:szCs w:val="22"/>
          <w:lang w:val="es-CO" w:eastAsia="en-US"/>
        </w:rPr>
        <w:t xml:space="preserve">resupuestal - CDP y Certificado de Registro Presupuestal - CRP, comprobantes de pago, el acta final y/o acta de terminación y acta de liquidación tanto de convenio marco, como del derivado. Los </w:t>
      </w:r>
      <w:r w:rsidR="008E6AAC">
        <w:rPr>
          <w:rFonts w:ascii="Work Sans" w:eastAsia="Calibri" w:hAnsi="Work Sans" w:cstheme="minorHAnsi"/>
          <w:bCs/>
          <w:sz w:val="22"/>
          <w:szCs w:val="22"/>
          <w:lang w:val="es-CO" w:eastAsia="en-US"/>
        </w:rPr>
        <w:t>d</w:t>
      </w:r>
      <w:r w:rsidRPr="00DD4E38">
        <w:rPr>
          <w:rFonts w:ascii="Work Sans" w:eastAsia="Calibri" w:hAnsi="Work Sans" w:cstheme="minorHAnsi"/>
          <w:bCs/>
          <w:sz w:val="22"/>
          <w:szCs w:val="22"/>
          <w:lang w:val="es-CO" w:eastAsia="en-US"/>
        </w:rPr>
        <w:t>epartamentos y Distrito Capital aportar</w:t>
      </w:r>
      <w:r w:rsidRPr="00C63B90">
        <w:rPr>
          <w:rFonts w:ascii="Work Sans" w:eastAsia="Calibri" w:hAnsi="Work Sans" w:cstheme="minorHAnsi"/>
          <w:bCs/>
          <w:sz w:val="22"/>
          <w:szCs w:val="22"/>
          <w:lang w:val="es-CO" w:eastAsia="en-US"/>
        </w:rPr>
        <w:t>án</w:t>
      </w:r>
      <w:r w:rsidRPr="00DD4E38">
        <w:rPr>
          <w:rFonts w:ascii="Work Sans" w:eastAsia="Calibri" w:hAnsi="Work Sans" w:cstheme="minorHAnsi"/>
          <w:bCs/>
          <w:sz w:val="22"/>
          <w:szCs w:val="22"/>
          <w:lang w:val="es-CO" w:eastAsia="en-US"/>
        </w:rPr>
        <w:t xml:space="preserve"> la documentación anteriormente señalada a más tardar durante el primer semestre del tercer año de giro del recurso.</w:t>
      </w:r>
    </w:p>
    <w:p w14:paraId="3F7F2609" w14:textId="77777777" w:rsidR="00DD4E38" w:rsidRPr="00B95237" w:rsidRDefault="00DD4E38" w:rsidP="00DF28C3">
      <w:pPr>
        <w:autoSpaceDE w:val="0"/>
        <w:autoSpaceDN w:val="0"/>
        <w:adjustRightInd w:val="0"/>
        <w:jc w:val="both"/>
        <w:rPr>
          <w:rFonts w:ascii="Work Sans" w:eastAsia="Calibri" w:hAnsi="Work Sans" w:cstheme="minorHAnsi"/>
          <w:sz w:val="16"/>
          <w:szCs w:val="16"/>
          <w:lang w:val="es-CO" w:eastAsia="en-US"/>
        </w:rPr>
      </w:pPr>
    </w:p>
    <w:p w14:paraId="0BE2ED2E" w14:textId="799EBA51" w:rsidR="00DD4E38" w:rsidRPr="00DD4E38" w:rsidRDefault="00DD4E38" w:rsidP="00DF28C3">
      <w:pPr>
        <w:autoSpaceDE w:val="0"/>
        <w:autoSpaceDN w:val="0"/>
        <w:adjustRightInd w:val="0"/>
        <w:jc w:val="both"/>
        <w:rPr>
          <w:rFonts w:ascii="Work Sans" w:eastAsia="Calibri" w:hAnsi="Work Sans" w:cstheme="minorHAnsi"/>
          <w:sz w:val="22"/>
          <w:szCs w:val="22"/>
          <w:lang w:val="es-CO" w:eastAsia="en-US"/>
        </w:rPr>
      </w:pPr>
      <w:r w:rsidRPr="00DD4E38">
        <w:rPr>
          <w:rFonts w:ascii="Work Sans" w:eastAsia="Calibri" w:hAnsi="Work Sans" w:cstheme="minorHAnsi"/>
          <w:sz w:val="22"/>
          <w:szCs w:val="22"/>
          <w:lang w:val="es-CO" w:eastAsia="en-US"/>
        </w:rPr>
        <w:t xml:space="preserve">Los proyectos que contemplen dentro de su presupuesto recursos de dos (2) vigencias, deben tener en cuenta los tiempos establecidos en el artículo 2.11.2. del Decreto 359 de 2018, de tal forma que no se genere extemporaneidad en </w:t>
      </w:r>
      <w:r w:rsidR="00C63B90">
        <w:rPr>
          <w:rFonts w:ascii="Work Sans" w:eastAsia="Calibri" w:hAnsi="Work Sans" w:cstheme="minorHAnsi"/>
          <w:sz w:val="22"/>
          <w:szCs w:val="22"/>
          <w:lang w:val="es-CO" w:eastAsia="en-US"/>
        </w:rPr>
        <w:t>su ejecución</w:t>
      </w:r>
      <w:r w:rsidRPr="00DD4E38">
        <w:rPr>
          <w:rFonts w:ascii="Work Sans" w:eastAsia="Calibri" w:hAnsi="Work Sans" w:cstheme="minorHAnsi"/>
          <w:sz w:val="22"/>
          <w:szCs w:val="22"/>
          <w:lang w:val="es-CO" w:eastAsia="en-US"/>
        </w:rPr>
        <w:t>.</w:t>
      </w:r>
    </w:p>
    <w:p w14:paraId="1BB1C33F" w14:textId="77777777" w:rsidR="00DD4E38" w:rsidRPr="00B95237" w:rsidRDefault="00DD4E38" w:rsidP="00DF28C3">
      <w:pPr>
        <w:jc w:val="both"/>
        <w:rPr>
          <w:rFonts w:ascii="Work Sans" w:eastAsia="Calibri" w:hAnsi="Work Sans" w:cstheme="minorHAnsi"/>
          <w:b/>
          <w:sz w:val="16"/>
          <w:szCs w:val="16"/>
          <w:lang w:val="es-CO" w:eastAsia="en-US"/>
        </w:rPr>
      </w:pPr>
    </w:p>
    <w:p w14:paraId="0D9C10F2" w14:textId="77777777" w:rsidR="00DD4E38" w:rsidRPr="00DD4E38" w:rsidRDefault="00DD4E38" w:rsidP="00DF28C3">
      <w:pPr>
        <w:jc w:val="both"/>
        <w:rPr>
          <w:rFonts w:ascii="Work Sans" w:eastAsia="Calibri" w:hAnsi="Work Sans" w:cstheme="minorHAnsi"/>
          <w:bCs/>
          <w:color w:val="000000"/>
          <w:sz w:val="22"/>
          <w:szCs w:val="22"/>
          <w:lang w:val="es-CO" w:eastAsia="en-US"/>
        </w:rPr>
      </w:pPr>
      <w:r w:rsidRPr="00DD4E38">
        <w:rPr>
          <w:rFonts w:ascii="Work Sans" w:eastAsia="Calibri" w:hAnsi="Work Sans" w:cstheme="minorHAnsi"/>
          <w:b/>
          <w:color w:val="000000"/>
          <w:sz w:val="22"/>
          <w:szCs w:val="22"/>
          <w:lang w:val="es-CO" w:eastAsia="en-US"/>
        </w:rPr>
        <w:t xml:space="preserve">Parágrafo 6°: </w:t>
      </w:r>
      <w:r w:rsidRPr="00DD4E38">
        <w:rPr>
          <w:rFonts w:ascii="Work Sans" w:eastAsia="Calibri" w:hAnsi="Work Sans" w:cstheme="minorHAnsi"/>
          <w:bCs/>
          <w:color w:val="000000"/>
          <w:sz w:val="22"/>
          <w:szCs w:val="22"/>
          <w:lang w:val="es-CO" w:eastAsia="en-US"/>
        </w:rPr>
        <w:t>El Ministerio de Cultura estudiará y revisará la opción de validar la documentación allegada por los departamentos de los proyectos ejecutados con INC de manera extemporánea, remitiendo a los entes de control la presunta irregularidad para su respectiva investigación.</w:t>
      </w:r>
    </w:p>
    <w:p w14:paraId="3742CB36" w14:textId="77777777" w:rsidR="00DD4E38" w:rsidRPr="00B95237" w:rsidRDefault="00DD4E38" w:rsidP="00DF28C3">
      <w:pPr>
        <w:jc w:val="both"/>
        <w:rPr>
          <w:rFonts w:ascii="Work Sans" w:eastAsia="Calibri" w:hAnsi="Work Sans" w:cstheme="minorHAnsi"/>
          <w:color w:val="FF0000"/>
          <w:sz w:val="16"/>
          <w:szCs w:val="16"/>
          <w:lang w:val="es-CO" w:eastAsia="en-US"/>
        </w:rPr>
      </w:pPr>
    </w:p>
    <w:p w14:paraId="187AB268" w14:textId="552F8D85" w:rsidR="00DD4E38" w:rsidRPr="00DD4E38" w:rsidRDefault="00DD4E38" w:rsidP="00DF28C3">
      <w:pPr>
        <w:jc w:val="both"/>
        <w:rPr>
          <w:rFonts w:ascii="Work Sans" w:eastAsia="Calibri" w:hAnsi="Work Sans" w:cstheme="minorHAnsi"/>
          <w:sz w:val="22"/>
          <w:szCs w:val="22"/>
          <w:lang w:val="es-CO" w:eastAsia="en-US"/>
        </w:rPr>
      </w:pPr>
      <w:r w:rsidRPr="00DD4E38">
        <w:rPr>
          <w:rFonts w:ascii="Work Sans" w:eastAsia="Calibri" w:hAnsi="Work Sans" w:cstheme="minorHAnsi"/>
          <w:b/>
          <w:sz w:val="22"/>
          <w:szCs w:val="22"/>
          <w:lang w:val="es-CO" w:eastAsia="en-US"/>
        </w:rPr>
        <w:t>Parágrafo 7°</w:t>
      </w:r>
      <w:r w:rsidRPr="00DD4E38">
        <w:rPr>
          <w:rFonts w:ascii="Work Sans" w:eastAsia="Calibri" w:hAnsi="Work Sans" w:cstheme="minorHAnsi"/>
          <w:sz w:val="22"/>
          <w:szCs w:val="22"/>
          <w:lang w:val="es-CO" w:eastAsia="en-US"/>
        </w:rPr>
        <w:t xml:space="preserve">. Para el trámite de cambio de vigencia de los proyectos conceptuados favorablemente por el Ministerio de Cultura, los </w:t>
      </w:r>
      <w:r w:rsidR="008E6AAC">
        <w:rPr>
          <w:rFonts w:ascii="Work Sans" w:eastAsia="Calibri" w:hAnsi="Work Sans" w:cstheme="minorHAnsi"/>
          <w:sz w:val="22"/>
          <w:szCs w:val="22"/>
          <w:lang w:val="es-CO" w:eastAsia="en-US"/>
        </w:rPr>
        <w:t>d</w:t>
      </w:r>
      <w:r w:rsidRPr="00DD4E38">
        <w:rPr>
          <w:rFonts w:ascii="Work Sans" w:eastAsia="Calibri" w:hAnsi="Work Sans" w:cstheme="minorHAnsi"/>
          <w:sz w:val="22"/>
          <w:szCs w:val="22"/>
          <w:lang w:val="es-CO" w:eastAsia="en-US"/>
        </w:rPr>
        <w:t xml:space="preserve">epartamentos, el Distrito Capital y los municipios tendrán en cuenta: </w:t>
      </w:r>
      <w:r w:rsidRPr="00DD4E38">
        <w:rPr>
          <w:rFonts w:ascii="Work Sans" w:eastAsia="Calibri" w:hAnsi="Work Sans" w:cstheme="minorHAnsi"/>
          <w:b/>
          <w:bCs/>
          <w:sz w:val="22"/>
          <w:szCs w:val="22"/>
          <w:lang w:val="es-CO" w:eastAsia="en-US"/>
        </w:rPr>
        <w:t>a</w:t>
      </w:r>
      <w:r w:rsidRPr="00DD4E38">
        <w:rPr>
          <w:rFonts w:ascii="Work Sans" w:eastAsia="Calibri" w:hAnsi="Work Sans" w:cstheme="minorHAnsi"/>
          <w:sz w:val="22"/>
          <w:szCs w:val="22"/>
          <w:lang w:val="es-CO" w:eastAsia="en-US"/>
        </w:rPr>
        <w:t xml:space="preserve">. Que solo se podrá solicitar cambio de vigencia de los </w:t>
      </w:r>
      <w:r w:rsidR="008E6AAC">
        <w:rPr>
          <w:rFonts w:ascii="Work Sans" w:eastAsia="Calibri" w:hAnsi="Work Sans" w:cstheme="minorHAnsi"/>
          <w:sz w:val="22"/>
          <w:szCs w:val="22"/>
          <w:lang w:val="es-CO" w:eastAsia="en-US"/>
        </w:rPr>
        <w:t>r</w:t>
      </w:r>
      <w:r w:rsidRPr="00DD4E38">
        <w:rPr>
          <w:rFonts w:ascii="Work Sans" w:eastAsia="Calibri" w:hAnsi="Work Sans" w:cstheme="minorHAnsi"/>
          <w:sz w:val="22"/>
          <w:szCs w:val="22"/>
          <w:lang w:val="es-CO" w:eastAsia="en-US"/>
        </w:rPr>
        <w:t>ecursos INC, dentro del año siguiente en que fue conceptuado el proyecto</w:t>
      </w:r>
      <w:r w:rsidRPr="00DD4E38">
        <w:rPr>
          <w:rFonts w:ascii="Work Sans" w:eastAsia="Calibri" w:hAnsi="Work Sans" w:cstheme="minorHAnsi"/>
          <w:b/>
          <w:bCs/>
          <w:color w:val="000000"/>
          <w:sz w:val="22"/>
          <w:szCs w:val="22"/>
          <w:lang w:val="es-CO" w:eastAsia="en-US"/>
        </w:rPr>
        <w:t xml:space="preserve"> b.</w:t>
      </w:r>
      <w:r w:rsidRPr="00DD4E38">
        <w:rPr>
          <w:rFonts w:ascii="Work Sans" w:eastAsia="Calibri" w:hAnsi="Work Sans" w:cstheme="minorHAnsi"/>
          <w:color w:val="000000"/>
          <w:sz w:val="22"/>
          <w:szCs w:val="22"/>
          <w:lang w:val="es-CO" w:eastAsia="en-US"/>
        </w:rPr>
        <w:t xml:space="preserve"> Que el proyecto no debe estar en ejecución</w:t>
      </w:r>
      <w:r w:rsidRPr="008E6AAC">
        <w:rPr>
          <w:rFonts w:ascii="Work Sans" w:eastAsia="Calibri" w:hAnsi="Work Sans" w:cstheme="minorHAnsi"/>
          <w:sz w:val="22"/>
          <w:szCs w:val="22"/>
          <w:lang w:val="es-CO" w:eastAsia="en-US"/>
        </w:rPr>
        <w:t>.</w:t>
      </w:r>
      <w:r w:rsidRPr="00DD4E38">
        <w:rPr>
          <w:rFonts w:ascii="Work Sans" w:eastAsia="Calibri" w:hAnsi="Work Sans" w:cstheme="minorHAnsi"/>
          <w:color w:val="FF0000"/>
          <w:sz w:val="22"/>
          <w:szCs w:val="22"/>
          <w:lang w:val="es-CO" w:eastAsia="en-US"/>
        </w:rPr>
        <w:t xml:space="preserve"> </w:t>
      </w:r>
      <w:r w:rsidRPr="00DD4E38">
        <w:rPr>
          <w:rFonts w:ascii="Work Sans" w:eastAsia="Calibri" w:hAnsi="Work Sans" w:cstheme="minorHAnsi"/>
          <w:b/>
          <w:bCs/>
          <w:sz w:val="22"/>
          <w:szCs w:val="22"/>
          <w:lang w:val="es-CO" w:eastAsia="en-US"/>
        </w:rPr>
        <w:t>c</w:t>
      </w:r>
      <w:r w:rsidRPr="00DD4E38">
        <w:rPr>
          <w:rFonts w:ascii="Work Sans" w:eastAsia="Calibri" w:hAnsi="Work Sans" w:cstheme="minorHAnsi"/>
          <w:sz w:val="22"/>
          <w:szCs w:val="22"/>
          <w:lang w:val="es-CO" w:eastAsia="en-US"/>
        </w:rPr>
        <w:t xml:space="preserve">. Que el proyecto no presente cambios en las actividades, presupuesto y plazo de ejecución inicialmente conceptuado. </w:t>
      </w:r>
      <w:r w:rsidRPr="00DD4E38">
        <w:rPr>
          <w:rFonts w:ascii="Work Sans" w:eastAsia="Calibri" w:hAnsi="Work Sans" w:cstheme="minorHAnsi"/>
          <w:b/>
          <w:bCs/>
          <w:sz w:val="22"/>
          <w:szCs w:val="22"/>
          <w:lang w:val="es-CO" w:eastAsia="en-US"/>
        </w:rPr>
        <w:t>d</w:t>
      </w:r>
      <w:r w:rsidRPr="00DD4E38">
        <w:rPr>
          <w:rFonts w:ascii="Work Sans" w:eastAsia="Calibri" w:hAnsi="Work Sans" w:cstheme="minorHAnsi"/>
          <w:sz w:val="22"/>
          <w:szCs w:val="22"/>
          <w:lang w:val="es-CO" w:eastAsia="en-US"/>
        </w:rPr>
        <w:t xml:space="preserve">. El cambio de año </w:t>
      </w:r>
      <w:bookmarkStart w:id="8" w:name="_Hlk23230613"/>
      <w:r w:rsidRPr="00DD4E38">
        <w:rPr>
          <w:rFonts w:ascii="Work Sans" w:eastAsia="Calibri" w:hAnsi="Work Sans" w:cstheme="minorHAnsi"/>
          <w:sz w:val="22"/>
          <w:szCs w:val="22"/>
          <w:lang w:val="es-CO" w:eastAsia="en-US"/>
        </w:rPr>
        <w:t xml:space="preserve">de los </w:t>
      </w:r>
      <w:r w:rsidR="008E6AAC">
        <w:rPr>
          <w:rFonts w:ascii="Work Sans" w:eastAsia="Calibri" w:hAnsi="Work Sans" w:cstheme="minorHAnsi"/>
          <w:sz w:val="22"/>
          <w:szCs w:val="22"/>
          <w:lang w:val="es-CO" w:eastAsia="en-US"/>
        </w:rPr>
        <w:t>r</w:t>
      </w:r>
      <w:r w:rsidRPr="00DD4E38">
        <w:rPr>
          <w:rFonts w:ascii="Work Sans" w:eastAsia="Calibri" w:hAnsi="Work Sans" w:cstheme="minorHAnsi"/>
          <w:sz w:val="22"/>
          <w:szCs w:val="22"/>
          <w:lang w:val="es-CO" w:eastAsia="en-US"/>
        </w:rPr>
        <w:t>ecursos INC</w:t>
      </w:r>
      <w:bookmarkEnd w:id="8"/>
      <w:r w:rsidRPr="00DD4E38">
        <w:rPr>
          <w:rFonts w:ascii="Work Sans" w:eastAsia="Calibri" w:hAnsi="Work Sans" w:cstheme="minorHAnsi"/>
          <w:sz w:val="22"/>
          <w:szCs w:val="22"/>
          <w:lang w:val="es-CO" w:eastAsia="en-US"/>
        </w:rPr>
        <w:t xml:space="preserve">, se solicitará a través del SIG y deberá estar acompañado por la certificación de la entidad de cultura competente donde conste la aprobación del cambio de vigencia de los recursos. </w:t>
      </w:r>
      <w:r w:rsidRPr="00DD4E38">
        <w:rPr>
          <w:rFonts w:ascii="Work Sans" w:eastAsia="Calibri" w:hAnsi="Work Sans" w:cstheme="minorHAnsi"/>
          <w:b/>
          <w:bCs/>
          <w:sz w:val="22"/>
          <w:szCs w:val="22"/>
          <w:lang w:val="es-CO" w:eastAsia="en-US"/>
        </w:rPr>
        <w:t>e</w:t>
      </w:r>
      <w:r w:rsidRPr="00DD4E38">
        <w:rPr>
          <w:rFonts w:ascii="Work Sans" w:eastAsia="Calibri" w:hAnsi="Work Sans" w:cstheme="minorHAnsi"/>
          <w:sz w:val="22"/>
          <w:szCs w:val="22"/>
          <w:lang w:val="es-CO" w:eastAsia="en-US"/>
        </w:rPr>
        <w:t xml:space="preserve">.  El formato de presentación de los proyectos debe estar actualizado y firmado por la entidad de cultura departamental. </w:t>
      </w:r>
      <w:r w:rsidRPr="00DD4E38">
        <w:rPr>
          <w:rFonts w:ascii="Work Sans" w:eastAsia="Calibri" w:hAnsi="Work Sans" w:cstheme="minorHAnsi"/>
          <w:b/>
          <w:sz w:val="22"/>
          <w:szCs w:val="22"/>
          <w:lang w:val="es-CO" w:eastAsia="en-US"/>
        </w:rPr>
        <w:t>f</w:t>
      </w:r>
      <w:r w:rsidRPr="00DD4E38">
        <w:rPr>
          <w:rFonts w:ascii="Work Sans" w:eastAsia="Calibri" w:hAnsi="Work Sans" w:cstheme="minorHAnsi"/>
          <w:sz w:val="22"/>
          <w:szCs w:val="22"/>
          <w:lang w:val="es-CO" w:eastAsia="en-US"/>
        </w:rPr>
        <w:t xml:space="preserve">. Carta de intención actualizada y firmada por el alcalde, representante legal o quien haga sus veces. </w:t>
      </w:r>
      <w:r w:rsidRPr="00DD4E38">
        <w:rPr>
          <w:rFonts w:ascii="Work Sans" w:eastAsia="Calibri" w:hAnsi="Work Sans" w:cstheme="minorHAnsi"/>
          <w:b/>
          <w:bCs/>
          <w:sz w:val="22"/>
          <w:szCs w:val="22"/>
          <w:lang w:val="es-CO" w:eastAsia="en-US"/>
        </w:rPr>
        <w:t>g</w:t>
      </w:r>
      <w:r w:rsidRPr="00DD4E38">
        <w:rPr>
          <w:rFonts w:ascii="Work Sans" w:eastAsia="Calibri" w:hAnsi="Work Sans" w:cstheme="minorHAnsi"/>
          <w:sz w:val="22"/>
          <w:szCs w:val="22"/>
          <w:lang w:val="es-CO" w:eastAsia="en-US"/>
        </w:rPr>
        <w:t xml:space="preserve">. El término de ejecución del proyecto no debe superar los dos años de vigencia de los recursos. Si su </w:t>
      </w:r>
      <w:r w:rsidRPr="00DD4E38">
        <w:rPr>
          <w:rFonts w:ascii="Work Sans" w:eastAsia="Calibri" w:hAnsi="Work Sans" w:cstheme="minorHAnsi"/>
          <w:sz w:val="22"/>
          <w:szCs w:val="22"/>
          <w:lang w:val="es-CO" w:eastAsia="en-US"/>
        </w:rPr>
        <w:lastRenderedPageBreak/>
        <w:t xml:space="preserve">plazo de ejecución se encuentra por fuera de este término, no se validará la ejecución con </w:t>
      </w:r>
      <w:r w:rsidR="008E6AAC">
        <w:rPr>
          <w:rFonts w:ascii="Work Sans" w:eastAsia="Calibri" w:hAnsi="Work Sans" w:cstheme="minorHAnsi"/>
          <w:sz w:val="22"/>
          <w:szCs w:val="22"/>
          <w:lang w:val="es-CO" w:eastAsia="en-US"/>
        </w:rPr>
        <w:t>r</w:t>
      </w:r>
      <w:r w:rsidRPr="00DD4E38">
        <w:rPr>
          <w:rFonts w:ascii="Work Sans" w:eastAsia="Calibri" w:hAnsi="Work Sans" w:cstheme="minorHAnsi"/>
          <w:sz w:val="22"/>
          <w:szCs w:val="22"/>
          <w:lang w:val="es-CO" w:eastAsia="en-US"/>
        </w:rPr>
        <w:t xml:space="preserve">ecursos INC. </w:t>
      </w:r>
      <w:r w:rsidRPr="00DD4E38">
        <w:rPr>
          <w:rFonts w:ascii="Work Sans" w:eastAsia="Calibri" w:hAnsi="Work Sans" w:cstheme="minorHAnsi"/>
          <w:b/>
          <w:bCs/>
          <w:sz w:val="22"/>
          <w:szCs w:val="22"/>
          <w:lang w:val="es-CO" w:eastAsia="en-US"/>
        </w:rPr>
        <w:t>h</w:t>
      </w:r>
      <w:r w:rsidRPr="00DD4E38">
        <w:rPr>
          <w:rFonts w:ascii="Work Sans" w:eastAsia="Calibri" w:hAnsi="Work Sans" w:cstheme="minorHAnsi"/>
          <w:sz w:val="22"/>
          <w:szCs w:val="22"/>
          <w:lang w:val="es-CO" w:eastAsia="en-US"/>
        </w:rPr>
        <w:t xml:space="preserve">. Los recursos no ejecutados de la vigencia que inicialmente fueron conceptuados favorablemente por el Ministerio de Cultura deberán reintegrarse de conformidad con lo establecido en el parágrafo del artículo </w:t>
      </w:r>
      <w:r w:rsidRPr="00C63B90">
        <w:rPr>
          <w:rFonts w:ascii="Work Sans" w:eastAsia="Calibri" w:hAnsi="Work Sans" w:cstheme="minorHAnsi"/>
          <w:sz w:val="22"/>
          <w:szCs w:val="22"/>
          <w:lang w:val="es-CO" w:eastAsia="en-US"/>
        </w:rPr>
        <w:t>14°</w:t>
      </w:r>
      <w:r w:rsidRPr="00DD4E38">
        <w:rPr>
          <w:rFonts w:ascii="Work Sans" w:eastAsia="Calibri" w:hAnsi="Work Sans" w:cstheme="minorHAnsi"/>
          <w:sz w:val="22"/>
          <w:szCs w:val="22"/>
          <w:lang w:val="es-CO" w:eastAsia="en-US"/>
        </w:rPr>
        <w:t xml:space="preserve"> de la Ley 2070 de 2020, junto con sus rendimientos financieros.</w:t>
      </w:r>
    </w:p>
    <w:p w14:paraId="361B06D0" w14:textId="77777777" w:rsidR="00DD4E38" w:rsidRPr="00DD4E38" w:rsidRDefault="00DD4E38" w:rsidP="00DF28C3">
      <w:pPr>
        <w:jc w:val="both"/>
        <w:rPr>
          <w:rFonts w:ascii="Work Sans" w:eastAsia="Calibri" w:hAnsi="Work Sans" w:cstheme="minorHAnsi"/>
          <w:sz w:val="22"/>
          <w:szCs w:val="22"/>
          <w:lang w:val="es-CO" w:eastAsia="en-US"/>
        </w:rPr>
      </w:pPr>
    </w:p>
    <w:p w14:paraId="6C9D3B28" w14:textId="1C5504C1" w:rsidR="00DD4E38" w:rsidRDefault="00DD4E38" w:rsidP="00DF28C3">
      <w:pPr>
        <w:jc w:val="both"/>
        <w:rPr>
          <w:rFonts w:ascii="Work Sans" w:eastAsia="Calibri" w:hAnsi="Work Sans" w:cstheme="minorHAnsi"/>
          <w:sz w:val="22"/>
          <w:szCs w:val="22"/>
          <w:lang w:val="es-CO" w:eastAsia="en-US"/>
        </w:rPr>
      </w:pPr>
      <w:r w:rsidRPr="00DD4E38">
        <w:rPr>
          <w:rFonts w:ascii="Work Sans" w:eastAsiaTheme="minorHAnsi" w:hAnsi="Work Sans" w:cstheme="minorHAnsi"/>
          <w:b/>
          <w:sz w:val="22"/>
          <w:szCs w:val="22"/>
          <w:lang w:val="es-CO" w:eastAsia="en-US"/>
        </w:rPr>
        <w:t>Parágrafo 8°</w:t>
      </w:r>
      <w:r w:rsidRPr="00DD4E38">
        <w:rPr>
          <w:rFonts w:ascii="Work Sans" w:hAnsi="Work Sans" w:cstheme="minorHAnsi"/>
          <w:sz w:val="22"/>
          <w:szCs w:val="22"/>
          <w:lang w:val="es-CO"/>
        </w:rPr>
        <w:t xml:space="preserve">: Los recursos destinados a través del numeral 2 del artículo 2° de la presente resolución, que no se ejecuten dentro de la vigencia fiscal siguiente a la cual fueron girados, se deberán reintegrar </w:t>
      </w:r>
      <w:r w:rsidRPr="00DD4E38">
        <w:rPr>
          <w:rFonts w:ascii="Work Sans" w:eastAsia="Calibri" w:hAnsi="Work Sans" w:cstheme="minorHAnsi"/>
          <w:sz w:val="22"/>
          <w:szCs w:val="22"/>
          <w:lang w:val="es-CO" w:eastAsia="en-US"/>
        </w:rPr>
        <w:t xml:space="preserve">de conformidad con lo establecido en el parágrafo del artículo </w:t>
      </w:r>
      <w:r w:rsidRPr="00C63B90">
        <w:rPr>
          <w:rFonts w:ascii="Work Sans" w:eastAsia="Calibri" w:hAnsi="Work Sans" w:cstheme="minorHAnsi"/>
          <w:sz w:val="22"/>
          <w:szCs w:val="22"/>
          <w:lang w:val="es-CO" w:eastAsia="en-US"/>
        </w:rPr>
        <w:t>14°</w:t>
      </w:r>
      <w:r w:rsidRPr="00DD4E38">
        <w:rPr>
          <w:rFonts w:ascii="Work Sans" w:eastAsia="Calibri" w:hAnsi="Work Sans" w:cstheme="minorHAnsi"/>
          <w:sz w:val="22"/>
          <w:szCs w:val="22"/>
          <w:lang w:val="es-CO" w:eastAsia="en-US"/>
        </w:rPr>
        <w:t xml:space="preserve"> de la Ley 2070 de 2020, junto con sus rendimientos financieros.</w:t>
      </w:r>
    </w:p>
    <w:p w14:paraId="04A42700" w14:textId="77777777" w:rsidR="008E6AAC" w:rsidRPr="00A30695" w:rsidRDefault="008E6AAC" w:rsidP="00DF28C3">
      <w:pPr>
        <w:jc w:val="both"/>
        <w:rPr>
          <w:rFonts w:ascii="Work Sans" w:eastAsia="Calibri" w:hAnsi="Work Sans" w:cstheme="minorHAnsi"/>
          <w:sz w:val="22"/>
          <w:szCs w:val="22"/>
          <w:lang w:val="es-CO" w:eastAsia="en-US"/>
        </w:rPr>
      </w:pPr>
    </w:p>
    <w:p w14:paraId="66F350CF" w14:textId="083DFC1B" w:rsidR="00DD4E38" w:rsidRPr="00DD4E38" w:rsidRDefault="00DD4E38" w:rsidP="00DF28C3">
      <w:pPr>
        <w:jc w:val="both"/>
        <w:rPr>
          <w:rFonts w:ascii="Work Sans" w:eastAsia="Calibri" w:hAnsi="Work Sans" w:cstheme="minorHAnsi"/>
          <w:color w:val="000000"/>
          <w:sz w:val="22"/>
          <w:szCs w:val="22"/>
          <w:lang w:val="es-CO" w:eastAsia="en-US"/>
        </w:rPr>
      </w:pPr>
      <w:r w:rsidRPr="00DD4E38">
        <w:rPr>
          <w:rFonts w:ascii="Work Sans" w:eastAsia="Calibri" w:hAnsi="Work Sans" w:cstheme="minorHAnsi"/>
          <w:b/>
          <w:sz w:val="22"/>
          <w:szCs w:val="22"/>
          <w:lang w:val="es-CO" w:eastAsia="en-US"/>
        </w:rPr>
        <w:t>Artículo 10</w:t>
      </w:r>
      <w:r w:rsidRPr="00DD4E38">
        <w:rPr>
          <w:rFonts w:ascii="Work Sans" w:hAnsi="Work Sans" w:cs="Arial"/>
          <w:b/>
          <w:bCs/>
          <w:sz w:val="22"/>
          <w:szCs w:val="22"/>
        </w:rPr>
        <w:t>.-:</w:t>
      </w:r>
      <w:r w:rsidRPr="00DD4E38">
        <w:rPr>
          <w:rFonts w:ascii="Work Sans" w:eastAsia="Calibri" w:hAnsi="Work Sans" w:cstheme="minorHAnsi"/>
          <w:b/>
          <w:sz w:val="22"/>
          <w:szCs w:val="22"/>
          <w:lang w:val="es-CO" w:eastAsia="en-US"/>
        </w:rPr>
        <w:t xml:space="preserve"> Ejecución de recursos de las vigencias 2003 a 2015.</w:t>
      </w:r>
      <w:r w:rsidRPr="00DD4E38">
        <w:rPr>
          <w:rFonts w:ascii="Work Sans" w:eastAsia="Calibri" w:hAnsi="Work Sans" w:cstheme="minorHAnsi"/>
          <w:sz w:val="22"/>
          <w:szCs w:val="22"/>
          <w:lang w:val="es-CO" w:eastAsia="en-US"/>
        </w:rPr>
        <w:t xml:space="preserve"> El Ministerio de Cultura validará </w:t>
      </w:r>
      <w:r w:rsidRPr="00DD4E38">
        <w:rPr>
          <w:rFonts w:ascii="Work Sans" w:eastAsia="Calibri" w:hAnsi="Work Sans" w:cstheme="minorHAnsi"/>
          <w:color w:val="000000"/>
          <w:sz w:val="22"/>
          <w:szCs w:val="22"/>
          <w:lang w:val="es-CO" w:eastAsia="en-US"/>
        </w:rPr>
        <w:t>los</w:t>
      </w:r>
      <w:r w:rsidRPr="00DD4E38">
        <w:rPr>
          <w:rFonts w:ascii="Work Sans" w:eastAsia="Calibri" w:hAnsi="Work Sans" w:cstheme="minorHAnsi"/>
          <w:sz w:val="22"/>
          <w:szCs w:val="22"/>
          <w:lang w:val="es-CO" w:eastAsia="en-US"/>
        </w:rPr>
        <w:t xml:space="preserve"> proyectos ejecutados con extemporaneidad o no extemporáneos con recursos del INC que a la fecha no hayan sido validados de las vigencias 2015 hacia atrás. Para esto deberán aportar</w:t>
      </w:r>
      <w:r w:rsidR="008E6AAC">
        <w:rPr>
          <w:rFonts w:ascii="Work Sans" w:eastAsia="Calibri" w:hAnsi="Work Sans" w:cstheme="minorHAnsi"/>
          <w:sz w:val="22"/>
          <w:szCs w:val="22"/>
          <w:lang w:val="es-CO" w:eastAsia="en-US"/>
        </w:rPr>
        <w:t>:</w:t>
      </w:r>
      <w:r w:rsidRPr="00DD4E38">
        <w:rPr>
          <w:rFonts w:ascii="Work Sans" w:eastAsia="Calibri" w:hAnsi="Work Sans" w:cstheme="minorHAnsi"/>
          <w:sz w:val="22"/>
          <w:szCs w:val="22"/>
          <w:lang w:val="es-CO" w:eastAsia="en-US"/>
        </w:rPr>
        <w:t xml:space="preserve"> </w:t>
      </w:r>
      <w:r w:rsidR="008E6AAC" w:rsidRPr="00DD4E38">
        <w:rPr>
          <w:rFonts w:ascii="Work Sans" w:eastAsia="Calibri" w:hAnsi="Work Sans" w:cstheme="minorHAnsi"/>
          <w:sz w:val="22"/>
          <w:szCs w:val="22"/>
          <w:lang w:val="es-CO" w:eastAsia="en-US"/>
        </w:rPr>
        <w:t xml:space="preserve">convenio suscrito entre departamento y municipio </w:t>
      </w:r>
      <w:r w:rsidRPr="00DD4E38">
        <w:rPr>
          <w:rFonts w:ascii="Work Sans" w:eastAsia="Calibri" w:hAnsi="Work Sans" w:cstheme="minorHAnsi"/>
          <w:sz w:val="22"/>
          <w:szCs w:val="22"/>
          <w:lang w:val="es-CO" w:eastAsia="en-US"/>
        </w:rPr>
        <w:t>(convenio marco), y entre ejecutor y contratista (</w:t>
      </w:r>
      <w:r w:rsidR="008E6AAC">
        <w:rPr>
          <w:rFonts w:ascii="Work Sans" w:eastAsia="Calibri" w:hAnsi="Work Sans" w:cstheme="minorHAnsi"/>
          <w:sz w:val="22"/>
          <w:szCs w:val="22"/>
          <w:lang w:val="es-CO" w:eastAsia="en-US"/>
        </w:rPr>
        <w:t>c</w:t>
      </w:r>
      <w:r w:rsidRPr="00DD4E38">
        <w:rPr>
          <w:rFonts w:ascii="Work Sans" w:eastAsia="Calibri" w:hAnsi="Work Sans" w:cstheme="minorHAnsi"/>
          <w:sz w:val="22"/>
          <w:szCs w:val="22"/>
          <w:lang w:val="es-CO" w:eastAsia="en-US"/>
        </w:rPr>
        <w:t xml:space="preserve">ontrato derivado), Certificado de Disponibilidad </w:t>
      </w:r>
      <w:r w:rsidR="008E6AAC">
        <w:rPr>
          <w:rFonts w:ascii="Work Sans" w:eastAsia="Calibri" w:hAnsi="Work Sans" w:cstheme="minorHAnsi"/>
          <w:sz w:val="22"/>
          <w:szCs w:val="22"/>
          <w:lang w:val="es-CO" w:eastAsia="en-US"/>
        </w:rPr>
        <w:t>P</w:t>
      </w:r>
      <w:r w:rsidRPr="00DD4E38">
        <w:rPr>
          <w:rFonts w:ascii="Work Sans" w:eastAsia="Calibri" w:hAnsi="Work Sans" w:cstheme="minorHAnsi"/>
          <w:sz w:val="22"/>
          <w:szCs w:val="22"/>
          <w:lang w:val="es-CO" w:eastAsia="en-US"/>
        </w:rPr>
        <w:t xml:space="preserve">resupuestal – CDP, Certificado de Registro Presupuestal - CRP, comprobantes de pago, acta final y/o acta de </w:t>
      </w:r>
      <w:r w:rsidRPr="00DD4E38">
        <w:rPr>
          <w:rFonts w:ascii="Work Sans" w:eastAsia="Calibri" w:hAnsi="Work Sans" w:cstheme="minorHAnsi"/>
          <w:color w:val="000000"/>
          <w:sz w:val="22"/>
          <w:szCs w:val="22"/>
          <w:lang w:val="es-CO" w:eastAsia="en-US"/>
        </w:rPr>
        <w:t>terminación,</w:t>
      </w:r>
      <w:r w:rsidRPr="00DD4E38">
        <w:rPr>
          <w:rFonts w:ascii="Work Sans" w:eastAsia="Calibri" w:hAnsi="Work Sans" w:cstheme="minorHAnsi"/>
          <w:color w:val="FF0000"/>
          <w:sz w:val="22"/>
          <w:szCs w:val="22"/>
          <w:lang w:val="es-CO" w:eastAsia="en-US"/>
        </w:rPr>
        <w:t xml:space="preserve"> </w:t>
      </w:r>
      <w:r w:rsidRPr="00DD4E38">
        <w:rPr>
          <w:rFonts w:ascii="Work Sans" w:eastAsia="Calibri" w:hAnsi="Work Sans" w:cstheme="minorHAnsi"/>
          <w:color w:val="000000"/>
          <w:sz w:val="22"/>
          <w:szCs w:val="22"/>
          <w:lang w:val="es-CO" w:eastAsia="en-US"/>
        </w:rPr>
        <w:t>siempre y cuando los recursos hayan sido ejecutados.</w:t>
      </w:r>
    </w:p>
    <w:p w14:paraId="1F7008F7" w14:textId="77777777" w:rsidR="00DD4E38" w:rsidRPr="00DD4E38" w:rsidRDefault="00DD4E38" w:rsidP="00DF28C3">
      <w:pPr>
        <w:jc w:val="both"/>
        <w:rPr>
          <w:rFonts w:ascii="Work Sans" w:eastAsia="Calibri" w:hAnsi="Work Sans" w:cstheme="minorHAnsi"/>
          <w:sz w:val="22"/>
          <w:szCs w:val="22"/>
          <w:lang w:val="es-CO" w:eastAsia="en-US"/>
        </w:rPr>
      </w:pPr>
    </w:p>
    <w:p w14:paraId="2814B78F" w14:textId="7CDEF4B0"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b/>
          <w:bCs/>
          <w:sz w:val="22"/>
          <w:szCs w:val="22"/>
          <w:lang w:val="es-CO"/>
        </w:rPr>
        <w:t>Artículo 11</w:t>
      </w:r>
      <w:r w:rsidRPr="00DD4E38">
        <w:rPr>
          <w:rFonts w:ascii="Work Sans" w:hAnsi="Work Sans" w:cs="Arial"/>
          <w:b/>
          <w:bCs/>
          <w:sz w:val="22"/>
          <w:szCs w:val="22"/>
        </w:rPr>
        <w:t>.-:</w:t>
      </w:r>
      <w:r w:rsidRPr="00DD4E38">
        <w:rPr>
          <w:rFonts w:ascii="Work Sans" w:hAnsi="Work Sans" w:cstheme="minorHAnsi"/>
          <w:b/>
          <w:bCs/>
          <w:i/>
          <w:color w:val="FF0000"/>
          <w:sz w:val="22"/>
          <w:szCs w:val="22"/>
          <w:lang w:val="es-CO"/>
        </w:rPr>
        <w:t xml:space="preserve"> </w:t>
      </w:r>
      <w:r w:rsidRPr="00DD4E38">
        <w:rPr>
          <w:rFonts w:ascii="Work Sans" w:hAnsi="Work Sans" w:cstheme="minorHAnsi"/>
          <w:b/>
          <w:bCs/>
          <w:sz w:val="22"/>
          <w:szCs w:val="22"/>
          <w:lang w:val="es-CO"/>
        </w:rPr>
        <w:t>Proyectos con concepto favorable del Ministerio de Cultura en las vigencias 2019 y 2020</w:t>
      </w:r>
      <w:r w:rsidRPr="00DD4E38">
        <w:rPr>
          <w:rFonts w:ascii="Work Sans" w:hAnsi="Work Sans" w:cstheme="minorHAnsi"/>
          <w:i/>
          <w:sz w:val="22"/>
          <w:szCs w:val="22"/>
          <w:lang w:val="es-CO"/>
        </w:rPr>
        <w:t>.</w:t>
      </w:r>
      <w:r w:rsidRPr="00DD4E38">
        <w:rPr>
          <w:rFonts w:ascii="Work Sans" w:hAnsi="Work Sans" w:cstheme="minorHAnsi"/>
          <w:sz w:val="22"/>
          <w:szCs w:val="22"/>
          <w:lang w:val="es-CO"/>
        </w:rPr>
        <w:t xml:space="preserve"> En virtud de su autonomía, los departamentos y el </w:t>
      </w:r>
      <w:r w:rsidR="008E6AAC">
        <w:rPr>
          <w:rFonts w:ascii="Work Sans" w:hAnsi="Work Sans" w:cstheme="minorHAnsi"/>
          <w:sz w:val="22"/>
          <w:szCs w:val="22"/>
          <w:lang w:val="es-CO"/>
        </w:rPr>
        <w:t>D</w:t>
      </w:r>
      <w:r w:rsidRPr="00DD4E38">
        <w:rPr>
          <w:rFonts w:ascii="Work Sans" w:hAnsi="Work Sans" w:cstheme="minorHAnsi"/>
          <w:sz w:val="22"/>
          <w:szCs w:val="22"/>
          <w:lang w:val="es-CO"/>
        </w:rPr>
        <w:t xml:space="preserve">istrito </w:t>
      </w:r>
      <w:r w:rsidR="008E6AAC">
        <w:rPr>
          <w:rFonts w:ascii="Work Sans" w:hAnsi="Work Sans" w:cstheme="minorHAnsi"/>
          <w:sz w:val="22"/>
          <w:szCs w:val="22"/>
          <w:lang w:val="es-CO"/>
        </w:rPr>
        <w:t>C</w:t>
      </w:r>
      <w:r w:rsidRPr="00DD4E38">
        <w:rPr>
          <w:rFonts w:ascii="Work Sans" w:hAnsi="Work Sans" w:cstheme="minorHAnsi"/>
          <w:sz w:val="22"/>
          <w:szCs w:val="22"/>
          <w:lang w:val="es-CO"/>
        </w:rPr>
        <w:t xml:space="preserve">apital podrán priorizar con los recursos del INC de la vigencia 2021 </w:t>
      </w:r>
      <w:r w:rsidR="008E6AAC">
        <w:rPr>
          <w:rFonts w:ascii="Work Sans" w:hAnsi="Work Sans" w:cstheme="minorHAnsi"/>
          <w:sz w:val="22"/>
          <w:szCs w:val="22"/>
          <w:lang w:val="es-CO"/>
        </w:rPr>
        <w:t xml:space="preserve">de </w:t>
      </w:r>
      <w:r w:rsidRPr="00DD4E38">
        <w:rPr>
          <w:rFonts w:ascii="Work Sans" w:hAnsi="Work Sans" w:cstheme="minorHAnsi"/>
          <w:sz w:val="22"/>
          <w:szCs w:val="22"/>
          <w:lang w:val="es-CO"/>
        </w:rPr>
        <w:t>que trata el numeral 2 del artículo 2°, aquellos proyectos con concepto favorable del Ministerio de Cultura que no tuvieron compromiso presupuestal a la fecha de expedición del Decreto 561 de 2020.</w:t>
      </w:r>
    </w:p>
    <w:p w14:paraId="3DD2BBE5" w14:textId="77777777" w:rsidR="00DD4E38" w:rsidRPr="00DD4E38" w:rsidRDefault="00DD4E38" w:rsidP="00DF28C3">
      <w:pPr>
        <w:jc w:val="both"/>
        <w:rPr>
          <w:rFonts w:ascii="Work Sans" w:hAnsi="Work Sans" w:cstheme="minorHAnsi"/>
          <w:b/>
          <w:bCs/>
          <w:sz w:val="22"/>
          <w:szCs w:val="22"/>
          <w:lang w:val="es-CO"/>
        </w:rPr>
      </w:pPr>
    </w:p>
    <w:p w14:paraId="587F1CF4" w14:textId="77777777"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b/>
          <w:bCs/>
          <w:sz w:val="22"/>
          <w:szCs w:val="22"/>
          <w:lang w:val="es-CO"/>
        </w:rPr>
        <w:t>Parágrafo 1°</w:t>
      </w:r>
      <w:r w:rsidRPr="00DD4E38">
        <w:rPr>
          <w:rFonts w:ascii="Work Sans" w:hAnsi="Work Sans" w:cstheme="minorHAnsi"/>
          <w:sz w:val="22"/>
          <w:szCs w:val="22"/>
          <w:lang w:val="es-CO"/>
        </w:rPr>
        <w:t>. Los departamentos y el Distrito Capital deberán informar lo anterior a la Oficina Asesora de Planeación del Ministerio de Cultura y registrar en la plataforma SIG los proyectos objeto de esta priorización, aclarando que estos sustituirán a la convocatoria a realizarse en los municipios en el año 2021. Estos proyectos seguirán los lineamientos establecidos en la presente resolución.</w:t>
      </w:r>
    </w:p>
    <w:p w14:paraId="1F869189" w14:textId="77777777" w:rsidR="00DD4E38" w:rsidRPr="00DD4E38" w:rsidRDefault="00DD4E38" w:rsidP="00DF28C3">
      <w:pPr>
        <w:jc w:val="both"/>
        <w:rPr>
          <w:rFonts w:ascii="Work Sans" w:hAnsi="Work Sans" w:cstheme="minorHAnsi"/>
          <w:b/>
          <w:bCs/>
          <w:sz w:val="22"/>
          <w:szCs w:val="22"/>
          <w:lang w:val="es-CO"/>
        </w:rPr>
      </w:pPr>
    </w:p>
    <w:p w14:paraId="088A06E5" w14:textId="2D03E0E3"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b/>
          <w:bCs/>
          <w:sz w:val="22"/>
          <w:szCs w:val="22"/>
          <w:lang w:val="es-CO"/>
        </w:rPr>
        <w:t>Artículo 12</w:t>
      </w:r>
      <w:r w:rsidRPr="00DD4E38">
        <w:rPr>
          <w:rFonts w:ascii="Work Sans" w:hAnsi="Work Sans" w:cs="Arial"/>
          <w:b/>
          <w:bCs/>
          <w:sz w:val="22"/>
          <w:szCs w:val="22"/>
        </w:rPr>
        <w:t>.-:</w:t>
      </w:r>
      <w:r w:rsidRPr="00DD4E38">
        <w:rPr>
          <w:rFonts w:ascii="Work Sans" w:hAnsi="Work Sans" w:cstheme="minorHAnsi"/>
          <w:b/>
          <w:bCs/>
          <w:i/>
          <w:color w:val="FF0000"/>
          <w:sz w:val="22"/>
          <w:szCs w:val="22"/>
          <w:lang w:val="es-CO"/>
        </w:rPr>
        <w:t xml:space="preserve"> </w:t>
      </w:r>
      <w:r w:rsidRPr="00DD4E38">
        <w:rPr>
          <w:rFonts w:ascii="Work Sans" w:hAnsi="Work Sans" w:cstheme="minorHAnsi"/>
          <w:b/>
          <w:bCs/>
          <w:sz w:val="22"/>
          <w:szCs w:val="22"/>
          <w:lang w:val="es-CO"/>
        </w:rPr>
        <w:t>Seguimiento a la destinación de los recursos</w:t>
      </w:r>
      <w:r w:rsidRPr="00DD4E38">
        <w:rPr>
          <w:rFonts w:ascii="Work Sans" w:hAnsi="Work Sans" w:cstheme="minorHAnsi"/>
          <w:i/>
          <w:sz w:val="22"/>
          <w:szCs w:val="22"/>
          <w:lang w:val="es-CO"/>
        </w:rPr>
        <w:t>.</w:t>
      </w:r>
      <w:r w:rsidRPr="00DD4E38">
        <w:rPr>
          <w:rFonts w:ascii="Work Sans" w:hAnsi="Work Sans" w:cstheme="minorHAnsi"/>
          <w:sz w:val="22"/>
          <w:szCs w:val="22"/>
          <w:lang w:val="es-CO"/>
        </w:rPr>
        <w:t xml:space="preserve"> Para los recursos ejecutados mediante el numeral 2 del artículo 2°, el seguimiento y control jurídico, técnico, administrativo y financiero de los recursos y sus proyectos de ejecución le</w:t>
      </w:r>
      <w:r w:rsidR="00D24600">
        <w:rPr>
          <w:rFonts w:ascii="Work Sans" w:hAnsi="Work Sans" w:cstheme="minorHAnsi"/>
          <w:sz w:val="22"/>
          <w:szCs w:val="22"/>
          <w:lang w:val="es-CO"/>
        </w:rPr>
        <w:t>s</w:t>
      </w:r>
      <w:r w:rsidRPr="00DD4E38">
        <w:rPr>
          <w:rFonts w:ascii="Work Sans" w:hAnsi="Work Sans" w:cstheme="minorHAnsi"/>
          <w:sz w:val="22"/>
          <w:szCs w:val="22"/>
          <w:lang w:val="es-CO"/>
        </w:rPr>
        <w:t xml:space="preserve"> corresponde a los </w:t>
      </w:r>
      <w:r w:rsidR="008E6AAC">
        <w:rPr>
          <w:rFonts w:ascii="Work Sans" w:hAnsi="Work Sans" w:cstheme="minorHAnsi"/>
          <w:sz w:val="22"/>
          <w:szCs w:val="22"/>
          <w:lang w:val="es-CO"/>
        </w:rPr>
        <w:t>d</w:t>
      </w:r>
      <w:r w:rsidRPr="00DD4E38">
        <w:rPr>
          <w:rFonts w:ascii="Work Sans" w:hAnsi="Work Sans" w:cstheme="minorHAnsi"/>
          <w:sz w:val="22"/>
          <w:szCs w:val="22"/>
          <w:lang w:val="es-CO"/>
        </w:rPr>
        <w:t>epartamentos y al Distrito Capital, en virtud de su autonomía administrativa.</w:t>
      </w:r>
    </w:p>
    <w:p w14:paraId="323735AA" w14:textId="77777777" w:rsidR="00DD4E38" w:rsidRPr="00DD4E38" w:rsidRDefault="00DD4E38" w:rsidP="00DF28C3">
      <w:pPr>
        <w:jc w:val="both"/>
        <w:rPr>
          <w:rFonts w:ascii="Work Sans" w:hAnsi="Work Sans" w:cstheme="minorHAnsi"/>
          <w:b/>
          <w:bCs/>
          <w:sz w:val="22"/>
          <w:szCs w:val="22"/>
          <w:lang w:val="es-CO"/>
        </w:rPr>
      </w:pPr>
    </w:p>
    <w:p w14:paraId="0B1296A0" w14:textId="6413BD72"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b/>
          <w:bCs/>
          <w:sz w:val="22"/>
          <w:szCs w:val="22"/>
          <w:lang w:val="es-CO"/>
        </w:rPr>
        <w:t>Parágrafo 1°</w:t>
      </w:r>
      <w:r w:rsidRPr="00DD4E38">
        <w:rPr>
          <w:rFonts w:ascii="Work Sans" w:hAnsi="Work Sans" w:cstheme="minorHAnsi"/>
          <w:sz w:val="22"/>
          <w:szCs w:val="22"/>
          <w:lang w:val="es-CO"/>
        </w:rPr>
        <w:t xml:space="preserve">. El Ministerio de Cultura verificará y realizará seguimiento de la ejecución de los recursos girados a los departamentos y </w:t>
      </w:r>
      <w:r w:rsidR="008E6AAC" w:rsidRPr="00DD4E38">
        <w:rPr>
          <w:rFonts w:ascii="Work Sans" w:hAnsi="Work Sans" w:cstheme="minorHAnsi"/>
          <w:sz w:val="22"/>
          <w:szCs w:val="22"/>
          <w:lang w:val="es-CO"/>
        </w:rPr>
        <w:t>Distrito Capital</w:t>
      </w:r>
      <w:r w:rsidRPr="00DD4E38">
        <w:rPr>
          <w:rFonts w:ascii="Work Sans" w:hAnsi="Work Sans" w:cstheme="minorHAnsi"/>
          <w:sz w:val="22"/>
          <w:szCs w:val="22"/>
          <w:lang w:val="es-CO"/>
        </w:rPr>
        <w:t xml:space="preserve">, mediante visitas de campo y por medio de informes ejecución, lo cuales contendrán los respectivos soportes financieros de la utilización de estos. El </w:t>
      </w:r>
      <w:r w:rsidR="008E6AAC">
        <w:rPr>
          <w:rFonts w:ascii="Work Sans" w:hAnsi="Work Sans" w:cstheme="minorHAnsi"/>
          <w:sz w:val="22"/>
          <w:szCs w:val="22"/>
          <w:lang w:val="es-CO"/>
        </w:rPr>
        <w:t>d</w:t>
      </w:r>
      <w:r w:rsidRPr="00DD4E38">
        <w:rPr>
          <w:rFonts w:ascii="Work Sans" w:hAnsi="Work Sans" w:cstheme="minorHAnsi"/>
          <w:sz w:val="22"/>
          <w:szCs w:val="22"/>
          <w:lang w:val="es-CO"/>
        </w:rPr>
        <w:t xml:space="preserve">epartamento y el </w:t>
      </w:r>
      <w:r w:rsidR="008E6AAC">
        <w:rPr>
          <w:rFonts w:ascii="Work Sans" w:hAnsi="Work Sans" w:cstheme="minorHAnsi"/>
          <w:sz w:val="22"/>
          <w:szCs w:val="22"/>
          <w:lang w:val="es-CO"/>
        </w:rPr>
        <w:t>D</w:t>
      </w:r>
      <w:r w:rsidRPr="00DD4E38">
        <w:rPr>
          <w:rFonts w:ascii="Work Sans" w:hAnsi="Work Sans" w:cstheme="minorHAnsi"/>
          <w:sz w:val="22"/>
          <w:szCs w:val="22"/>
          <w:lang w:val="es-CO"/>
        </w:rPr>
        <w:t xml:space="preserve">istrito Capital enviarán trimestralmente en los periodos comprendidos entre: 1) enero-marzo 2) abril-junio, 3) julio-septiembre 4) octubre-diciembre, informes de avance de los recursos que se encuentran en ejecución e informes de aquellos recursos consignados en la cuenta bancaria destinados para tal fin. </w:t>
      </w:r>
    </w:p>
    <w:p w14:paraId="63291FC3" w14:textId="77777777" w:rsidR="00DD4E38" w:rsidRPr="00DD4E38" w:rsidRDefault="00DD4E38" w:rsidP="00DF28C3">
      <w:pPr>
        <w:jc w:val="both"/>
        <w:rPr>
          <w:rFonts w:ascii="Work Sans" w:hAnsi="Work Sans" w:cstheme="minorHAnsi"/>
          <w:sz w:val="22"/>
          <w:szCs w:val="22"/>
          <w:lang w:val="es-CO"/>
        </w:rPr>
      </w:pPr>
    </w:p>
    <w:p w14:paraId="3BB4590D" w14:textId="109CF85A"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b/>
          <w:bCs/>
          <w:sz w:val="22"/>
          <w:szCs w:val="22"/>
          <w:lang w:val="es-CO"/>
        </w:rPr>
        <w:t>Parágrafo 2</w:t>
      </w:r>
      <w:r w:rsidRPr="00DD4E38">
        <w:rPr>
          <w:rFonts w:ascii="Work Sans" w:hAnsi="Work Sans" w:cstheme="minorHAnsi"/>
          <w:sz w:val="22"/>
          <w:szCs w:val="22"/>
          <w:lang w:val="es-CO"/>
        </w:rPr>
        <w:t xml:space="preserve">: El Ministerio evaluará la destinación de los recursos girados a los </w:t>
      </w:r>
      <w:r w:rsidR="008E6AAC">
        <w:rPr>
          <w:rFonts w:ascii="Work Sans" w:hAnsi="Work Sans" w:cstheme="minorHAnsi"/>
          <w:sz w:val="22"/>
          <w:szCs w:val="22"/>
          <w:lang w:val="es-CO"/>
        </w:rPr>
        <w:t>d</w:t>
      </w:r>
      <w:r w:rsidRPr="00DD4E38">
        <w:rPr>
          <w:rFonts w:ascii="Work Sans" w:hAnsi="Work Sans" w:cstheme="minorHAnsi"/>
          <w:sz w:val="22"/>
          <w:szCs w:val="22"/>
          <w:lang w:val="es-CO"/>
        </w:rPr>
        <w:t xml:space="preserve">epartamentos y </w:t>
      </w:r>
      <w:r w:rsidR="008E6AAC">
        <w:rPr>
          <w:rFonts w:ascii="Work Sans" w:hAnsi="Work Sans" w:cstheme="minorHAnsi"/>
          <w:sz w:val="22"/>
          <w:szCs w:val="22"/>
          <w:lang w:val="es-CO"/>
        </w:rPr>
        <w:t>a</w:t>
      </w:r>
      <w:r w:rsidRPr="00DD4E38">
        <w:rPr>
          <w:rFonts w:ascii="Work Sans" w:hAnsi="Work Sans" w:cstheme="minorHAnsi"/>
          <w:sz w:val="22"/>
          <w:szCs w:val="22"/>
          <w:lang w:val="es-CO"/>
        </w:rPr>
        <w:t>l Distrito Capital</w:t>
      </w:r>
      <w:r w:rsidR="008E6AAC">
        <w:rPr>
          <w:rFonts w:ascii="Work Sans" w:hAnsi="Work Sans" w:cstheme="minorHAnsi"/>
          <w:sz w:val="22"/>
          <w:szCs w:val="22"/>
          <w:lang w:val="es-CO"/>
        </w:rPr>
        <w:t>,</w:t>
      </w:r>
      <w:r w:rsidRPr="00DD4E38">
        <w:rPr>
          <w:rFonts w:ascii="Work Sans" w:hAnsi="Work Sans" w:cstheme="minorHAnsi"/>
          <w:sz w:val="22"/>
          <w:szCs w:val="22"/>
          <w:lang w:val="es-CO"/>
        </w:rPr>
        <w:t xml:space="preserve"> que presenten inconsistencias en los informes aportados trimestralmente, y los priorizará realizando visitas de seguimiento.</w:t>
      </w:r>
    </w:p>
    <w:p w14:paraId="10C92011" w14:textId="77777777" w:rsidR="00DD4E38" w:rsidRPr="00DD4E38" w:rsidRDefault="00DD4E38" w:rsidP="00DF28C3">
      <w:pPr>
        <w:jc w:val="both"/>
        <w:rPr>
          <w:rFonts w:ascii="Work Sans" w:hAnsi="Work Sans" w:cstheme="minorHAnsi"/>
          <w:b/>
          <w:bCs/>
          <w:sz w:val="22"/>
          <w:szCs w:val="22"/>
          <w:lang w:val="es-CO"/>
        </w:rPr>
      </w:pPr>
    </w:p>
    <w:p w14:paraId="0EDFE593" w14:textId="4F94548F"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b/>
          <w:bCs/>
          <w:sz w:val="22"/>
          <w:szCs w:val="22"/>
          <w:lang w:val="es-CO"/>
        </w:rPr>
        <w:t xml:space="preserve">Parágrafo 3°. </w:t>
      </w:r>
      <w:bookmarkStart w:id="9" w:name="_Hlk23232389"/>
      <w:r w:rsidRPr="00DD4E38">
        <w:rPr>
          <w:rFonts w:ascii="Work Sans" w:hAnsi="Work Sans" w:cstheme="minorHAnsi"/>
          <w:sz w:val="22"/>
          <w:szCs w:val="22"/>
          <w:lang w:val="es-CO"/>
        </w:rPr>
        <w:t xml:space="preserve">El Ministerio de Cultura pondrá en conocimiento de los organismos de control correspondientes, para que se adelanten las investigaciones respectivas de las presuntas irregularidades detectadas en los </w:t>
      </w:r>
      <w:r w:rsidR="008E6AAC">
        <w:rPr>
          <w:rFonts w:ascii="Work Sans" w:hAnsi="Work Sans" w:cstheme="minorHAnsi"/>
          <w:sz w:val="22"/>
          <w:szCs w:val="22"/>
          <w:lang w:val="es-CO"/>
        </w:rPr>
        <w:t>d</w:t>
      </w:r>
      <w:r w:rsidRPr="00DD4E38">
        <w:rPr>
          <w:rFonts w:ascii="Work Sans" w:hAnsi="Work Sans" w:cstheme="minorHAnsi"/>
          <w:sz w:val="22"/>
          <w:szCs w:val="22"/>
          <w:lang w:val="es-CO"/>
        </w:rPr>
        <w:t xml:space="preserve">epartamentos y el Distrito Capital </w:t>
      </w:r>
      <w:bookmarkEnd w:id="9"/>
      <w:r w:rsidRPr="00DD4E38">
        <w:rPr>
          <w:rFonts w:ascii="Work Sans" w:hAnsi="Work Sans" w:cstheme="minorHAnsi"/>
          <w:sz w:val="22"/>
          <w:szCs w:val="22"/>
          <w:lang w:val="es-CO"/>
        </w:rPr>
        <w:t xml:space="preserve">en la ejecución de los recursos del INC, de conformidad con la información suministrada por ellos. </w:t>
      </w:r>
    </w:p>
    <w:p w14:paraId="3E76F120" w14:textId="77777777" w:rsidR="00DD4E38" w:rsidRPr="00DD4E38" w:rsidRDefault="00DD4E38" w:rsidP="00DF28C3">
      <w:pPr>
        <w:jc w:val="both"/>
        <w:rPr>
          <w:rFonts w:ascii="Work Sans" w:hAnsi="Work Sans" w:cstheme="minorHAnsi"/>
          <w:sz w:val="22"/>
          <w:szCs w:val="22"/>
          <w:lang w:val="es-CO"/>
        </w:rPr>
      </w:pPr>
    </w:p>
    <w:p w14:paraId="740D1F5B" w14:textId="3FE433E4" w:rsidR="00DD4E38" w:rsidRPr="00DD4E38" w:rsidRDefault="00DD4E38" w:rsidP="00DF28C3">
      <w:pPr>
        <w:jc w:val="both"/>
        <w:rPr>
          <w:rFonts w:ascii="Work Sans" w:hAnsi="Work Sans" w:cstheme="minorHAnsi"/>
          <w:sz w:val="22"/>
          <w:szCs w:val="22"/>
          <w:lang w:val="es-CO"/>
        </w:rPr>
      </w:pPr>
      <w:r w:rsidRPr="00DD4E38">
        <w:rPr>
          <w:rFonts w:ascii="Work Sans" w:hAnsi="Work Sans" w:cstheme="minorHAnsi"/>
          <w:b/>
          <w:bCs/>
          <w:sz w:val="22"/>
          <w:szCs w:val="22"/>
          <w:lang w:val="es-CO"/>
        </w:rPr>
        <w:lastRenderedPageBreak/>
        <w:t>Parágrafo 4°.</w:t>
      </w:r>
      <w:r w:rsidRPr="00DD4E38">
        <w:rPr>
          <w:rFonts w:ascii="Work Sans" w:hAnsi="Work Sans" w:cstheme="minorHAnsi"/>
          <w:sz w:val="22"/>
          <w:szCs w:val="22"/>
          <w:lang w:val="es-CO"/>
        </w:rPr>
        <w:t xml:space="preserve"> El Ministerio de Cultura pondrá en conocimiento de los organismos de control correspondiente, para que se adelanten las investigaciones respectivas, las presuntas irregularidades de ejecución y destinación detectadas en los </w:t>
      </w:r>
      <w:r w:rsidR="008E6AAC">
        <w:rPr>
          <w:rFonts w:ascii="Work Sans" w:hAnsi="Work Sans" w:cstheme="minorHAnsi"/>
          <w:sz w:val="22"/>
          <w:szCs w:val="22"/>
          <w:lang w:val="es-CO"/>
        </w:rPr>
        <w:t>d</w:t>
      </w:r>
      <w:r w:rsidRPr="00DD4E38">
        <w:rPr>
          <w:rFonts w:ascii="Work Sans" w:hAnsi="Work Sans" w:cstheme="minorHAnsi"/>
          <w:sz w:val="22"/>
          <w:szCs w:val="22"/>
          <w:lang w:val="es-CO"/>
        </w:rPr>
        <w:t xml:space="preserve">epartamentos y el Distrito Capital para los  proyectos que no hayan sido validados, con vigencias 2015 hacia atrás, que no han aportado la documentación exigida en el artículo 10° de la presente </w:t>
      </w:r>
      <w:r w:rsidR="008E6AAC">
        <w:rPr>
          <w:rFonts w:ascii="Work Sans" w:hAnsi="Work Sans" w:cstheme="minorHAnsi"/>
          <w:sz w:val="22"/>
          <w:szCs w:val="22"/>
          <w:lang w:val="es-CO"/>
        </w:rPr>
        <w:t>R</w:t>
      </w:r>
      <w:r w:rsidRPr="00DD4E38">
        <w:rPr>
          <w:rFonts w:ascii="Work Sans" w:hAnsi="Work Sans" w:cstheme="minorHAnsi"/>
          <w:sz w:val="22"/>
          <w:szCs w:val="22"/>
          <w:lang w:val="es-CO"/>
        </w:rPr>
        <w:t xml:space="preserve">esolución, con el fin de que sean validados con el documento soporte radicado ante los entes de control anteriormente señalados. </w:t>
      </w:r>
    </w:p>
    <w:p w14:paraId="3678D1E2" w14:textId="77777777" w:rsidR="00DD4E38" w:rsidRPr="00DD4E38" w:rsidRDefault="00DD4E38" w:rsidP="00DF28C3">
      <w:pPr>
        <w:jc w:val="both"/>
        <w:rPr>
          <w:rFonts w:ascii="Work Sans" w:hAnsi="Work Sans" w:cstheme="minorHAnsi"/>
          <w:sz w:val="22"/>
          <w:szCs w:val="22"/>
          <w:lang w:val="es-CO"/>
        </w:rPr>
      </w:pPr>
    </w:p>
    <w:p w14:paraId="4CF02C17" w14:textId="77777777" w:rsidR="00DD4E38" w:rsidRPr="00DD4E38" w:rsidRDefault="00DD4E38" w:rsidP="00DF28C3">
      <w:pPr>
        <w:autoSpaceDE w:val="0"/>
        <w:autoSpaceDN w:val="0"/>
        <w:adjustRightInd w:val="0"/>
        <w:jc w:val="center"/>
        <w:rPr>
          <w:rFonts w:ascii="Work Sans" w:hAnsi="Work Sans" w:cstheme="minorHAnsi"/>
          <w:b/>
          <w:sz w:val="22"/>
          <w:szCs w:val="22"/>
          <w:lang w:val="es-MX"/>
        </w:rPr>
      </w:pPr>
      <w:r w:rsidRPr="00DD4E38">
        <w:rPr>
          <w:rFonts w:ascii="Work Sans" w:eastAsiaTheme="minorHAnsi" w:hAnsi="Work Sans" w:cstheme="minorHAnsi"/>
          <w:b/>
          <w:sz w:val="22"/>
          <w:szCs w:val="22"/>
          <w:lang w:val="es-CO" w:eastAsia="en-US"/>
        </w:rPr>
        <w:t>TITULO 2. DE LOS RECURSOS DESTINADOS PARA INCENTIVOS ECONÓMICOS A TRAVÉS DEL PROGRAMA</w:t>
      </w:r>
      <w:r w:rsidRPr="00DD4E38">
        <w:rPr>
          <w:rFonts w:ascii="Work Sans" w:hAnsi="Work Sans" w:cstheme="minorHAnsi"/>
          <w:b/>
          <w:sz w:val="22"/>
          <w:szCs w:val="22"/>
        </w:rPr>
        <w:t xml:space="preserve"> “COMPARTE LO QUE SOMOS”</w:t>
      </w:r>
    </w:p>
    <w:p w14:paraId="34D845A6" w14:textId="77777777" w:rsidR="00DD4E38" w:rsidRPr="00DD4E38" w:rsidRDefault="00DD4E38" w:rsidP="00DF28C3">
      <w:pPr>
        <w:jc w:val="both"/>
        <w:rPr>
          <w:rFonts w:ascii="Work Sans" w:hAnsi="Work Sans" w:cstheme="minorHAnsi"/>
          <w:sz w:val="22"/>
          <w:szCs w:val="22"/>
          <w:lang w:val="es-CO"/>
        </w:rPr>
      </w:pPr>
    </w:p>
    <w:p w14:paraId="67F4BC3B" w14:textId="1AEE96E0" w:rsidR="00DD4E38" w:rsidRPr="00DD4E38" w:rsidRDefault="00DD4E38" w:rsidP="00DF28C3">
      <w:pPr>
        <w:autoSpaceDE w:val="0"/>
        <w:autoSpaceDN w:val="0"/>
        <w:adjustRightInd w:val="0"/>
        <w:jc w:val="both"/>
        <w:rPr>
          <w:rFonts w:ascii="Work Sans" w:hAnsi="Work Sans" w:cstheme="minorHAnsi"/>
          <w:sz w:val="22"/>
          <w:szCs w:val="22"/>
          <w:lang w:val="es-CO"/>
        </w:rPr>
      </w:pPr>
      <w:r w:rsidRPr="00DD4E38">
        <w:rPr>
          <w:rFonts w:ascii="Work Sans" w:hAnsi="Work Sans" w:cstheme="minorHAnsi"/>
          <w:b/>
          <w:bCs/>
          <w:sz w:val="22"/>
          <w:szCs w:val="22"/>
          <w:lang w:val="es-CO"/>
        </w:rPr>
        <w:t>Artículo 13</w:t>
      </w:r>
      <w:r w:rsidRPr="00DD4E38">
        <w:rPr>
          <w:rFonts w:ascii="Work Sans" w:hAnsi="Work Sans" w:cs="Arial"/>
          <w:b/>
          <w:bCs/>
          <w:sz w:val="22"/>
          <w:szCs w:val="22"/>
        </w:rPr>
        <w:t>.-:</w:t>
      </w:r>
      <w:r w:rsidRPr="00DD4E38">
        <w:rPr>
          <w:rFonts w:ascii="Work Sans" w:hAnsi="Work Sans" w:cstheme="minorHAnsi"/>
          <w:sz w:val="22"/>
          <w:szCs w:val="22"/>
          <w:lang w:val="es-CO"/>
        </w:rPr>
        <w:t xml:space="preserve"> </w:t>
      </w:r>
      <w:r w:rsidRPr="00DD4E38">
        <w:rPr>
          <w:rFonts w:ascii="Work Sans" w:eastAsiaTheme="minorHAnsi" w:hAnsi="Work Sans" w:cstheme="minorHAnsi"/>
          <w:b/>
          <w:sz w:val="22"/>
          <w:szCs w:val="22"/>
          <w:lang w:val="es-CO" w:eastAsia="en-US"/>
        </w:rPr>
        <w:t xml:space="preserve">Programa “Comparte lo que somos”. </w:t>
      </w:r>
      <w:r w:rsidRPr="00DD4E38">
        <w:rPr>
          <w:rFonts w:ascii="Work Sans" w:hAnsi="Work Sans" w:cstheme="minorHAnsi"/>
          <w:sz w:val="22"/>
          <w:szCs w:val="22"/>
          <w:lang w:val="es-CO"/>
        </w:rPr>
        <w:t xml:space="preserve">Comparte lo que somos es un programa diseñado y ejecutado por el Ministerio de Cultura que tiene como objetivo entregar incentivos económicos a creadores y gestores culturales para contribuir a la </w:t>
      </w:r>
      <w:proofErr w:type="spellStart"/>
      <w:r w:rsidRPr="00DD4E38">
        <w:rPr>
          <w:rFonts w:ascii="Work Sans" w:hAnsi="Work Sans" w:cstheme="minorHAnsi"/>
          <w:sz w:val="22"/>
          <w:szCs w:val="22"/>
          <w:lang w:val="es-CO"/>
        </w:rPr>
        <w:t>visibilización</w:t>
      </w:r>
      <w:proofErr w:type="spellEnd"/>
      <w:r w:rsidRPr="00DD4E38">
        <w:rPr>
          <w:rFonts w:ascii="Work Sans" w:hAnsi="Work Sans" w:cstheme="minorHAnsi"/>
          <w:sz w:val="22"/>
          <w:szCs w:val="22"/>
          <w:lang w:val="es-CO"/>
        </w:rPr>
        <w:t>, apropiación</w:t>
      </w:r>
      <w:r w:rsidR="00D24600">
        <w:rPr>
          <w:rFonts w:ascii="Work Sans" w:hAnsi="Work Sans" w:cstheme="minorHAnsi"/>
          <w:sz w:val="22"/>
          <w:szCs w:val="22"/>
          <w:lang w:val="es-CO"/>
        </w:rPr>
        <w:t>, salvaguardia</w:t>
      </w:r>
      <w:r w:rsidRPr="00DD4E38">
        <w:rPr>
          <w:rFonts w:ascii="Work Sans" w:hAnsi="Work Sans" w:cstheme="minorHAnsi"/>
          <w:sz w:val="22"/>
          <w:szCs w:val="22"/>
          <w:lang w:val="es-CO"/>
        </w:rPr>
        <w:t xml:space="preserve"> y reconocimiento de los procesos y manifestaciones culturales y del patrimonio, así como facilitar herramientas que permitan al sector desde la creación, la innovación y la circulación, generar espacios para su reactivación. </w:t>
      </w:r>
    </w:p>
    <w:p w14:paraId="32E615DA" w14:textId="77777777" w:rsidR="00DD4E38" w:rsidRPr="00DD4E38" w:rsidRDefault="00DD4E38" w:rsidP="00DF28C3">
      <w:pPr>
        <w:jc w:val="both"/>
        <w:rPr>
          <w:rFonts w:ascii="Work Sans" w:hAnsi="Work Sans" w:cstheme="minorHAnsi"/>
          <w:sz w:val="22"/>
          <w:szCs w:val="22"/>
          <w:lang w:val="es-CO"/>
        </w:rPr>
      </w:pPr>
    </w:p>
    <w:p w14:paraId="3FE10DAF" w14:textId="209BBC8C" w:rsidR="00DD4E38" w:rsidRPr="00DD4E38" w:rsidRDefault="00DD4E38" w:rsidP="00DF28C3">
      <w:pPr>
        <w:autoSpaceDE w:val="0"/>
        <w:autoSpaceDN w:val="0"/>
        <w:adjustRightInd w:val="0"/>
        <w:jc w:val="both"/>
        <w:rPr>
          <w:rFonts w:ascii="Work Sans" w:hAnsi="Work Sans" w:cstheme="minorHAnsi"/>
          <w:sz w:val="22"/>
          <w:szCs w:val="22"/>
          <w:lang w:val="es-CO"/>
        </w:rPr>
      </w:pPr>
      <w:r w:rsidRPr="00DD4E38">
        <w:rPr>
          <w:rFonts w:ascii="Work Sans" w:hAnsi="Work Sans" w:cstheme="minorHAnsi"/>
          <w:b/>
          <w:bCs/>
          <w:sz w:val="22"/>
          <w:szCs w:val="22"/>
          <w:lang w:val="es-CO"/>
        </w:rPr>
        <w:t>Artículo 14</w:t>
      </w:r>
      <w:r w:rsidRPr="00DD4E38">
        <w:rPr>
          <w:rFonts w:ascii="Work Sans" w:hAnsi="Work Sans" w:cs="Arial"/>
          <w:b/>
          <w:bCs/>
          <w:sz w:val="22"/>
          <w:szCs w:val="22"/>
        </w:rPr>
        <w:t>.-:</w:t>
      </w:r>
      <w:r w:rsidRPr="00DD4E38">
        <w:rPr>
          <w:rFonts w:ascii="Work Sans" w:hAnsi="Work Sans" w:cstheme="minorHAnsi"/>
          <w:sz w:val="22"/>
          <w:szCs w:val="22"/>
          <w:lang w:val="es-CO"/>
        </w:rPr>
        <w:t xml:space="preserve">  </w:t>
      </w:r>
      <w:r w:rsidRPr="00DD4E38">
        <w:rPr>
          <w:rFonts w:ascii="Work Sans" w:eastAsiaTheme="minorHAnsi" w:hAnsi="Work Sans" w:cstheme="minorHAnsi"/>
          <w:b/>
          <w:sz w:val="22"/>
          <w:szCs w:val="22"/>
          <w:lang w:val="es-CO" w:eastAsia="en-US"/>
        </w:rPr>
        <w:t>Ejecución de los recursos.</w:t>
      </w:r>
      <w:r w:rsidRPr="00DD4E38">
        <w:rPr>
          <w:rFonts w:ascii="Work Sans" w:hAnsi="Work Sans" w:cstheme="minorHAnsi"/>
          <w:b/>
          <w:sz w:val="22"/>
          <w:szCs w:val="22"/>
        </w:rPr>
        <w:t xml:space="preserve"> </w:t>
      </w:r>
      <w:r w:rsidRPr="00DD4E38">
        <w:rPr>
          <w:rFonts w:ascii="Work Sans" w:hAnsi="Work Sans" w:cstheme="minorHAnsi"/>
          <w:sz w:val="22"/>
          <w:szCs w:val="22"/>
          <w:lang w:val="es-CO"/>
        </w:rPr>
        <w:t>La ejecución de recursos a través del programa “Comparte lo que somos” se realizará en articulación con las entidades territoriales que decidan ejecutar los recursos a través del numeral 3 del artículo 2° de la presente resolución</w:t>
      </w:r>
      <w:r w:rsidR="00C63B90">
        <w:rPr>
          <w:rFonts w:ascii="Work Sans" w:hAnsi="Work Sans" w:cstheme="minorHAnsi"/>
          <w:sz w:val="22"/>
          <w:szCs w:val="22"/>
          <w:lang w:val="es-CO"/>
        </w:rPr>
        <w:t>.</w:t>
      </w:r>
      <w:r w:rsidR="002922E8">
        <w:rPr>
          <w:rFonts w:ascii="Work Sans" w:hAnsi="Work Sans" w:cstheme="minorHAnsi"/>
          <w:sz w:val="22"/>
          <w:szCs w:val="22"/>
          <w:lang w:val="es-CO"/>
        </w:rPr>
        <w:t xml:space="preserve"> </w:t>
      </w:r>
      <w:r w:rsidR="00C63B90">
        <w:rPr>
          <w:rFonts w:ascii="Work Sans" w:hAnsi="Work Sans" w:cstheme="minorHAnsi"/>
          <w:sz w:val="22"/>
          <w:szCs w:val="22"/>
          <w:lang w:val="es-CO"/>
        </w:rPr>
        <w:t>Esta ejecución se hará</w:t>
      </w:r>
      <w:r w:rsidRPr="00DD4E38">
        <w:rPr>
          <w:rFonts w:ascii="Work Sans" w:hAnsi="Work Sans" w:cstheme="minorHAnsi"/>
          <w:sz w:val="22"/>
          <w:szCs w:val="22"/>
          <w:lang w:val="es-CO"/>
        </w:rPr>
        <w:t xml:space="preserve"> de conformidad con los actos administrativos y las reglas de participación que expida el Ministerio de Cultura.</w:t>
      </w:r>
    </w:p>
    <w:p w14:paraId="37D6C2F9" w14:textId="77777777" w:rsidR="00DD4E38" w:rsidRPr="00DD4E38" w:rsidRDefault="00DD4E38" w:rsidP="00DF28C3">
      <w:pPr>
        <w:jc w:val="both"/>
        <w:rPr>
          <w:rFonts w:ascii="Work Sans" w:hAnsi="Work Sans" w:cstheme="minorHAnsi"/>
          <w:sz w:val="22"/>
          <w:szCs w:val="22"/>
          <w:lang w:val="es-CO"/>
        </w:rPr>
      </w:pPr>
    </w:p>
    <w:p w14:paraId="4502A07A" w14:textId="47283D0A" w:rsidR="00DD4E38" w:rsidRPr="00DD4E38" w:rsidRDefault="00DD4E38" w:rsidP="00DF28C3">
      <w:pPr>
        <w:jc w:val="both"/>
        <w:rPr>
          <w:rFonts w:ascii="Work Sans" w:hAnsi="Work Sans" w:cstheme="minorHAnsi"/>
          <w:sz w:val="22"/>
          <w:szCs w:val="22"/>
          <w:lang w:val="es-MX"/>
        </w:rPr>
      </w:pPr>
      <w:r w:rsidRPr="00DD4E38">
        <w:rPr>
          <w:rFonts w:ascii="Work Sans" w:hAnsi="Work Sans" w:cstheme="minorHAnsi"/>
          <w:b/>
          <w:sz w:val="22"/>
          <w:szCs w:val="22"/>
          <w:lang w:val="es-MX"/>
        </w:rPr>
        <w:t>ARTICULO 15</w:t>
      </w:r>
      <w:r w:rsidRPr="00DD4E38">
        <w:rPr>
          <w:rFonts w:ascii="Work Sans" w:hAnsi="Work Sans" w:cs="Arial"/>
          <w:b/>
          <w:bCs/>
          <w:sz w:val="22"/>
          <w:szCs w:val="22"/>
        </w:rPr>
        <w:t>.-:</w:t>
      </w:r>
      <w:r w:rsidRPr="00DD4E38">
        <w:rPr>
          <w:rFonts w:ascii="Work Sans" w:hAnsi="Work Sans" w:cstheme="minorHAnsi"/>
          <w:sz w:val="22"/>
          <w:szCs w:val="22"/>
          <w:lang w:val="es-MX"/>
        </w:rPr>
        <w:t xml:space="preserve"> </w:t>
      </w:r>
      <w:r w:rsidRPr="00B95237">
        <w:rPr>
          <w:rFonts w:ascii="Work Sans" w:hAnsi="Work Sans" w:cstheme="minorHAnsi"/>
          <w:b/>
          <w:bCs/>
          <w:sz w:val="22"/>
          <w:szCs w:val="22"/>
          <w:lang w:val="es-MX"/>
        </w:rPr>
        <w:t>Vigencia</w:t>
      </w:r>
      <w:r w:rsidR="00B95237" w:rsidRPr="00B95237">
        <w:rPr>
          <w:rFonts w:ascii="Work Sans" w:hAnsi="Work Sans" w:cstheme="minorHAnsi"/>
          <w:b/>
          <w:bCs/>
          <w:sz w:val="22"/>
          <w:szCs w:val="22"/>
          <w:lang w:val="es-MX"/>
        </w:rPr>
        <w:t xml:space="preserve"> y derogatorias</w:t>
      </w:r>
      <w:r w:rsidR="00B95237">
        <w:rPr>
          <w:rFonts w:ascii="Work Sans" w:hAnsi="Work Sans" w:cstheme="minorHAnsi"/>
          <w:sz w:val="22"/>
          <w:szCs w:val="22"/>
          <w:lang w:val="es-MX"/>
        </w:rPr>
        <w:t>.</w:t>
      </w:r>
      <w:r w:rsidRPr="00DD4E38">
        <w:rPr>
          <w:rFonts w:ascii="Work Sans" w:hAnsi="Work Sans" w:cstheme="minorHAnsi"/>
          <w:sz w:val="22"/>
          <w:szCs w:val="22"/>
          <w:lang w:val="es-MX"/>
        </w:rPr>
        <w:t xml:space="preserve"> La presente Resolución rige a partir de la fecha de su expedición</w:t>
      </w:r>
      <w:r w:rsidR="00B95237">
        <w:rPr>
          <w:rFonts w:ascii="Work Sans" w:hAnsi="Work Sans" w:cstheme="minorHAnsi"/>
          <w:sz w:val="22"/>
          <w:szCs w:val="22"/>
          <w:lang w:val="es-MX"/>
        </w:rPr>
        <w:t xml:space="preserve"> y deroga la Resolución 1939 de 2018. </w:t>
      </w:r>
    </w:p>
    <w:p w14:paraId="768CD05E" w14:textId="77777777" w:rsidR="00DD4E38" w:rsidRPr="00DD4E38" w:rsidRDefault="00DD4E38" w:rsidP="00DF28C3">
      <w:pPr>
        <w:ind w:left="-142" w:right="-142"/>
        <w:jc w:val="center"/>
        <w:rPr>
          <w:rFonts w:ascii="Work Sans" w:hAnsi="Work Sans" w:cs="Arial"/>
          <w:b/>
          <w:sz w:val="22"/>
          <w:szCs w:val="22"/>
          <w:lang w:val="es-CO" w:eastAsia="x-none"/>
        </w:rPr>
      </w:pPr>
    </w:p>
    <w:p w14:paraId="5752B5EE" w14:textId="77777777" w:rsidR="00B67091" w:rsidRPr="00DD4E38" w:rsidRDefault="00B67091" w:rsidP="00DF28C3">
      <w:pPr>
        <w:ind w:left="-142" w:right="-142"/>
        <w:jc w:val="center"/>
        <w:rPr>
          <w:rFonts w:ascii="Work Sans" w:hAnsi="Work Sans" w:cs="Arial"/>
          <w:b/>
          <w:sz w:val="22"/>
          <w:szCs w:val="22"/>
          <w:lang w:val="es-CO" w:eastAsia="x-none"/>
        </w:rPr>
      </w:pPr>
    </w:p>
    <w:p w14:paraId="1B1A41A2" w14:textId="6A8EF96A" w:rsidR="00B67091" w:rsidRPr="00DD4E38" w:rsidRDefault="00B67091" w:rsidP="00DF28C3">
      <w:pPr>
        <w:ind w:left="-142" w:right="-142"/>
        <w:jc w:val="center"/>
        <w:rPr>
          <w:rFonts w:ascii="Work Sans" w:hAnsi="Work Sans" w:cs="Arial"/>
          <w:b/>
          <w:sz w:val="22"/>
          <w:szCs w:val="22"/>
          <w:lang w:val="es-CO" w:eastAsia="x-none"/>
        </w:rPr>
      </w:pPr>
      <w:r w:rsidRPr="00DD4E38">
        <w:rPr>
          <w:rFonts w:ascii="Work Sans" w:hAnsi="Work Sans" w:cs="Arial"/>
          <w:b/>
          <w:sz w:val="22"/>
          <w:szCs w:val="22"/>
          <w:lang w:val="es-CO" w:eastAsia="x-none"/>
        </w:rPr>
        <w:t>NOTIFÍQUESE, COMUNÍQUESE Y CÚMPLASE.</w:t>
      </w:r>
    </w:p>
    <w:p w14:paraId="0A034AC0" w14:textId="77777777" w:rsidR="004B5F62" w:rsidRPr="00DD4E38" w:rsidRDefault="004B5F62" w:rsidP="00DF28C3">
      <w:pPr>
        <w:ind w:left="-142" w:right="-142"/>
        <w:jc w:val="center"/>
        <w:rPr>
          <w:rFonts w:ascii="Work Sans" w:hAnsi="Work Sans" w:cs="Arial"/>
          <w:b/>
          <w:sz w:val="22"/>
          <w:szCs w:val="22"/>
          <w:lang w:val="es-CO" w:eastAsia="x-none"/>
        </w:rPr>
      </w:pPr>
    </w:p>
    <w:p w14:paraId="1C978AB1" w14:textId="3B57692A" w:rsidR="00B67091" w:rsidRPr="00DD4E38" w:rsidRDefault="00C85775" w:rsidP="00DF28C3">
      <w:pPr>
        <w:ind w:right="-142"/>
        <w:rPr>
          <w:rFonts w:ascii="Work Sans" w:hAnsi="Work Sans" w:cs="Arial"/>
          <w:sz w:val="22"/>
          <w:szCs w:val="22"/>
          <w:lang w:val="es-CO" w:eastAsia="x-none"/>
        </w:rPr>
      </w:pPr>
      <w:r w:rsidRPr="00DD4E38">
        <w:rPr>
          <w:rFonts w:ascii="Work Sans" w:hAnsi="Work Sans" w:cs="Arial"/>
          <w:sz w:val="22"/>
          <w:szCs w:val="22"/>
          <w:lang w:val="es-CO" w:eastAsia="x-none"/>
        </w:rPr>
        <w:t xml:space="preserve">                          </w:t>
      </w:r>
      <w:r w:rsidR="00B67091" w:rsidRPr="00DD4E38">
        <w:rPr>
          <w:rFonts w:ascii="Work Sans" w:hAnsi="Work Sans" w:cs="Arial"/>
          <w:sz w:val="22"/>
          <w:szCs w:val="22"/>
          <w:lang w:val="es-CO" w:eastAsia="x-none"/>
        </w:rPr>
        <w:t>Dada en Bogotá D. C., a los</w:t>
      </w:r>
      <w:r w:rsidR="004B5F62" w:rsidRPr="00DD4E38">
        <w:rPr>
          <w:rFonts w:ascii="Work Sans" w:hAnsi="Work Sans" w:cs="Arial"/>
          <w:sz w:val="22"/>
          <w:szCs w:val="22"/>
          <w:lang w:val="es-CO" w:eastAsia="x-none"/>
        </w:rPr>
        <w:t xml:space="preserve"> </w:t>
      </w:r>
    </w:p>
    <w:p w14:paraId="7CB0642A" w14:textId="77777777" w:rsidR="00B67091" w:rsidRPr="00DD4E38" w:rsidRDefault="00B67091" w:rsidP="00DF28C3">
      <w:pPr>
        <w:ind w:left="-142" w:right="-142"/>
        <w:jc w:val="center"/>
        <w:rPr>
          <w:rFonts w:ascii="Work Sans" w:hAnsi="Work Sans" w:cs="Arial"/>
          <w:sz w:val="22"/>
          <w:szCs w:val="22"/>
          <w:lang w:val="es-ES_tradnl"/>
        </w:rPr>
      </w:pPr>
    </w:p>
    <w:p w14:paraId="15FFA47C" w14:textId="77777777" w:rsidR="00B67091" w:rsidRPr="00DD4E38" w:rsidRDefault="00B67091" w:rsidP="00DF28C3">
      <w:pPr>
        <w:ind w:right="-142"/>
        <w:jc w:val="center"/>
        <w:rPr>
          <w:rFonts w:ascii="Work Sans" w:hAnsi="Work Sans" w:cs="Arial"/>
          <w:sz w:val="22"/>
          <w:szCs w:val="22"/>
          <w:lang w:val="es-ES_tradnl"/>
        </w:rPr>
      </w:pPr>
    </w:p>
    <w:p w14:paraId="0B55DB07" w14:textId="77777777" w:rsidR="00B67091" w:rsidRPr="00DD4E38" w:rsidRDefault="00B67091" w:rsidP="00DF28C3">
      <w:pPr>
        <w:ind w:left="-142" w:right="-142"/>
        <w:jc w:val="both"/>
        <w:rPr>
          <w:rFonts w:ascii="Work Sans" w:hAnsi="Work Sans" w:cs="Arial"/>
          <w:sz w:val="22"/>
          <w:szCs w:val="22"/>
          <w:lang w:val="es-ES_tradnl"/>
        </w:rPr>
      </w:pPr>
    </w:p>
    <w:p w14:paraId="77C054EF" w14:textId="77777777" w:rsidR="00B67091" w:rsidRPr="00DD4E38" w:rsidRDefault="00B67091" w:rsidP="00DF28C3">
      <w:pPr>
        <w:ind w:left="-142" w:right="-142"/>
        <w:jc w:val="center"/>
        <w:rPr>
          <w:rFonts w:ascii="Work Sans" w:hAnsi="Work Sans" w:cs="Arial"/>
          <w:b/>
          <w:sz w:val="22"/>
          <w:szCs w:val="22"/>
          <w:lang w:val="es-CO" w:eastAsia="x-none"/>
        </w:rPr>
      </w:pPr>
    </w:p>
    <w:p w14:paraId="5BFE41C9" w14:textId="77777777" w:rsidR="00DD4E38" w:rsidRPr="00DD4E38" w:rsidRDefault="00DD4E38" w:rsidP="00DF28C3">
      <w:pPr>
        <w:ind w:left="-142" w:right="-142"/>
        <w:jc w:val="center"/>
        <w:outlineLvl w:val="7"/>
        <w:rPr>
          <w:rFonts w:ascii="Work Sans" w:hAnsi="Work Sans" w:cs="Arial"/>
          <w:b/>
          <w:spacing w:val="-3"/>
          <w:sz w:val="22"/>
          <w:szCs w:val="22"/>
        </w:rPr>
      </w:pPr>
      <w:r w:rsidRPr="00DD4E38">
        <w:rPr>
          <w:rFonts w:ascii="Work Sans" w:hAnsi="Work Sans" w:cs="Arial"/>
          <w:b/>
          <w:spacing w:val="-3"/>
          <w:sz w:val="22"/>
          <w:szCs w:val="22"/>
        </w:rPr>
        <w:t>PEDRO FELIPE BUITRAGO RESTREPO</w:t>
      </w:r>
    </w:p>
    <w:p w14:paraId="3B7E9DFC" w14:textId="77777777" w:rsidR="00DD4E38" w:rsidRPr="00DD4E38" w:rsidRDefault="00DD4E38" w:rsidP="00DF28C3">
      <w:pPr>
        <w:ind w:left="-142" w:right="-142"/>
        <w:jc w:val="center"/>
        <w:outlineLvl w:val="7"/>
        <w:rPr>
          <w:rFonts w:ascii="Work Sans" w:hAnsi="Work Sans" w:cs="Arial"/>
          <w:b/>
          <w:spacing w:val="-3"/>
          <w:sz w:val="22"/>
          <w:szCs w:val="22"/>
        </w:rPr>
      </w:pPr>
      <w:r w:rsidRPr="00DD4E38">
        <w:rPr>
          <w:rFonts w:ascii="Work Sans" w:hAnsi="Work Sans" w:cs="Arial"/>
          <w:b/>
          <w:spacing w:val="-3"/>
          <w:sz w:val="22"/>
          <w:szCs w:val="22"/>
        </w:rPr>
        <w:t>Ministro de Cultura</w:t>
      </w:r>
    </w:p>
    <w:p w14:paraId="4C594E96" w14:textId="77777777" w:rsidR="00B67091" w:rsidRPr="00DD4E38" w:rsidRDefault="00B67091" w:rsidP="00DF28C3">
      <w:pPr>
        <w:tabs>
          <w:tab w:val="left" w:pos="-720"/>
        </w:tabs>
        <w:suppressAutoHyphens/>
        <w:ind w:left="-142" w:right="-142"/>
        <w:rPr>
          <w:rFonts w:ascii="Work Sans" w:hAnsi="Work Sans" w:cs="Arial"/>
          <w:sz w:val="22"/>
          <w:szCs w:val="22"/>
          <w:lang w:val="es-ES_tradnl"/>
        </w:rPr>
      </w:pPr>
    </w:p>
    <w:p w14:paraId="1928B4D3" w14:textId="77777777" w:rsidR="00B67091" w:rsidRPr="00DD4E38" w:rsidRDefault="00B67091" w:rsidP="00DF28C3">
      <w:pPr>
        <w:tabs>
          <w:tab w:val="left" w:pos="-720"/>
        </w:tabs>
        <w:suppressAutoHyphens/>
        <w:ind w:right="-142"/>
        <w:rPr>
          <w:rFonts w:ascii="Work Sans" w:hAnsi="Work Sans" w:cs="Arial"/>
          <w:sz w:val="22"/>
          <w:szCs w:val="22"/>
          <w:lang w:val="es-ES_tradnl"/>
        </w:rPr>
      </w:pPr>
    </w:p>
    <w:p w14:paraId="49ADBE72" w14:textId="77777777" w:rsidR="00B67091" w:rsidRPr="00DD4E38" w:rsidRDefault="00B67091" w:rsidP="00DF28C3">
      <w:pPr>
        <w:tabs>
          <w:tab w:val="left" w:pos="-720"/>
        </w:tabs>
        <w:suppressAutoHyphens/>
        <w:ind w:left="-142" w:right="-142"/>
        <w:rPr>
          <w:rFonts w:ascii="Work Sans" w:hAnsi="Work Sans" w:cs="Arial"/>
          <w:sz w:val="22"/>
          <w:szCs w:val="22"/>
          <w:lang w:val="es-ES_tradnl"/>
        </w:rPr>
      </w:pPr>
    </w:p>
    <w:p w14:paraId="3768FA19" w14:textId="43A5B799" w:rsidR="00B968E9" w:rsidRDefault="00B67091" w:rsidP="00DF28C3">
      <w:pPr>
        <w:tabs>
          <w:tab w:val="left" w:pos="-720"/>
        </w:tabs>
        <w:suppressAutoHyphens/>
        <w:ind w:left="-142"/>
        <w:rPr>
          <w:rFonts w:ascii="Work Sans" w:hAnsi="Work Sans" w:cs="Arial"/>
          <w:sz w:val="16"/>
          <w:szCs w:val="16"/>
          <w:lang w:val="es-CO"/>
        </w:rPr>
      </w:pPr>
      <w:r w:rsidRPr="00DD4E38">
        <w:rPr>
          <w:rFonts w:ascii="Work Sans" w:hAnsi="Work Sans" w:cs="Arial"/>
          <w:sz w:val="16"/>
          <w:szCs w:val="16"/>
          <w:lang w:val="es-CO"/>
        </w:rPr>
        <w:t>Aprobó:</w:t>
      </w:r>
      <w:r w:rsidRPr="00DD4E38">
        <w:rPr>
          <w:rFonts w:ascii="Work Sans" w:hAnsi="Work Sans" w:cs="Arial"/>
          <w:sz w:val="16"/>
          <w:szCs w:val="16"/>
          <w:lang w:val="es-CO"/>
        </w:rPr>
        <w:tab/>
      </w:r>
      <w:r w:rsidR="00B968E9">
        <w:rPr>
          <w:rFonts w:ascii="Work Sans" w:hAnsi="Work Sans" w:cs="Arial"/>
          <w:sz w:val="16"/>
          <w:szCs w:val="16"/>
          <w:lang w:val="es-CO"/>
        </w:rPr>
        <w:t>José Ignacio Argote López – Viceministro de Fomento Regional y Patrimonio Cultural</w:t>
      </w:r>
    </w:p>
    <w:p w14:paraId="6F35CC5C" w14:textId="1E3431B9" w:rsidR="00B968E9" w:rsidRDefault="00B968E9" w:rsidP="00DF28C3">
      <w:pPr>
        <w:tabs>
          <w:tab w:val="left" w:pos="-720"/>
        </w:tabs>
        <w:suppressAutoHyphens/>
        <w:ind w:left="-142"/>
        <w:rPr>
          <w:rFonts w:ascii="Work Sans" w:hAnsi="Work Sans" w:cs="Arial"/>
          <w:sz w:val="16"/>
          <w:szCs w:val="16"/>
          <w:lang w:val="es-CO"/>
        </w:rPr>
      </w:pPr>
      <w:r>
        <w:rPr>
          <w:rFonts w:ascii="Work Sans" w:hAnsi="Work Sans" w:cs="Arial"/>
          <w:sz w:val="16"/>
          <w:szCs w:val="16"/>
          <w:lang w:val="es-CO"/>
        </w:rPr>
        <w:tab/>
      </w:r>
      <w:r>
        <w:rPr>
          <w:rFonts w:ascii="Work Sans" w:hAnsi="Work Sans" w:cs="Arial"/>
          <w:sz w:val="16"/>
          <w:szCs w:val="16"/>
          <w:lang w:val="es-CO"/>
        </w:rPr>
        <w:tab/>
        <w:t>Adriana Padilla Leal – Viceministra de Creatividad y Economía Naranja</w:t>
      </w:r>
    </w:p>
    <w:p w14:paraId="5364479E" w14:textId="2AC5F78E" w:rsidR="00082666" w:rsidRDefault="00082666" w:rsidP="00DF28C3">
      <w:pPr>
        <w:tabs>
          <w:tab w:val="left" w:pos="-720"/>
        </w:tabs>
        <w:suppressAutoHyphens/>
        <w:ind w:left="-142"/>
        <w:rPr>
          <w:rFonts w:ascii="Work Sans" w:hAnsi="Work Sans" w:cs="Arial"/>
          <w:sz w:val="16"/>
          <w:szCs w:val="16"/>
          <w:lang w:val="es-CO"/>
        </w:rPr>
      </w:pPr>
      <w:r>
        <w:rPr>
          <w:rFonts w:ascii="Work Sans" w:hAnsi="Work Sans" w:cs="Arial"/>
          <w:sz w:val="16"/>
          <w:szCs w:val="16"/>
          <w:lang w:val="es-CO"/>
        </w:rPr>
        <w:tab/>
      </w:r>
      <w:r>
        <w:rPr>
          <w:rFonts w:ascii="Work Sans" w:hAnsi="Work Sans" w:cs="Arial"/>
          <w:sz w:val="16"/>
          <w:szCs w:val="16"/>
          <w:lang w:val="es-CO"/>
        </w:rPr>
        <w:tab/>
      </w:r>
      <w:r w:rsidRPr="00DD4E38">
        <w:rPr>
          <w:rFonts w:ascii="Work Sans" w:hAnsi="Work Sans" w:cs="Arial"/>
          <w:sz w:val="16"/>
          <w:szCs w:val="16"/>
          <w:lang w:val="es-CO"/>
        </w:rPr>
        <w:t xml:space="preserve">Julián David </w:t>
      </w:r>
      <w:proofErr w:type="spellStart"/>
      <w:r w:rsidRPr="00DD4E38">
        <w:rPr>
          <w:rFonts w:ascii="Work Sans" w:hAnsi="Work Sans" w:cs="Arial"/>
          <w:sz w:val="16"/>
          <w:szCs w:val="16"/>
          <w:lang w:val="es-CO"/>
        </w:rPr>
        <w:t>Sterling</w:t>
      </w:r>
      <w:proofErr w:type="spellEnd"/>
      <w:r w:rsidRPr="00DD4E38">
        <w:rPr>
          <w:rFonts w:ascii="Work Sans" w:hAnsi="Work Sans" w:cs="Arial"/>
          <w:sz w:val="16"/>
          <w:szCs w:val="16"/>
          <w:lang w:val="es-CO"/>
        </w:rPr>
        <w:t xml:space="preserve"> Olave -</w:t>
      </w:r>
      <w:r>
        <w:rPr>
          <w:rFonts w:ascii="Work Sans" w:hAnsi="Work Sans" w:cs="Arial"/>
          <w:sz w:val="16"/>
          <w:szCs w:val="16"/>
          <w:lang w:val="es-CO"/>
        </w:rPr>
        <w:t xml:space="preserve"> </w:t>
      </w:r>
      <w:r w:rsidRPr="00DD4E38">
        <w:rPr>
          <w:rFonts w:ascii="Work Sans" w:hAnsi="Work Sans" w:cs="Arial"/>
          <w:sz w:val="16"/>
          <w:szCs w:val="16"/>
          <w:lang w:val="es-CO"/>
        </w:rPr>
        <w:t>Secretario General</w:t>
      </w:r>
    </w:p>
    <w:p w14:paraId="07B6BBC3" w14:textId="77777777" w:rsidR="00082666" w:rsidRDefault="00082666" w:rsidP="00DF28C3">
      <w:pPr>
        <w:tabs>
          <w:tab w:val="left" w:pos="-720"/>
        </w:tabs>
        <w:suppressAutoHyphens/>
        <w:ind w:left="-142"/>
        <w:rPr>
          <w:rFonts w:ascii="Work Sans" w:hAnsi="Work Sans" w:cs="Arial"/>
          <w:sz w:val="16"/>
          <w:szCs w:val="16"/>
          <w:lang w:val="es-CO"/>
        </w:rPr>
      </w:pPr>
    </w:p>
    <w:p w14:paraId="46D5D3A6" w14:textId="6314A9E1" w:rsidR="00B67091" w:rsidRPr="00082666" w:rsidRDefault="00B67091" w:rsidP="00DF28C3">
      <w:pPr>
        <w:tabs>
          <w:tab w:val="left" w:pos="-720"/>
        </w:tabs>
        <w:suppressAutoHyphens/>
        <w:ind w:left="-142"/>
        <w:rPr>
          <w:rFonts w:ascii="Work Sans" w:hAnsi="Work Sans" w:cs="Arial"/>
          <w:sz w:val="16"/>
          <w:szCs w:val="16"/>
          <w:lang w:val="es-CO"/>
        </w:rPr>
      </w:pPr>
      <w:r w:rsidRPr="00DD4E38">
        <w:rPr>
          <w:rFonts w:ascii="Work Sans" w:hAnsi="Work Sans" w:cs="Arial"/>
          <w:sz w:val="16"/>
          <w:szCs w:val="16"/>
          <w:lang w:val="es-CO"/>
        </w:rPr>
        <w:t xml:space="preserve">Revisó: </w:t>
      </w:r>
      <w:r w:rsidRPr="00DD4E38">
        <w:rPr>
          <w:rFonts w:ascii="Work Sans" w:hAnsi="Work Sans" w:cs="Arial"/>
          <w:sz w:val="16"/>
          <w:szCs w:val="16"/>
          <w:lang w:val="es-CO"/>
        </w:rPr>
        <w:tab/>
      </w:r>
      <w:r w:rsidR="00B968E9" w:rsidRPr="00DD4E38">
        <w:rPr>
          <w:rFonts w:ascii="Work Sans" w:hAnsi="Work Sans" w:cs="Arial"/>
          <w:sz w:val="16"/>
          <w:szCs w:val="16"/>
          <w:lang w:val="es-CO"/>
        </w:rPr>
        <w:t xml:space="preserve"> </w:t>
      </w:r>
      <w:r w:rsidR="00DD4E38" w:rsidRPr="00DD4E38">
        <w:rPr>
          <w:rFonts w:ascii="Work Sans" w:hAnsi="Work Sans" w:cs="Arial"/>
          <w:sz w:val="16"/>
          <w:szCs w:val="16"/>
          <w:lang w:val="es-CO"/>
        </w:rPr>
        <w:t>Juan Manuel Andrade – Jefe Oficina Asesora Jurídica</w:t>
      </w:r>
      <w:r w:rsidR="00DD4E38" w:rsidRPr="00DD4E38">
        <w:rPr>
          <w:rFonts w:ascii="Work Sans" w:hAnsi="Work Sans"/>
          <w:sz w:val="22"/>
          <w:szCs w:val="22"/>
        </w:rPr>
        <w:t xml:space="preserve"> </w:t>
      </w:r>
    </w:p>
    <w:p w14:paraId="2304920D" w14:textId="084DCBA9" w:rsidR="00DD4E38" w:rsidRDefault="00DD4E38" w:rsidP="00DF28C3">
      <w:pPr>
        <w:tabs>
          <w:tab w:val="left" w:pos="-720"/>
        </w:tabs>
        <w:suppressAutoHyphens/>
        <w:ind w:left="-142"/>
        <w:rPr>
          <w:rFonts w:ascii="Work Sans" w:hAnsi="Work Sans" w:cs="Arial"/>
          <w:sz w:val="16"/>
          <w:szCs w:val="16"/>
          <w:lang w:val="es-CO"/>
        </w:rPr>
      </w:pPr>
      <w:r w:rsidRPr="00DD4E38">
        <w:rPr>
          <w:rFonts w:ascii="Work Sans" w:hAnsi="Work Sans"/>
          <w:sz w:val="22"/>
          <w:szCs w:val="22"/>
        </w:rPr>
        <w:tab/>
      </w:r>
      <w:r w:rsidRPr="00DD4E38">
        <w:rPr>
          <w:rFonts w:ascii="Work Sans" w:hAnsi="Work Sans"/>
          <w:sz w:val="22"/>
          <w:szCs w:val="22"/>
        </w:rPr>
        <w:tab/>
      </w:r>
      <w:r w:rsidRPr="00DD4E38">
        <w:rPr>
          <w:rFonts w:ascii="Work Sans" w:hAnsi="Work Sans" w:cs="Arial"/>
          <w:sz w:val="16"/>
          <w:szCs w:val="16"/>
          <w:lang w:val="es-CO"/>
        </w:rPr>
        <w:t>Alfredo Goenaga – Jefe Oficina Asesora Planeación</w:t>
      </w:r>
    </w:p>
    <w:p w14:paraId="2B8ABF21" w14:textId="77777777" w:rsidR="00082666" w:rsidRPr="00DD4E38" w:rsidRDefault="00082666" w:rsidP="00DF28C3">
      <w:pPr>
        <w:tabs>
          <w:tab w:val="left" w:pos="-720"/>
        </w:tabs>
        <w:suppressAutoHyphens/>
        <w:ind w:left="-142"/>
        <w:rPr>
          <w:rFonts w:ascii="Work Sans" w:hAnsi="Work Sans" w:cs="Arial"/>
          <w:sz w:val="16"/>
          <w:szCs w:val="16"/>
          <w:lang w:val="es-ES_tradnl"/>
        </w:rPr>
      </w:pPr>
    </w:p>
    <w:p w14:paraId="1AD660E5" w14:textId="56135F8A" w:rsidR="0090431B" w:rsidRPr="00DD4E38" w:rsidRDefault="00B67091" w:rsidP="00DF28C3">
      <w:pPr>
        <w:tabs>
          <w:tab w:val="left" w:pos="-720"/>
        </w:tabs>
        <w:suppressAutoHyphens/>
        <w:ind w:left="-142"/>
        <w:rPr>
          <w:rFonts w:ascii="Work Sans" w:hAnsi="Work Sans" w:cs="Arial"/>
          <w:sz w:val="16"/>
          <w:szCs w:val="16"/>
          <w:lang w:val="es-CO"/>
        </w:rPr>
      </w:pPr>
      <w:r w:rsidRPr="00DD4E38">
        <w:rPr>
          <w:rFonts w:ascii="Work Sans" w:hAnsi="Work Sans" w:cs="Arial"/>
          <w:sz w:val="16"/>
          <w:szCs w:val="16"/>
          <w:lang w:val="es-ES_tradnl"/>
        </w:rPr>
        <w:t xml:space="preserve">Proyectó: </w:t>
      </w:r>
      <w:r w:rsidRPr="00DD4E38">
        <w:rPr>
          <w:rFonts w:ascii="Work Sans" w:hAnsi="Work Sans" w:cs="Arial"/>
          <w:sz w:val="16"/>
          <w:szCs w:val="16"/>
          <w:lang w:val="es-ES_tradnl"/>
        </w:rPr>
        <w:tab/>
      </w:r>
      <w:r w:rsidR="0090431B" w:rsidRPr="00DD4E38">
        <w:rPr>
          <w:rFonts w:ascii="Work Sans" w:hAnsi="Work Sans" w:cs="Arial"/>
          <w:sz w:val="16"/>
          <w:szCs w:val="16"/>
          <w:lang w:val="es-CO"/>
        </w:rPr>
        <w:t>Oficina Asesora Planeación</w:t>
      </w:r>
      <w:r w:rsidR="00B968E9">
        <w:rPr>
          <w:rFonts w:ascii="Work Sans" w:hAnsi="Work Sans" w:cs="Arial"/>
          <w:sz w:val="16"/>
          <w:szCs w:val="16"/>
          <w:lang w:val="es-CO"/>
        </w:rPr>
        <w:t xml:space="preserve"> / Secretaría General</w:t>
      </w:r>
    </w:p>
    <w:p w14:paraId="49870866" w14:textId="77777777" w:rsidR="00FE5606" w:rsidRPr="00DD4E38" w:rsidRDefault="00FE5606" w:rsidP="00DF28C3">
      <w:pPr>
        <w:tabs>
          <w:tab w:val="left" w:pos="-720"/>
        </w:tabs>
        <w:suppressAutoHyphens/>
        <w:rPr>
          <w:rFonts w:ascii="Work Sans" w:hAnsi="Work Sans" w:cs="Arial"/>
          <w:sz w:val="22"/>
          <w:szCs w:val="22"/>
          <w:lang w:val="es-CO"/>
        </w:rPr>
      </w:pPr>
    </w:p>
    <w:sectPr w:rsidR="00FE5606" w:rsidRPr="00DD4E38" w:rsidSect="003056D1">
      <w:headerReference w:type="default" r:id="rId11"/>
      <w:footerReference w:type="default" r:id="rId12"/>
      <w:headerReference w:type="first" r:id="rId13"/>
      <w:pgSz w:w="12242" w:h="19442" w:code="184"/>
      <w:pgMar w:top="2835" w:right="1304" w:bottom="1702" w:left="2268" w:header="130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34310" w14:textId="77777777" w:rsidR="00114737" w:rsidRDefault="00114737">
      <w:r>
        <w:separator/>
      </w:r>
    </w:p>
  </w:endnote>
  <w:endnote w:type="continuationSeparator" w:id="0">
    <w:p w14:paraId="7B90F813" w14:textId="77777777" w:rsidR="00114737" w:rsidRDefault="0011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ork Sans">
    <w:altName w:val="Calibri"/>
    <w:panose1 w:val="00000000000000000000"/>
    <w:charset w:val="00"/>
    <w:family w:val="moder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99DF" w14:textId="77777777" w:rsidR="009E033E" w:rsidRDefault="00114737">
    <w:pPr>
      <w:pStyle w:val="Piedepgina"/>
    </w:pPr>
  </w:p>
  <w:p w14:paraId="4B3DDDD2" w14:textId="77777777" w:rsidR="009E033E" w:rsidRDefault="001147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24ED2" w14:textId="77777777" w:rsidR="00114737" w:rsidRDefault="00114737">
      <w:r>
        <w:separator/>
      </w:r>
    </w:p>
  </w:footnote>
  <w:footnote w:type="continuationSeparator" w:id="0">
    <w:p w14:paraId="380E515A" w14:textId="77777777" w:rsidR="00114737" w:rsidRDefault="00114737">
      <w:r>
        <w:continuationSeparator/>
      </w:r>
    </w:p>
  </w:footnote>
  <w:footnote w:id="1">
    <w:p w14:paraId="0AC1F125" w14:textId="18377107" w:rsidR="00A30695" w:rsidRDefault="00DD4E38" w:rsidP="00DD4E38">
      <w:pPr>
        <w:pStyle w:val="Textonotapie"/>
        <w:jc w:val="both"/>
        <w:rPr>
          <w:rFonts w:ascii="Work Sans" w:hAnsi="Work Sans" w:cs="Arial"/>
          <w:i/>
          <w:iCs/>
          <w:color w:val="000000" w:themeColor="text1"/>
          <w:sz w:val="14"/>
          <w:szCs w:val="14"/>
        </w:rPr>
      </w:pPr>
      <w:r w:rsidRPr="00A30695">
        <w:rPr>
          <w:rStyle w:val="Refdenotaalpie"/>
          <w:rFonts w:ascii="Work Sans" w:hAnsi="Work Sans"/>
          <w:sz w:val="14"/>
          <w:szCs w:val="14"/>
        </w:rPr>
        <w:footnoteRef/>
      </w:r>
      <w:r w:rsidRPr="00A30695">
        <w:rPr>
          <w:rFonts w:ascii="Work Sans" w:hAnsi="Work Sans"/>
          <w:sz w:val="14"/>
          <w:szCs w:val="14"/>
        </w:rPr>
        <w:t xml:space="preserve"> </w:t>
      </w:r>
      <w:r w:rsidRPr="00A30695">
        <w:rPr>
          <w:rFonts w:ascii="Work Sans" w:hAnsi="Work Sans" w:cs="Arial"/>
          <w:i/>
          <w:iCs/>
          <w:sz w:val="14"/>
          <w:szCs w:val="14"/>
        </w:rPr>
        <w:t xml:space="preserve">Se entienden ejecutados los recursos cuando se reciben los bienes o servicios, o cuando se hace exigible su pago, según lo dispuesto en el </w:t>
      </w:r>
      <w:r w:rsidRPr="00A30695">
        <w:rPr>
          <w:rFonts w:ascii="Work Sans" w:hAnsi="Work Sans" w:cs="Arial"/>
          <w:b/>
          <w:i/>
          <w:iCs/>
          <w:color w:val="000000" w:themeColor="text1"/>
          <w:sz w:val="14"/>
          <w:szCs w:val="14"/>
        </w:rPr>
        <w:t>Decreto N° 1068 del 2015 Único Reglamentario del Sector Hacienda y Crédito Público. “Artículo 2.8.1.7.6. Ejecución compromisos presupuestales.</w:t>
      </w:r>
      <w:r w:rsidRPr="00A30695">
        <w:rPr>
          <w:rFonts w:ascii="Work Sans" w:hAnsi="Work Sans" w:cs="Arial"/>
          <w:i/>
          <w:iCs/>
          <w:color w:val="000000" w:themeColor="text1"/>
          <w:sz w:val="14"/>
          <w:szCs w:val="14"/>
        </w:rPr>
        <w:t xml:space="preserve"> Los compromisos presupuestales legalmente adquiridos, se cumplen o ejecutan, tratándose de contratos o convenios, con la recepción de los bienes y servicios, y en los demás eventos, con el cumplimiento de los requisitos que hagan exigible su pago”.</w:t>
      </w:r>
    </w:p>
    <w:p w14:paraId="21F7C7ED" w14:textId="77777777" w:rsidR="00A30695" w:rsidRPr="00A30695" w:rsidRDefault="00A30695" w:rsidP="00DD4E38">
      <w:pPr>
        <w:pStyle w:val="Textonotapie"/>
        <w:jc w:val="both"/>
        <w:rPr>
          <w:rFonts w:ascii="Work Sans" w:hAnsi="Work Sans" w:cs="Arial"/>
          <w:i/>
          <w:iCs/>
          <w:color w:val="000000" w:themeColor="text1"/>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EA11C" w14:textId="08D51654" w:rsidR="009E033E" w:rsidRDefault="00AA6CBE">
    <w:pPr>
      <w:pStyle w:val="Encabezado"/>
      <w:rPr>
        <w:rStyle w:val="Nmerodepgina"/>
        <w:b/>
        <w:sz w:val="20"/>
      </w:rPr>
    </w:pPr>
    <w:r>
      <w:rPr>
        <w:b/>
        <w:sz w:val="20"/>
        <w:lang w:val="es-ES_tradnl"/>
      </w:rPr>
      <w:t xml:space="preserve">RESOLUCION No.                                                        DE                                                                    Hoja No. </w:t>
    </w:r>
    <w:r>
      <w:rPr>
        <w:rStyle w:val="Nmerodepgina"/>
        <w:b/>
        <w:sz w:val="20"/>
      </w:rPr>
      <w:fldChar w:fldCharType="begin"/>
    </w:r>
    <w:r>
      <w:rPr>
        <w:rStyle w:val="Nmerodepgina"/>
        <w:b/>
        <w:sz w:val="20"/>
      </w:rPr>
      <w:instrText xml:space="preserve"> PAGE </w:instrText>
    </w:r>
    <w:r>
      <w:rPr>
        <w:rStyle w:val="Nmerodepgina"/>
        <w:b/>
        <w:sz w:val="20"/>
      </w:rPr>
      <w:fldChar w:fldCharType="separate"/>
    </w:r>
    <w:r w:rsidR="00C26338">
      <w:rPr>
        <w:rStyle w:val="Nmerodepgina"/>
        <w:b/>
        <w:noProof/>
        <w:sz w:val="20"/>
      </w:rPr>
      <w:t>2</w:t>
    </w:r>
    <w:r>
      <w:rPr>
        <w:rStyle w:val="Nmerodepgina"/>
        <w:b/>
        <w:sz w:val="20"/>
      </w:rPr>
      <w:fldChar w:fldCharType="end"/>
    </w:r>
    <w:r>
      <w:rPr>
        <w:rStyle w:val="Nmerodepgina"/>
        <w:b/>
        <w:sz w:val="20"/>
      </w:rPr>
      <w:t xml:space="preserve"> de </w:t>
    </w:r>
    <w:r w:rsidR="004D16F6">
      <w:rPr>
        <w:rStyle w:val="Nmerodepgina"/>
        <w:b/>
        <w:sz w:val="20"/>
      </w:rPr>
      <w:t>1</w:t>
    </w:r>
    <w:r w:rsidR="009C4E2B">
      <w:rPr>
        <w:rStyle w:val="Nmerodepgina"/>
        <w:b/>
        <w:sz w:val="20"/>
      </w:rPr>
      <w:t>2</w:t>
    </w:r>
  </w:p>
  <w:p w14:paraId="0007984D" w14:textId="77777777" w:rsidR="009E033E" w:rsidRDefault="00AA6CBE">
    <w:pPr>
      <w:pStyle w:val="Encabezado"/>
      <w:jc w:val="center"/>
      <w:rPr>
        <w:rStyle w:val="Nmerodepgina"/>
        <w:sz w:val="20"/>
      </w:rPr>
    </w:pPr>
    <w:r>
      <w:rPr>
        <w:noProof/>
        <w:lang w:val="es-CO" w:eastAsia="es-CO"/>
      </w:rPr>
      <mc:AlternateContent>
        <mc:Choice Requires="wpg">
          <w:drawing>
            <wp:anchor distT="0" distB="0" distL="114300" distR="114300" simplePos="0" relativeHeight="251659776" behindDoc="0" locked="0" layoutInCell="0" allowOverlap="1" wp14:anchorId="5AF295DD" wp14:editId="2642A3E9">
              <wp:simplePos x="0" y="0"/>
              <wp:positionH relativeFrom="column">
                <wp:posOffset>-295327</wp:posOffset>
              </wp:positionH>
              <wp:positionV relativeFrom="paragraph">
                <wp:posOffset>143704</wp:posOffset>
              </wp:positionV>
              <wp:extent cx="5943600" cy="10097135"/>
              <wp:effectExtent l="0" t="0" r="0" b="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97135"/>
                        <a:chOff x="1906" y="2794"/>
                        <a:chExt cx="9515" cy="14637"/>
                      </a:xfrm>
                    </wpg:grpSpPr>
                    <wps:wsp>
                      <wps:cNvPr id="12" name="Line 2"/>
                      <wps:cNvCnPr>
                        <a:cxnSpLocks noChangeShapeType="1"/>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Freeform 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4"/>
                      <wps:cNvCnPr>
                        <a:cxnSpLocks noChangeShapeType="1"/>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
                      <wps:cNvCnPr>
                        <a:cxnSpLocks noChangeShapeType="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A21649" id="Group 1" o:spid="_x0000_s1026" style="position:absolute;margin-left:-23.25pt;margin-top:11.3pt;width:468pt;height:795.05pt;z-index:251659776"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" o:allowincell="f">
              <v:line id="Line 2"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shape id="Freeform 3"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" path="m,l2760,e" strokeweight="1.5pt">
                <v:path arrowok="t" o:connecttype="custom" o:connectlocs="0,0;9515,0" o:connectangles="0,0"/>
              </v:shape>
              <v:line id="Line 4"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5"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group>
          </w:pict>
        </mc:Fallback>
      </mc:AlternateContent>
    </w:r>
  </w:p>
  <w:p w14:paraId="3E6A6F61" w14:textId="3242F1D4" w:rsidR="00F3113B" w:rsidRPr="005B6080" w:rsidRDefault="00AA6CBE" w:rsidP="00B67091">
    <w:pPr>
      <w:jc w:val="center"/>
      <w:rPr>
        <w:rFonts w:ascii="Work Sans" w:hAnsi="Work Sans"/>
        <w:i/>
        <w:iCs/>
      </w:rPr>
    </w:pPr>
    <w:r w:rsidRPr="00F3113B">
      <w:rPr>
        <w:rFonts w:ascii="Work Sans" w:hAnsi="Work Sans" w:cs="Arial"/>
        <w:sz w:val="22"/>
        <w:szCs w:val="22"/>
        <w:lang w:val="es-CO"/>
      </w:rPr>
      <w:t xml:space="preserve">Continuación de la Resolución </w:t>
    </w:r>
    <w:r w:rsidR="00F3113B" w:rsidRPr="004D16F6">
      <w:rPr>
        <w:rFonts w:ascii="Work Sans" w:hAnsi="Work Sans"/>
        <w:b/>
        <w:bCs/>
        <w:i/>
        <w:iCs/>
        <w:sz w:val="22"/>
        <w:szCs w:val="22"/>
      </w:rPr>
      <w:t>“</w:t>
    </w:r>
    <w:r w:rsidR="00263BFB" w:rsidRPr="00B67091">
      <w:rPr>
        <w:rFonts w:ascii="Work Sans" w:hAnsi="Work Sans" w:cs="Arial"/>
        <w:b/>
        <w:bCs/>
        <w:i/>
        <w:iCs/>
        <w:sz w:val="22"/>
        <w:szCs w:val="22"/>
      </w:rPr>
      <w:t xml:space="preserve">Por la cual se </w:t>
    </w:r>
    <w:r w:rsidR="004D16F6" w:rsidRPr="004D16F6">
      <w:rPr>
        <w:rFonts w:ascii="Work Sans" w:hAnsi="Work Sans"/>
        <w:b/>
        <w:bCs/>
        <w:i/>
        <w:iCs/>
        <w:sz w:val="22"/>
        <w:szCs w:val="22"/>
        <w:lang w:val="es-MX"/>
      </w:rPr>
      <w:t>actualizan y unifican criterios que generan los lineamientos para la ejecución de los recursos del Impuesto Nacional al Consumo -INC sobre los servicios de telefonía, datos, internet y navegación móvil para el sector cultura girados a los Departamentos y al Distrito Capital</w:t>
    </w:r>
    <w:r w:rsidR="007E6159" w:rsidRPr="004D16F6">
      <w:rPr>
        <w:rFonts w:ascii="Work Sans" w:hAnsi="Work Sans" w:cs="Arial"/>
        <w:b/>
        <w:bCs/>
        <w:i/>
        <w:iCs/>
        <w:sz w:val="22"/>
        <w:szCs w:val="22"/>
      </w:rPr>
      <w:t>”</w:t>
    </w:r>
  </w:p>
  <w:p w14:paraId="143FB8EE" w14:textId="77777777" w:rsidR="00B10A44" w:rsidRPr="00F3113B" w:rsidRDefault="00114737" w:rsidP="00F91CBF">
    <w:pPr>
      <w:pStyle w:val="Textoindependiente"/>
      <w:pBdr>
        <w:bottom w:val="single" w:sz="6" w:space="1" w:color="auto"/>
      </w:pBdr>
      <w:rPr>
        <w:rFonts w:ascii="Work Sans" w:hAnsi="Work Sans" w:cs="Arial"/>
        <w:sz w:val="22"/>
        <w:szCs w:val="22"/>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4773E" w14:textId="77777777" w:rsidR="009E033E" w:rsidRDefault="00AA6CBE">
    <w:pPr>
      <w:pStyle w:val="Encabezado"/>
    </w:pPr>
    <w:r>
      <w:rPr>
        <w:noProof/>
        <w:lang w:val="es-CO" w:eastAsia="es-CO"/>
      </w:rPr>
      <mc:AlternateContent>
        <mc:Choice Requires="wpg">
          <w:drawing>
            <wp:anchor distT="0" distB="0" distL="114300" distR="114300" simplePos="0" relativeHeight="251659264" behindDoc="1" locked="0" layoutInCell="0" allowOverlap="1" wp14:anchorId="7D7C1F36" wp14:editId="1DC649D0">
              <wp:simplePos x="0" y="0"/>
              <wp:positionH relativeFrom="column">
                <wp:posOffset>-303530</wp:posOffset>
              </wp:positionH>
              <wp:positionV relativeFrom="paragraph">
                <wp:posOffset>187960</wp:posOffset>
              </wp:positionV>
              <wp:extent cx="5943600" cy="1004824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a:cxnSpLocks noChangeShapeType="1"/>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Freeform 9"/>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Line 10"/>
                        <wps:cNvCnPr>
                          <a:cxnSpLocks noChangeShapeType="1"/>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1"/>
                        <wps:cNvCnPr>
                          <a:cxnSpLocks noChangeShapeType="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4"/>
                        <wps:cNvSpPr txBox="1">
                          <a:spLocks noChangeArrowheads="1"/>
                        </wps:cNvSpPr>
                        <wps:spPr bwMode="auto">
                          <a:xfrm>
                            <a:off x="4582" y="2895"/>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7951" w14:textId="77777777" w:rsidR="009E033E" w:rsidRDefault="00AA6CBE" w:rsidP="00490D1C">
                              <w:pPr>
                                <w:jc w:val="center"/>
                                <w:rPr>
                                  <w:b/>
                                </w:rPr>
                              </w:pPr>
                              <w:r>
                                <w:rPr>
                                  <w:b/>
                                </w:rPr>
                                <w:t>MINISTERIO</w:t>
                              </w:r>
                              <w:r w:rsidR="00490D1C">
                                <w:rPr>
                                  <w:b/>
                                </w:rPr>
                                <w:t xml:space="preserve"> DE CULTURA</w:t>
                              </w:r>
                            </w:p>
                            <w:p w14:paraId="3BDD0094" w14:textId="77777777" w:rsidR="009E033E" w:rsidRDefault="00AA6CBE">
                              <w:pPr>
                                <w:jc w:val="right"/>
                                <w:rPr>
                                  <w:b/>
                                </w:rPr>
                              </w:pPr>
                              <w:r>
                                <w:rPr>
                                  <w:b/>
                                </w:rPr>
                                <w:t xml:space="preserve"> </w:t>
                              </w: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FF961" w14:textId="77777777" w:rsidR="009E033E" w:rsidRDefault="00AA6CBE">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7C1F36" id="Group 16" o:spid="_x0000_s1026" style="position:absolute;margin-left:-23.9pt;margin-top:14.8pt;width:468pt;height:791.2pt;z-index:-251657216"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" o:allowincell="f">
              <v:group id="Group 7" o:spid="_x0000_s1027" style="position:absolute;left:1864;top:1600;width:9360;height:15163" coordorigin="1906,2794" coordsize="9515,1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8" o:spid="_x0000_s1028"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shape id="Freeform 9" o:spid="_x0000_s1029"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" path="m,l2760,e" strokeweight="1.5pt">
                  <v:path arrowok="t" o:connecttype="custom" o:connectlocs="0,0;9515,0" o:connectangles="0,0"/>
                </v:shape>
                <v:line id="Line 10" o:spid="_x0000_s1030"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1" o:spid="_x0000_s1031"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group id="Group 12" o:spid="_x0000_s1032" style="position:absolute;left:4608;top:1728;width:4140;height:2220" coordorigin="4582,1215" coordsize="414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B0A7951" w14:textId="77777777" w:rsidR="009E033E" w:rsidRDefault="00AA6CBE" w:rsidP="00490D1C">
                        <w:pPr>
                          <w:jc w:val="center"/>
                          <w:rPr>
                            <w:b/>
                          </w:rPr>
                        </w:pPr>
                        <w:r>
                          <w:rPr>
                            <w:b/>
                          </w:rPr>
                          <w:t>MINISTERIO</w:t>
                        </w:r>
                        <w:r w:rsidR="00490D1C">
                          <w:rPr>
                            <w:b/>
                          </w:rPr>
                          <w:t xml:space="preserve"> DE CULTURA</w:t>
                        </w:r>
                      </w:p>
                      <w:p w14:paraId="3BDD0094" w14:textId="77777777" w:rsidR="009E033E" w:rsidRDefault="00AA6CBE">
                        <w:pPr>
                          <w:jc w:val="right"/>
                          <w:rPr>
                            <w:b/>
                          </w:rPr>
                        </w:pPr>
                        <w:r>
                          <w:rPr>
                            <w:b/>
                          </w:rPr>
                          <w:t xml:space="preserve"> </w:t>
                        </w:r>
                      </w:p>
                    </w:txbxContent>
                  </v:textbox>
                </v:shape>
                <v:shape id="Text Box 15" o:spid="_x0000_s1035" type="#_x0000_t202" style="position:absolute;left:5302;top:1215;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06FF961" w14:textId="77777777" w:rsidR="009E033E" w:rsidRDefault="00AA6CBE">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52D68"/>
    <w:multiLevelType w:val="hybridMultilevel"/>
    <w:tmpl w:val="83D87B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81C0D58"/>
    <w:multiLevelType w:val="hybridMultilevel"/>
    <w:tmpl w:val="70D29E80"/>
    <w:lvl w:ilvl="0" w:tplc="B170922E">
      <w:start w:val="1"/>
      <w:numFmt w:val="lowerLetter"/>
      <w:lvlText w:val="%1."/>
      <w:lvlJc w:val="left"/>
      <w:pPr>
        <w:ind w:left="720" w:hanging="360"/>
      </w:pPr>
      <w:rPr>
        <w:rFonts w:eastAsia="Calibr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F6302F"/>
    <w:multiLevelType w:val="hybridMultilevel"/>
    <w:tmpl w:val="9162E5AA"/>
    <w:lvl w:ilvl="0" w:tplc="27A6920A">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B114063"/>
    <w:multiLevelType w:val="hybridMultilevel"/>
    <w:tmpl w:val="42FAD97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6E797344"/>
    <w:multiLevelType w:val="hybridMultilevel"/>
    <w:tmpl w:val="06FE8B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732818CC"/>
    <w:multiLevelType w:val="hybridMultilevel"/>
    <w:tmpl w:val="42FAD97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76E917E8"/>
    <w:multiLevelType w:val="hybridMultilevel"/>
    <w:tmpl w:val="08AAB94E"/>
    <w:lvl w:ilvl="0" w:tplc="0C0A0019">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s-ES" w:vendorID="64" w:dllVersion="6" w:nlCheck="1" w:checkStyle="1"/>
  <w:activeWritingStyle w:appName="MSWord" w:lang="es-CO" w:vendorID="64" w:dllVersion="6" w:nlCheck="1" w:checkStyle="0"/>
  <w:activeWritingStyle w:appName="MSWord" w:lang="es-ES_tradnl" w:vendorID="64" w:dllVersion="6" w:nlCheck="1" w:checkStyle="1"/>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BE"/>
    <w:rsid w:val="00031C74"/>
    <w:rsid w:val="000349D2"/>
    <w:rsid w:val="000356EC"/>
    <w:rsid w:val="000402EA"/>
    <w:rsid w:val="00044871"/>
    <w:rsid w:val="0004580E"/>
    <w:rsid w:val="00051D31"/>
    <w:rsid w:val="0005789C"/>
    <w:rsid w:val="00082666"/>
    <w:rsid w:val="00082DE5"/>
    <w:rsid w:val="000F0F90"/>
    <w:rsid w:val="000F2C66"/>
    <w:rsid w:val="00105911"/>
    <w:rsid w:val="00114737"/>
    <w:rsid w:val="001328C5"/>
    <w:rsid w:val="00134ECC"/>
    <w:rsid w:val="0016704F"/>
    <w:rsid w:val="00173A0D"/>
    <w:rsid w:val="00181C25"/>
    <w:rsid w:val="001B06A3"/>
    <w:rsid w:val="001B543A"/>
    <w:rsid w:val="001C7BD5"/>
    <w:rsid w:val="001D51FA"/>
    <w:rsid w:val="001D5EE9"/>
    <w:rsid w:val="00206BD6"/>
    <w:rsid w:val="002208ED"/>
    <w:rsid w:val="002260CB"/>
    <w:rsid w:val="0023382A"/>
    <w:rsid w:val="00263BFB"/>
    <w:rsid w:val="00263CDE"/>
    <w:rsid w:val="00267E20"/>
    <w:rsid w:val="00287112"/>
    <w:rsid w:val="00287F8A"/>
    <w:rsid w:val="002922E8"/>
    <w:rsid w:val="002A7F92"/>
    <w:rsid w:val="002C16B6"/>
    <w:rsid w:val="002C1768"/>
    <w:rsid w:val="002C7369"/>
    <w:rsid w:val="002D0C0E"/>
    <w:rsid w:val="002D100B"/>
    <w:rsid w:val="002D20EE"/>
    <w:rsid w:val="002F3886"/>
    <w:rsid w:val="003056D1"/>
    <w:rsid w:val="00322CFB"/>
    <w:rsid w:val="00326F43"/>
    <w:rsid w:val="003503B0"/>
    <w:rsid w:val="003561DF"/>
    <w:rsid w:val="003B21F4"/>
    <w:rsid w:val="00426D26"/>
    <w:rsid w:val="00445C5A"/>
    <w:rsid w:val="00456F99"/>
    <w:rsid w:val="004600B5"/>
    <w:rsid w:val="00467AC1"/>
    <w:rsid w:val="004754A9"/>
    <w:rsid w:val="00490D1C"/>
    <w:rsid w:val="004B5F62"/>
    <w:rsid w:val="004D16F6"/>
    <w:rsid w:val="004E0A43"/>
    <w:rsid w:val="004E78E2"/>
    <w:rsid w:val="0050541A"/>
    <w:rsid w:val="005226B9"/>
    <w:rsid w:val="005229D4"/>
    <w:rsid w:val="00523007"/>
    <w:rsid w:val="005860EC"/>
    <w:rsid w:val="005B2617"/>
    <w:rsid w:val="005B6080"/>
    <w:rsid w:val="005B76E9"/>
    <w:rsid w:val="005E6F85"/>
    <w:rsid w:val="005F57A8"/>
    <w:rsid w:val="005F7447"/>
    <w:rsid w:val="0061679A"/>
    <w:rsid w:val="00617429"/>
    <w:rsid w:val="00620DF1"/>
    <w:rsid w:val="006765D7"/>
    <w:rsid w:val="00685D9B"/>
    <w:rsid w:val="0069266D"/>
    <w:rsid w:val="006F1182"/>
    <w:rsid w:val="007022C9"/>
    <w:rsid w:val="007137B3"/>
    <w:rsid w:val="007478A0"/>
    <w:rsid w:val="007522E9"/>
    <w:rsid w:val="0078417A"/>
    <w:rsid w:val="007B2296"/>
    <w:rsid w:val="007E3EEC"/>
    <w:rsid w:val="007E5AB4"/>
    <w:rsid w:val="007E6159"/>
    <w:rsid w:val="007F7919"/>
    <w:rsid w:val="00802DB8"/>
    <w:rsid w:val="00831A43"/>
    <w:rsid w:val="008431AD"/>
    <w:rsid w:val="00857135"/>
    <w:rsid w:val="008C1936"/>
    <w:rsid w:val="008E6AAC"/>
    <w:rsid w:val="008F1AF6"/>
    <w:rsid w:val="0090431B"/>
    <w:rsid w:val="009214B6"/>
    <w:rsid w:val="00921B09"/>
    <w:rsid w:val="00925BCA"/>
    <w:rsid w:val="00945324"/>
    <w:rsid w:val="009629AC"/>
    <w:rsid w:val="00966B58"/>
    <w:rsid w:val="009B53E1"/>
    <w:rsid w:val="009C4E2B"/>
    <w:rsid w:val="009D3B60"/>
    <w:rsid w:val="009D7266"/>
    <w:rsid w:val="00A103DB"/>
    <w:rsid w:val="00A30695"/>
    <w:rsid w:val="00A47408"/>
    <w:rsid w:val="00A56611"/>
    <w:rsid w:val="00A93B0E"/>
    <w:rsid w:val="00AA6CBE"/>
    <w:rsid w:val="00AC2C01"/>
    <w:rsid w:val="00AC2DAF"/>
    <w:rsid w:val="00B20FD6"/>
    <w:rsid w:val="00B4443F"/>
    <w:rsid w:val="00B505EC"/>
    <w:rsid w:val="00B54079"/>
    <w:rsid w:val="00B57290"/>
    <w:rsid w:val="00B62D98"/>
    <w:rsid w:val="00B67091"/>
    <w:rsid w:val="00B95237"/>
    <w:rsid w:val="00B968E9"/>
    <w:rsid w:val="00BA36C1"/>
    <w:rsid w:val="00BC0C2E"/>
    <w:rsid w:val="00BC1258"/>
    <w:rsid w:val="00BC5E88"/>
    <w:rsid w:val="00BD57E3"/>
    <w:rsid w:val="00C06805"/>
    <w:rsid w:val="00C15C93"/>
    <w:rsid w:val="00C26338"/>
    <w:rsid w:val="00C344BC"/>
    <w:rsid w:val="00C365EC"/>
    <w:rsid w:val="00C51940"/>
    <w:rsid w:val="00C570B5"/>
    <w:rsid w:val="00C63B90"/>
    <w:rsid w:val="00C67764"/>
    <w:rsid w:val="00C771A3"/>
    <w:rsid w:val="00C85775"/>
    <w:rsid w:val="00C94A80"/>
    <w:rsid w:val="00C9659C"/>
    <w:rsid w:val="00CA28DD"/>
    <w:rsid w:val="00CB60C9"/>
    <w:rsid w:val="00CC1661"/>
    <w:rsid w:val="00CC2FA8"/>
    <w:rsid w:val="00D024A3"/>
    <w:rsid w:val="00D22575"/>
    <w:rsid w:val="00D24600"/>
    <w:rsid w:val="00D41B9D"/>
    <w:rsid w:val="00D4290E"/>
    <w:rsid w:val="00D46A3F"/>
    <w:rsid w:val="00D53B43"/>
    <w:rsid w:val="00D636F2"/>
    <w:rsid w:val="00D65E45"/>
    <w:rsid w:val="00D85BC6"/>
    <w:rsid w:val="00D92E99"/>
    <w:rsid w:val="00DA41A7"/>
    <w:rsid w:val="00DB5F9F"/>
    <w:rsid w:val="00DB6902"/>
    <w:rsid w:val="00DC6051"/>
    <w:rsid w:val="00DD3FA8"/>
    <w:rsid w:val="00DD4E38"/>
    <w:rsid w:val="00DE4FEA"/>
    <w:rsid w:val="00DF28C3"/>
    <w:rsid w:val="00E02080"/>
    <w:rsid w:val="00E14FF9"/>
    <w:rsid w:val="00E46B20"/>
    <w:rsid w:val="00E55678"/>
    <w:rsid w:val="00E6005D"/>
    <w:rsid w:val="00E622CC"/>
    <w:rsid w:val="00E80134"/>
    <w:rsid w:val="00E84E9E"/>
    <w:rsid w:val="00EB1683"/>
    <w:rsid w:val="00EC7096"/>
    <w:rsid w:val="00F3113B"/>
    <w:rsid w:val="00F5014D"/>
    <w:rsid w:val="00F50E5B"/>
    <w:rsid w:val="00F749F4"/>
    <w:rsid w:val="00F91CBF"/>
    <w:rsid w:val="00FA078E"/>
    <w:rsid w:val="00FA65C2"/>
    <w:rsid w:val="00FE5606"/>
    <w:rsid w:val="00FF5A60"/>
    <w:rsid w:val="00FF7633"/>
    <w:rsid w:val="00FF7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30E20"/>
  <w15:chartTrackingRefBased/>
  <w15:docId w15:val="{1975B31E-9E6E-4845-8DE2-432CB828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CBE"/>
    <w:pPr>
      <w:spacing w:after="0" w:line="240" w:lineRule="auto"/>
    </w:pPr>
    <w:rPr>
      <w:rFonts w:ascii="Arial Narrow" w:eastAsia="MS Mincho" w:hAnsi="Arial Narrow" w:cs="Times New Roman"/>
      <w:sz w:val="24"/>
      <w:szCs w:val="24"/>
      <w:lang w:val="es-ES" w:eastAsia="es-ES"/>
    </w:rPr>
  </w:style>
  <w:style w:type="paragraph" w:styleId="Ttulo1">
    <w:name w:val="heading 1"/>
    <w:basedOn w:val="Normal"/>
    <w:next w:val="Normal"/>
    <w:link w:val="Ttulo1Car"/>
    <w:qFormat/>
    <w:rsid w:val="00AA6CBE"/>
    <w:pPr>
      <w:keepNext/>
      <w:jc w:val="center"/>
      <w:outlineLvl w:val="0"/>
    </w:pPr>
    <w:rPr>
      <w:rFonts w:ascii="Arial" w:hAnsi="Arial"/>
      <w:b/>
      <w:sz w:val="20"/>
    </w:rPr>
  </w:style>
  <w:style w:type="paragraph" w:styleId="Ttulo2">
    <w:name w:val="heading 2"/>
    <w:basedOn w:val="Normal"/>
    <w:next w:val="Normal"/>
    <w:link w:val="Ttulo2Car"/>
    <w:uiPriority w:val="9"/>
    <w:unhideWhenUsed/>
    <w:qFormat/>
    <w:rsid w:val="00490D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3113B"/>
    <w:pPr>
      <w:keepNext/>
      <w:keepLines/>
      <w:spacing w:before="40"/>
      <w:outlineLvl w:val="2"/>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ar"/>
    <w:qFormat/>
    <w:rsid w:val="00AA6CBE"/>
    <w:pPr>
      <w:keepNext/>
      <w:widowControl w:val="0"/>
      <w:jc w:val="center"/>
      <w:outlineLvl w:val="7"/>
    </w:pPr>
    <w:rPr>
      <w:rFonts w:ascii="CG Omega" w:eastAsia="Times New Roman" w:hAnsi="CG Omega"/>
      <w:b/>
      <w:i/>
      <w:snapToGrid w:val="0"/>
      <w:sz w:val="22"/>
      <w:lang w:val="es-ES_tradnl"/>
    </w:rPr>
  </w:style>
  <w:style w:type="paragraph" w:styleId="Ttulo9">
    <w:name w:val="heading 9"/>
    <w:basedOn w:val="Normal"/>
    <w:next w:val="Normal"/>
    <w:link w:val="Ttulo9Car"/>
    <w:uiPriority w:val="9"/>
    <w:semiHidden/>
    <w:unhideWhenUsed/>
    <w:qFormat/>
    <w:rsid w:val="00490D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BE"/>
    <w:rPr>
      <w:rFonts w:ascii="Arial" w:eastAsia="MS Mincho" w:hAnsi="Arial" w:cs="Times New Roman"/>
      <w:b/>
      <w:sz w:val="20"/>
      <w:szCs w:val="24"/>
      <w:lang w:val="es-ES" w:eastAsia="es-ES"/>
    </w:rPr>
  </w:style>
  <w:style w:type="character" w:customStyle="1" w:styleId="Ttulo8Car">
    <w:name w:val="Título 8 Car"/>
    <w:basedOn w:val="Fuentedeprrafopredeter"/>
    <w:link w:val="Ttulo8"/>
    <w:rsid w:val="00AA6CBE"/>
    <w:rPr>
      <w:rFonts w:ascii="CG Omega" w:eastAsia="Times New Roman" w:hAnsi="CG Omega" w:cs="Times New Roman"/>
      <w:b/>
      <w:i/>
      <w:snapToGrid w:val="0"/>
      <w:szCs w:val="24"/>
      <w:lang w:val="es-ES_tradnl" w:eastAsia="es-ES"/>
    </w:rPr>
  </w:style>
  <w:style w:type="paragraph" w:styleId="Encabezado">
    <w:name w:val="header"/>
    <w:basedOn w:val="Normal"/>
    <w:link w:val="EncabezadoCar"/>
    <w:rsid w:val="00AA6CBE"/>
    <w:pPr>
      <w:tabs>
        <w:tab w:val="center" w:pos="4252"/>
        <w:tab w:val="right" w:pos="8504"/>
      </w:tabs>
    </w:pPr>
  </w:style>
  <w:style w:type="character" w:customStyle="1" w:styleId="EncabezadoCar">
    <w:name w:val="Encabezado Car"/>
    <w:basedOn w:val="Fuentedeprrafopredeter"/>
    <w:link w:val="Encabezado"/>
    <w:rsid w:val="00AA6CBE"/>
    <w:rPr>
      <w:rFonts w:ascii="Arial Narrow" w:eastAsia="MS Mincho" w:hAnsi="Arial Narrow" w:cs="Times New Roman"/>
      <w:sz w:val="24"/>
      <w:szCs w:val="24"/>
      <w:lang w:val="es-ES" w:eastAsia="es-ES"/>
    </w:rPr>
  </w:style>
  <w:style w:type="paragraph" w:styleId="Piedepgina">
    <w:name w:val="footer"/>
    <w:basedOn w:val="Normal"/>
    <w:link w:val="PiedepginaCar"/>
    <w:rsid w:val="00AA6CBE"/>
    <w:pPr>
      <w:tabs>
        <w:tab w:val="center" w:pos="4252"/>
        <w:tab w:val="right" w:pos="8504"/>
      </w:tabs>
    </w:pPr>
  </w:style>
  <w:style w:type="character" w:customStyle="1" w:styleId="PiedepginaCar">
    <w:name w:val="Pie de página Car"/>
    <w:basedOn w:val="Fuentedeprrafopredeter"/>
    <w:link w:val="Piedepgina"/>
    <w:rsid w:val="00AA6CBE"/>
    <w:rPr>
      <w:rFonts w:ascii="Arial Narrow" w:eastAsia="MS Mincho" w:hAnsi="Arial Narrow" w:cs="Times New Roman"/>
      <w:sz w:val="24"/>
      <w:szCs w:val="24"/>
      <w:lang w:val="es-ES" w:eastAsia="es-ES"/>
    </w:rPr>
  </w:style>
  <w:style w:type="character" w:styleId="Nmerodepgina">
    <w:name w:val="page number"/>
    <w:basedOn w:val="Fuentedeprrafopredeter"/>
    <w:rsid w:val="00AA6CBE"/>
  </w:style>
  <w:style w:type="paragraph" w:styleId="Textoindependiente">
    <w:name w:val="Body Text"/>
    <w:basedOn w:val="Normal"/>
    <w:link w:val="TextoindependienteCar"/>
    <w:rsid w:val="00AA6CBE"/>
    <w:pPr>
      <w:spacing w:after="120"/>
    </w:pPr>
  </w:style>
  <w:style w:type="character" w:customStyle="1" w:styleId="TextoindependienteCar">
    <w:name w:val="Texto independiente Car"/>
    <w:basedOn w:val="Fuentedeprrafopredeter"/>
    <w:link w:val="Textoindependiente"/>
    <w:rsid w:val="00AA6CBE"/>
    <w:rPr>
      <w:rFonts w:ascii="Arial Narrow" w:eastAsia="MS Mincho" w:hAnsi="Arial Narrow" w:cs="Times New Roman"/>
      <w:sz w:val="24"/>
      <w:szCs w:val="24"/>
      <w:lang w:val="es-ES" w:eastAsia="es-ES"/>
    </w:rPr>
  </w:style>
  <w:style w:type="paragraph" w:styleId="Textodeglobo">
    <w:name w:val="Balloon Text"/>
    <w:basedOn w:val="Normal"/>
    <w:link w:val="TextodegloboCar"/>
    <w:uiPriority w:val="99"/>
    <w:semiHidden/>
    <w:unhideWhenUsed/>
    <w:rsid w:val="00456F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F99"/>
    <w:rPr>
      <w:rFonts w:ascii="Segoe UI" w:eastAsia="MS Mincho" w:hAnsi="Segoe UI" w:cs="Segoe UI"/>
      <w:sz w:val="18"/>
      <w:szCs w:val="18"/>
      <w:lang w:val="es-ES" w:eastAsia="es-ES"/>
    </w:rPr>
  </w:style>
  <w:style w:type="character" w:customStyle="1" w:styleId="Ttulo2Car">
    <w:name w:val="Título 2 Car"/>
    <w:basedOn w:val="Fuentedeprrafopredeter"/>
    <w:link w:val="Ttulo2"/>
    <w:uiPriority w:val="9"/>
    <w:rsid w:val="00490D1C"/>
    <w:rPr>
      <w:rFonts w:asciiTheme="majorHAnsi" w:eastAsiaTheme="majorEastAsia" w:hAnsiTheme="majorHAnsi" w:cstheme="majorBidi"/>
      <w:color w:val="2E74B5" w:themeColor="accent1" w:themeShade="BF"/>
      <w:sz w:val="26"/>
      <w:szCs w:val="26"/>
      <w:lang w:val="es-ES" w:eastAsia="es-ES"/>
    </w:rPr>
  </w:style>
  <w:style w:type="character" w:customStyle="1" w:styleId="Ttulo9Car">
    <w:name w:val="Título 9 Car"/>
    <w:basedOn w:val="Fuentedeprrafopredeter"/>
    <w:link w:val="Ttulo9"/>
    <w:uiPriority w:val="9"/>
    <w:semiHidden/>
    <w:rsid w:val="00490D1C"/>
    <w:rPr>
      <w:rFonts w:asciiTheme="majorHAnsi" w:eastAsiaTheme="majorEastAsia" w:hAnsiTheme="majorHAnsi" w:cstheme="majorBidi"/>
      <w:i/>
      <w:iCs/>
      <w:color w:val="272727" w:themeColor="text1" w:themeTint="D8"/>
      <w:sz w:val="21"/>
      <w:szCs w:val="21"/>
      <w:lang w:val="es-ES" w:eastAsia="es-ES"/>
    </w:rPr>
  </w:style>
  <w:style w:type="character" w:customStyle="1" w:styleId="Ttulo3Car">
    <w:name w:val="Título 3 Car"/>
    <w:basedOn w:val="Fuentedeprrafopredeter"/>
    <w:link w:val="Ttulo3"/>
    <w:uiPriority w:val="9"/>
    <w:semiHidden/>
    <w:rsid w:val="00F3113B"/>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basedOn w:val="Normal"/>
    <w:uiPriority w:val="99"/>
    <w:unhideWhenUsed/>
    <w:rsid w:val="00F91CBF"/>
    <w:pPr>
      <w:spacing w:before="100" w:beforeAutospacing="1" w:after="100" w:afterAutospacing="1"/>
    </w:pPr>
    <w:rPr>
      <w:rFonts w:ascii="Calibri" w:eastAsiaTheme="minorHAnsi" w:hAnsi="Calibri" w:cs="Calibri"/>
      <w:sz w:val="22"/>
      <w:szCs w:val="22"/>
      <w:lang w:val="es-CO" w:eastAsia="es-CO"/>
    </w:rPr>
  </w:style>
  <w:style w:type="paragraph" w:styleId="Prrafodelista">
    <w:name w:val="List Paragraph"/>
    <w:aliases w:val="titulo 3"/>
    <w:basedOn w:val="Normal"/>
    <w:link w:val="PrrafodelistaCar"/>
    <w:uiPriority w:val="34"/>
    <w:qFormat/>
    <w:rsid w:val="007E6159"/>
    <w:pPr>
      <w:ind w:left="720"/>
      <w:contextualSpacing/>
    </w:pPr>
    <w:rPr>
      <w:rFonts w:ascii="Times New Roman" w:eastAsia="Times New Roman" w:hAnsi="Times New Roman"/>
      <w:sz w:val="20"/>
      <w:szCs w:val="20"/>
      <w:lang w:eastAsia="es-MX"/>
    </w:rPr>
  </w:style>
  <w:style w:type="character" w:styleId="Hipervnculo">
    <w:name w:val="Hyperlink"/>
    <w:basedOn w:val="Fuentedeprrafopredeter"/>
    <w:uiPriority w:val="99"/>
    <w:unhideWhenUsed/>
    <w:rsid w:val="00C344BC"/>
    <w:rPr>
      <w:color w:val="0000FF"/>
      <w:u w:val="single"/>
    </w:rPr>
  </w:style>
  <w:style w:type="paragraph" w:styleId="Textoindependiente2">
    <w:name w:val="Body Text 2"/>
    <w:basedOn w:val="Normal"/>
    <w:link w:val="Textoindependiente2Car"/>
    <w:uiPriority w:val="99"/>
    <w:unhideWhenUsed/>
    <w:rsid w:val="00B67091"/>
    <w:pPr>
      <w:spacing w:after="120" w:line="480" w:lineRule="auto"/>
    </w:pPr>
  </w:style>
  <w:style w:type="character" w:customStyle="1" w:styleId="Textoindependiente2Car">
    <w:name w:val="Texto independiente 2 Car"/>
    <w:basedOn w:val="Fuentedeprrafopredeter"/>
    <w:link w:val="Textoindependiente2"/>
    <w:uiPriority w:val="99"/>
    <w:rsid w:val="00B67091"/>
    <w:rPr>
      <w:rFonts w:ascii="Arial Narrow" w:eastAsia="MS Mincho" w:hAnsi="Arial Narrow" w:cs="Times New Roman"/>
      <w:sz w:val="24"/>
      <w:szCs w:val="24"/>
      <w:lang w:val="es-ES" w:eastAsia="es-ES"/>
    </w:rPr>
  </w:style>
  <w:style w:type="character" w:customStyle="1" w:styleId="PrrafodelistaCar">
    <w:name w:val="Párrafo de lista Car"/>
    <w:aliases w:val="titulo 3 Car"/>
    <w:link w:val="Prrafodelista"/>
    <w:uiPriority w:val="34"/>
    <w:locked/>
    <w:rsid w:val="00B67091"/>
    <w:rPr>
      <w:rFonts w:ascii="Times New Roman" w:eastAsia="Times New Roman" w:hAnsi="Times New Roman" w:cs="Times New Roman"/>
      <w:sz w:val="20"/>
      <w:szCs w:val="20"/>
      <w:lang w:val="es-ES" w:eastAsia="es-MX"/>
    </w:rPr>
  </w:style>
  <w:style w:type="paragraph" w:customStyle="1" w:styleId="Default">
    <w:name w:val="Default"/>
    <w:rsid w:val="00DD4E38"/>
    <w:pPr>
      <w:autoSpaceDE w:val="0"/>
      <w:autoSpaceDN w:val="0"/>
      <w:adjustRightInd w:val="0"/>
      <w:spacing w:after="0" w:line="240" w:lineRule="auto"/>
    </w:pPr>
    <w:rPr>
      <w:rFonts w:ascii="Century Gothic" w:hAnsi="Century Gothic" w:cs="Century Gothic"/>
      <w:color w:val="000000"/>
      <w:sz w:val="24"/>
      <w:szCs w:val="24"/>
    </w:rPr>
  </w:style>
  <w:style w:type="paragraph" w:styleId="Textonotapie">
    <w:name w:val="footnote text"/>
    <w:basedOn w:val="Normal"/>
    <w:link w:val="TextonotapieCar"/>
    <w:uiPriority w:val="99"/>
    <w:semiHidden/>
    <w:unhideWhenUsed/>
    <w:rsid w:val="00DD4E38"/>
    <w:rPr>
      <w:rFonts w:ascii="Times New Roman" w:eastAsia="Times New Roman" w:hAnsi="Times New Roman"/>
      <w:sz w:val="20"/>
      <w:szCs w:val="20"/>
    </w:rPr>
  </w:style>
  <w:style w:type="character" w:customStyle="1" w:styleId="TextonotapieCar">
    <w:name w:val="Texto nota pie Car"/>
    <w:basedOn w:val="Fuentedeprrafopredeter"/>
    <w:link w:val="Textonotapie"/>
    <w:uiPriority w:val="99"/>
    <w:semiHidden/>
    <w:rsid w:val="00DD4E3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4E38"/>
    <w:rPr>
      <w:vertAlign w:val="superscript"/>
    </w:rPr>
  </w:style>
  <w:style w:type="paragraph" w:styleId="Ttulo">
    <w:name w:val="Title"/>
    <w:basedOn w:val="Normal"/>
    <w:link w:val="TtuloCar"/>
    <w:qFormat/>
    <w:rsid w:val="00DD4E38"/>
    <w:pPr>
      <w:jc w:val="center"/>
    </w:pPr>
    <w:rPr>
      <w:rFonts w:eastAsia="Times New Roman"/>
      <w:i/>
      <w:lang w:val="es-MX"/>
    </w:rPr>
  </w:style>
  <w:style w:type="character" w:customStyle="1" w:styleId="TtuloCar">
    <w:name w:val="Título Car"/>
    <w:basedOn w:val="Fuentedeprrafopredeter"/>
    <w:link w:val="Ttulo"/>
    <w:rsid w:val="00DD4E38"/>
    <w:rPr>
      <w:rFonts w:ascii="Arial Narrow" w:eastAsia="Times New Roman" w:hAnsi="Arial Narrow" w:cs="Times New Roman"/>
      <w:i/>
      <w:sz w:val="24"/>
      <w:szCs w:val="24"/>
      <w:lang w:val="es-MX" w:eastAsia="es-ES"/>
    </w:rPr>
  </w:style>
  <w:style w:type="character" w:styleId="Refdecomentario">
    <w:name w:val="annotation reference"/>
    <w:basedOn w:val="Fuentedeprrafopredeter"/>
    <w:uiPriority w:val="99"/>
    <w:semiHidden/>
    <w:unhideWhenUsed/>
    <w:rsid w:val="007E3EEC"/>
    <w:rPr>
      <w:sz w:val="16"/>
      <w:szCs w:val="16"/>
    </w:rPr>
  </w:style>
  <w:style w:type="paragraph" w:styleId="Textocomentario">
    <w:name w:val="annotation text"/>
    <w:basedOn w:val="Normal"/>
    <w:link w:val="TextocomentarioCar"/>
    <w:uiPriority w:val="99"/>
    <w:semiHidden/>
    <w:unhideWhenUsed/>
    <w:rsid w:val="007E3EEC"/>
    <w:rPr>
      <w:sz w:val="20"/>
      <w:szCs w:val="20"/>
    </w:rPr>
  </w:style>
  <w:style w:type="character" w:customStyle="1" w:styleId="TextocomentarioCar">
    <w:name w:val="Texto comentario Car"/>
    <w:basedOn w:val="Fuentedeprrafopredeter"/>
    <w:link w:val="Textocomentario"/>
    <w:uiPriority w:val="99"/>
    <w:semiHidden/>
    <w:rsid w:val="007E3EEC"/>
    <w:rPr>
      <w:rFonts w:ascii="Arial Narrow" w:eastAsia="MS Mincho"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E3EEC"/>
    <w:rPr>
      <w:b/>
      <w:bCs/>
    </w:rPr>
  </w:style>
  <w:style w:type="character" w:customStyle="1" w:styleId="AsuntodelcomentarioCar">
    <w:name w:val="Asunto del comentario Car"/>
    <w:basedOn w:val="TextocomentarioCar"/>
    <w:link w:val="Asuntodelcomentario"/>
    <w:uiPriority w:val="99"/>
    <w:semiHidden/>
    <w:rsid w:val="007E3EEC"/>
    <w:rPr>
      <w:rFonts w:ascii="Arial Narrow" w:eastAsia="MS Mincho" w:hAnsi="Arial Narrow"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61575">
      <w:bodyDiv w:val="1"/>
      <w:marLeft w:val="0"/>
      <w:marRight w:val="0"/>
      <w:marTop w:val="0"/>
      <w:marBottom w:val="0"/>
      <w:divBdr>
        <w:top w:val="none" w:sz="0" w:space="0" w:color="auto"/>
        <w:left w:val="none" w:sz="0" w:space="0" w:color="auto"/>
        <w:bottom w:val="none" w:sz="0" w:space="0" w:color="auto"/>
        <w:right w:val="none" w:sz="0" w:space="0" w:color="auto"/>
      </w:divBdr>
    </w:div>
    <w:div w:id="1484395728">
      <w:bodyDiv w:val="1"/>
      <w:marLeft w:val="0"/>
      <w:marRight w:val="0"/>
      <w:marTop w:val="0"/>
      <w:marBottom w:val="0"/>
      <w:divBdr>
        <w:top w:val="none" w:sz="0" w:space="0" w:color="auto"/>
        <w:left w:val="none" w:sz="0" w:space="0" w:color="auto"/>
        <w:bottom w:val="none" w:sz="0" w:space="0" w:color="auto"/>
        <w:right w:val="none" w:sz="0" w:space="0" w:color="auto"/>
      </w:divBdr>
    </w:div>
    <w:div w:id="1542980998">
      <w:bodyDiv w:val="1"/>
      <w:marLeft w:val="0"/>
      <w:marRight w:val="0"/>
      <w:marTop w:val="0"/>
      <w:marBottom w:val="0"/>
      <w:divBdr>
        <w:top w:val="none" w:sz="0" w:space="0" w:color="auto"/>
        <w:left w:val="none" w:sz="0" w:space="0" w:color="auto"/>
        <w:bottom w:val="none" w:sz="0" w:space="0" w:color="auto"/>
        <w:right w:val="none" w:sz="0" w:space="0" w:color="auto"/>
      </w:divBdr>
    </w:div>
    <w:div w:id="1623071277">
      <w:bodyDiv w:val="1"/>
      <w:marLeft w:val="0"/>
      <w:marRight w:val="0"/>
      <w:marTop w:val="0"/>
      <w:marBottom w:val="0"/>
      <w:divBdr>
        <w:top w:val="none" w:sz="0" w:space="0" w:color="auto"/>
        <w:left w:val="none" w:sz="0" w:space="0" w:color="auto"/>
        <w:bottom w:val="none" w:sz="0" w:space="0" w:color="auto"/>
        <w:right w:val="none" w:sz="0" w:space="0" w:color="auto"/>
      </w:divBdr>
    </w:div>
    <w:div w:id="21126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E51B7EC7EC3D3642B0647D2BBE30617E" ma:contentTypeVersion="2" ma:contentTypeDescription="Cargar una imagen." ma:contentTypeScope="" ma:versionID="88cc0dbac902df71e5dae0462a959b23">
  <xsd:schema xmlns:xsd="http://www.w3.org/2001/XMLSchema" xmlns:xs="http://www.w3.org/2001/XMLSchema" xmlns:p="http://schemas.microsoft.com/office/2006/metadata/properties" xmlns:ns1="http://schemas.microsoft.com/sharepoint/v3" xmlns:ns2="44E06E72-E93E-41C7-9716-B872E088118B" xmlns:ns3="http://schemas.microsoft.com/sharepoint/v3/fields" xmlns:ns4="ae9388c0-b1e2-40ea-b6a8-c51c7913cbd2" targetNamespace="http://schemas.microsoft.com/office/2006/metadata/properties" ma:root="true" ma:fieldsID="8c9013dd58ca7e5ec0f3b56761408160" ns1:_="" ns2:_="" ns3:_="" ns4:_="">
    <xsd:import namespace="http://schemas.microsoft.com/sharepoint/v3"/>
    <xsd:import namespace="44E06E72-E93E-41C7-9716-B872E088118B"/>
    <xsd:import namespace="http://schemas.microsoft.com/sharepoint/v3/fields"/>
    <xsd:import namespace="ae9388c0-b1e2-40ea-b6a8-c51c7913cbd2"/>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_dlc_DocId" minOccurs="0"/>
                <xsd:element ref="ns4:_dlc_DocIdUrl" minOccurs="0"/>
                <xsd:element ref="ns4: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30" nillable="true" ma:displayName="Fecha de inicio programada" ma:description="" ma:hidden="true" ma:internalName="PublishingStartDate">
      <xsd:simpleType>
        <xsd:restriction base="dms:Unknown"/>
      </xsd:simpleType>
    </xsd:element>
    <xsd:element name="PublishingExpirationDate" ma:index="31"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E06E72-E93E-41C7-9716-B872E088118B"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27" nillable="true" ma:displayName="Valor de Id. de documento" ma:description="El valor del identificador de documento asignado a este elemento." ma:internalName="_dlc_DocId" ma:readOnly="true">
      <xsd:simpleType>
        <xsd:restriction base="dms:Text"/>
      </xsd:simpleType>
    </xsd:element>
    <xsd:element name="_dlc_DocIdUrl" ma:index="28"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CreateDate xmlns="44E06E72-E93E-41C7-9716-B872E088118B" xsi:nil="true"/>
    <PublishingExpirationDate xmlns="http://schemas.microsoft.com/sharepoint/v3" xsi:nil="true"/>
    <PublishingStartDate xmlns="http://schemas.microsoft.com/sharepoint/v3" xsi:nil="true"/>
    <wic_System_Copyright xmlns="http://schemas.microsoft.com/sharepoint/v3/fields" xsi:nil="true"/>
    <_dlc_DocId xmlns="ae9388c0-b1e2-40ea-b6a8-c51c7913cbd2">H7EN5MXTHQNV-478819871-17</_dlc_DocId>
    <_dlc_DocIdUrl xmlns="ae9388c0-b1e2-40ea-b6a8-c51c7913cbd2">
      <Url>https://mng.mincultura.gov.co/ministerio/transparencia-y-acceso-a-informacion-publica/publicidad%20de%20proyectos%20de%20especificos%20de%20regulacion/_layouts/15/DocIdRedir.aspx?ID=H7EN5MXTHQNV-478819871-17</Url>
      <Description>H7EN5MXTHQNV-478819871-17</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6E873-01FE-465C-B0AA-7E8AA3181D9A}"/>
</file>

<file path=customXml/itemProps2.xml><?xml version="1.0" encoding="utf-8"?>
<ds:datastoreItem xmlns:ds="http://schemas.openxmlformats.org/officeDocument/2006/customXml" ds:itemID="{FEF7F790-502F-471B-9877-0646EDDBF97B}"/>
</file>

<file path=customXml/itemProps3.xml><?xml version="1.0" encoding="utf-8"?>
<ds:datastoreItem xmlns:ds="http://schemas.openxmlformats.org/officeDocument/2006/customXml" ds:itemID="{F51F57E9-525E-4BA7-AE2F-273B26FFEDAC}"/>
</file>

<file path=customXml/itemProps4.xml><?xml version="1.0" encoding="utf-8"?>
<ds:datastoreItem xmlns:ds="http://schemas.openxmlformats.org/officeDocument/2006/customXml" ds:itemID="{282048F6-B126-4994-9395-34CAD9107C0D}"/>
</file>

<file path=customXml/itemProps5.xml><?xml version="1.0" encoding="utf-8"?>
<ds:datastoreItem xmlns:ds="http://schemas.openxmlformats.org/officeDocument/2006/customXml" ds:itemID="{3D768792-FE12-4251-965A-4F3712440327}"/>
</file>

<file path=docProps/app.xml><?xml version="1.0" encoding="utf-8"?>
<Properties xmlns="http://schemas.openxmlformats.org/officeDocument/2006/extended-properties" xmlns:vt="http://schemas.openxmlformats.org/officeDocument/2006/docPropsVTypes">
  <Template>Normal</Template>
  <TotalTime>13</TotalTime>
  <Pages>11</Pages>
  <Words>5712</Words>
  <Characters>31420</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Romero Saenz</dc:creator>
  <cp:keywords/>
  <dc:description/>
  <cp:lastModifiedBy>Carol Rocio Lamprea Rodriguez</cp:lastModifiedBy>
  <cp:revision>4</cp:revision>
  <cp:lastPrinted>2021-02-10T13:59:00Z</cp:lastPrinted>
  <dcterms:created xsi:type="dcterms:W3CDTF">2021-02-17T23:17:00Z</dcterms:created>
  <dcterms:modified xsi:type="dcterms:W3CDTF">2021-02-19T21:39:00Z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0x0101009148F5A04DDD49CBA7127AADA5FB792B00AADE34325A8B49CDA8BB4DB53328F21400E51B7EC7EC3D3642B0647D2BBE30617E</vt:lpwstr>
  </property>
  <property fmtid="{D5CDD505-2E9C-101B-9397-08002B2CF9AE}" pid="3" name="_dlc_DocIdItemGuid">
    <vt:lpwstr>89e08a99-0283-45b8-aa07-adf56e5b0ee7</vt:lpwstr>
  </property>
</Properties>
</file>