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CB" w:rsidRPr="00B56B14" w:rsidRDefault="003056CB" w:rsidP="00063923">
      <w:pPr>
        <w:pStyle w:val="Corps"/>
        <w:jc w:val="both"/>
        <w:rPr>
          <w:rFonts w:ascii="Calibri" w:hAnsi="Calibri" w:cs="Calibri"/>
        </w:rPr>
      </w:pPr>
    </w:p>
    <w:p w:rsidR="003056CB" w:rsidRPr="00B56B14" w:rsidRDefault="003056CB" w:rsidP="00063923">
      <w:pPr>
        <w:pStyle w:val="Corps"/>
        <w:jc w:val="both"/>
        <w:rPr>
          <w:rFonts w:ascii="Calibri" w:hAnsi="Calibri" w:cs="Calibri"/>
        </w:rPr>
      </w:pPr>
    </w:p>
    <w:p w:rsidR="003056CB" w:rsidRPr="00B56B14" w:rsidRDefault="009D221F" w:rsidP="00063923">
      <w:pPr>
        <w:pStyle w:val="Corps"/>
        <w:jc w:val="center"/>
        <w:rPr>
          <w:rFonts w:ascii="Calibri" w:hAnsi="Calibri" w:cs="Calibri"/>
          <w:b/>
        </w:rPr>
      </w:pPr>
      <w:r w:rsidRPr="00B56B14">
        <w:rPr>
          <w:rFonts w:ascii="Calibri" w:hAnsi="Calibri" w:cs="Calibri"/>
          <w:b/>
        </w:rPr>
        <w:t>PEMP MOLINO TUNDAMA</w:t>
      </w:r>
    </w:p>
    <w:p w:rsidR="003056CB" w:rsidRPr="00B56B14" w:rsidRDefault="003056CB" w:rsidP="00063923">
      <w:pPr>
        <w:pStyle w:val="Corps"/>
        <w:jc w:val="both"/>
        <w:rPr>
          <w:rFonts w:ascii="Calibri" w:hAnsi="Calibri" w:cs="Calibri"/>
        </w:rPr>
      </w:pPr>
    </w:p>
    <w:p w:rsidR="003056CB" w:rsidRDefault="00B56B14" w:rsidP="00063923">
      <w:pPr>
        <w:pStyle w:val="Corps"/>
        <w:jc w:val="center"/>
        <w:rPr>
          <w:rFonts w:ascii="Calibri" w:hAnsi="Calibri" w:cs="Calibri"/>
          <w:b/>
        </w:rPr>
      </w:pPr>
      <w:r w:rsidRPr="003F5208">
        <w:rPr>
          <w:rFonts w:ascii="Calibri" w:hAnsi="Calibri" w:cs="Calibri"/>
          <w:b/>
        </w:rPr>
        <w:t>Segunda Reunió</w:t>
      </w:r>
      <w:r w:rsidR="009D221F" w:rsidRPr="003F5208">
        <w:rPr>
          <w:rFonts w:ascii="Calibri" w:hAnsi="Calibri" w:cs="Calibri"/>
          <w:b/>
        </w:rPr>
        <w:t>n de Socialización con la Comunidad</w:t>
      </w:r>
    </w:p>
    <w:p w:rsidR="003F5208" w:rsidRPr="003F5208" w:rsidRDefault="003F5208" w:rsidP="00063923">
      <w:pPr>
        <w:pStyle w:val="Corps"/>
        <w:jc w:val="center"/>
        <w:rPr>
          <w:rFonts w:ascii="Calibri" w:hAnsi="Calibri" w:cs="Calibri"/>
          <w:b/>
        </w:rPr>
      </w:pPr>
    </w:p>
    <w:p w:rsidR="003056CB" w:rsidRDefault="009D221F" w:rsidP="00063923">
      <w:pPr>
        <w:pStyle w:val="Corps"/>
        <w:jc w:val="center"/>
        <w:rPr>
          <w:rFonts w:ascii="Calibri" w:hAnsi="Calibri" w:cs="Calibri"/>
          <w:b/>
        </w:rPr>
      </w:pPr>
      <w:r w:rsidRPr="003F5208">
        <w:rPr>
          <w:rFonts w:ascii="Calibri" w:hAnsi="Calibri" w:cs="Calibri"/>
          <w:b/>
        </w:rPr>
        <w:t>30 de noviembre de 2018</w:t>
      </w:r>
    </w:p>
    <w:p w:rsidR="003F5208" w:rsidRPr="00B56B14" w:rsidRDefault="003F5208" w:rsidP="00063923">
      <w:pPr>
        <w:pStyle w:val="Corps"/>
        <w:jc w:val="center"/>
        <w:rPr>
          <w:rFonts w:ascii="Calibri" w:hAnsi="Calibri" w:cs="Calibri"/>
        </w:rPr>
      </w:pPr>
      <w:bookmarkStart w:id="0" w:name="_GoBack"/>
      <w:bookmarkEnd w:id="0"/>
    </w:p>
    <w:p w:rsidR="003056CB" w:rsidRPr="00B56B14" w:rsidRDefault="003056CB" w:rsidP="00063923">
      <w:pPr>
        <w:pStyle w:val="Corps"/>
        <w:jc w:val="both"/>
        <w:rPr>
          <w:rFonts w:ascii="Calibri" w:hAnsi="Calibri" w:cs="Calibri"/>
        </w:rPr>
      </w:pPr>
    </w:p>
    <w:p w:rsidR="003056CB" w:rsidRPr="00B56B14" w:rsidRDefault="00706D8C" w:rsidP="00063923">
      <w:pPr>
        <w:pStyle w:val="Corps"/>
        <w:jc w:val="both"/>
        <w:rPr>
          <w:rFonts w:ascii="Calibri" w:hAnsi="Calibri" w:cs="Calibri"/>
        </w:rPr>
      </w:pPr>
      <w:r>
        <w:rPr>
          <w:rFonts w:ascii="Calibri" w:hAnsi="Calibri" w:cs="Calibri"/>
          <w:b/>
        </w:rPr>
        <w:t>Preguntas y o</w:t>
      </w:r>
      <w:r w:rsidR="009D221F" w:rsidRPr="00B56B14">
        <w:rPr>
          <w:rFonts w:ascii="Calibri" w:hAnsi="Calibri" w:cs="Calibri"/>
          <w:b/>
        </w:rPr>
        <w:t>bservaciones</w:t>
      </w:r>
      <w:r>
        <w:rPr>
          <w:rFonts w:ascii="Calibri" w:hAnsi="Calibri" w:cs="Calibri"/>
          <w:b/>
        </w:rPr>
        <w:t xml:space="preserve"> de los asistentes; respuestas y aclaraciones de la consultoría</w:t>
      </w:r>
      <w:r w:rsidR="009D221F" w:rsidRPr="00B56B14">
        <w:rPr>
          <w:rFonts w:ascii="Calibri" w:hAnsi="Calibri" w:cs="Calibri"/>
          <w:b/>
        </w:rPr>
        <w:t>:</w:t>
      </w:r>
    </w:p>
    <w:p w:rsidR="003056CB" w:rsidRPr="00063923" w:rsidRDefault="009D221F" w:rsidP="00063923">
      <w:pPr>
        <w:pStyle w:val="Corps"/>
        <w:numPr>
          <w:ilvl w:val="0"/>
          <w:numId w:val="2"/>
        </w:numPr>
        <w:jc w:val="both"/>
        <w:rPr>
          <w:rFonts w:ascii="Calibri" w:hAnsi="Calibri" w:cs="Calibri"/>
        </w:rPr>
      </w:pPr>
      <w:r w:rsidRPr="00B56B14">
        <w:rPr>
          <w:rFonts w:ascii="Calibri" w:hAnsi="Calibri" w:cs="Calibri"/>
        </w:rPr>
        <w:t xml:space="preserve">Preguntas: </w:t>
      </w:r>
      <w:r w:rsidR="00B56B14">
        <w:rPr>
          <w:rFonts w:ascii="Calibri" w:hAnsi="Calibri" w:cs="Calibri"/>
        </w:rPr>
        <w:t>¿realmente está</w:t>
      </w:r>
      <w:r w:rsidRPr="00B56B14">
        <w:rPr>
          <w:rFonts w:ascii="Calibri" w:hAnsi="Calibri" w:cs="Calibri"/>
        </w:rPr>
        <w:t xml:space="preserve"> en firme la donación del Molino </w:t>
      </w:r>
      <w:proofErr w:type="spellStart"/>
      <w:r w:rsidRPr="00B56B14">
        <w:rPr>
          <w:rFonts w:ascii="Calibri" w:hAnsi="Calibri" w:cs="Calibri"/>
        </w:rPr>
        <w:t>Tundama</w:t>
      </w:r>
      <w:proofErr w:type="spellEnd"/>
      <w:r w:rsidRPr="00B56B14">
        <w:rPr>
          <w:rFonts w:ascii="Calibri" w:hAnsi="Calibri" w:cs="Calibri"/>
        </w:rPr>
        <w:t>?</w:t>
      </w:r>
      <w:r w:rsidR="00063923">
        <w:rPr>
          <w:rFonts w:ascii="Calibri" w:hAnsi="Calibri" w:cs="Calibri"/>
        </w:rPr>
        <w:t xml:space="preserve">; </w:t>
      </w:r>
      <w:r w:rsidR="00B56B14" w:rsidRPr="00063923">
        <w:rPr>
          <w:rFonts w:ascii="Calibri" w:hAnsi="Calibri" w:cs="Calibri"/>
        </w:rPr>
        <w:t>¿</w:t>
      </w:r>
      <w:r w:rsidRPr="00063923">
        <w:rPr>
          <w:rFonts w:ascii="Calibri" w:hAnsi="Calibri" w:cs="Calibri"/>
        </w:rPr>
        <w:t>el estudio de las dos quebradas que se encuentr</w:t>
      </w:r>
      <w:r w:rsidR="00063923" w:rsidRPr="00063923">
        <w:rPr>
          <w:rFonts w:ascii="Calibri" w:hAnsi="Calibri" w:cs="Calibri"/>
        </w:rPr>
        <w:t xml:space="preserve">an cerca del Molino </w:t>
      </w:r>
      <w:proofErr w:type="spellStart"/>
      <w:r w:rsidR="00063923" w:rsidRPr="00063923">
        <w:rPr>
          <w:rFonts w:ascii="Calibri" w:hAnsi="Calibri" w:cs="Calibri"/>
        </w:rPr>
        <w:t>Tundama</w:t>
      </w:r>
      <w:proofErr w:type="spellEnd"/>
      <w:r w:rsidR="00063923" w:rsidRPr="00063923">
        <w:rPr>
          <w:rFonts w:ascii="Calibri" w:hAnsi="Calibri" w:cs="Calibri"/>
        </w:rPr>
        <w:t xml:space="preserve"> está</w:t>
      </w:r>
      <w:r w:rsidRPr="00063923">
        <w:rPr>
          <w:rFonts w:ascii="Calibri" w:hAnsi="Calibri" w:cs="Calibri"/>
        </w:rPr>
        <w:t xml:space="preserve"> incluido en el PEMP?</w:t>
      </w:r>
    </w:p>
    <w:p w:rsidR="003056CB" w:rsidRPr="00B56B14" w:rsidRDefault="00706D8C" w:rsidP="00063923">
      <w:pPr>
        <w:pStyle w:val="Corps"/>
        <w:numPr>
          <w:ilvl w:val="0"/>
          <w:numId w:val="2"/>
        </w:numPr>
        <w:jc w:val="both"/>
        <w:rPr>
          <w:rFonts w:ascii="Calibri" w:hAnsi="Calibri" w:cs="Calibri"/>
        </w:rPr>
      </w:pPr>
      <w:r>
        <w:rPr>
          <w:rFonts w:ascii="Calibri" w:hAnsi="Calibri" w:cs="Calibri"/>
        </w:rPr>
        <w:t>Vecinos del sector informan</w:t>
      </w:r>
      <w:r w:rsidR="009D221F" w:rsidRPr="00B56B14">
        <w:rPr>
          <w:rFonts w:ascii="Calibri" w:hAnsi="Calibri" w:cs="Calibri"/>
        </w:rPr>
        <w:t xml:space="preserve"> que como consecuencia de una acción popular</w:t>
      </w:r>
      <w:r>
        <w:rPr>
          <w:rFonts w:ascii="Calibri" w:hAnsi="Calibri" w:cs="Calibri"/>
        </w:rPr>
        <w:t xml:space="preserve"> interpuesta por uno de ellos</w:t>
      </w:r>
      <w:r w:rsidR="009D221F" w:rsidRPr="00B56B14">
        <w:rPr>
          <w:rFonts w:ascii="Calibri" w:hAnsi="Calibri" w:cs="Calibri"/>
        </w:rPr>
        <w:t xml:space="preserve"> en torno al </w:t>
      </w:r>
      <w:r>
        <w:rPr>
          <w:rFonts w:ascii="Calibri" w:hAnsi="Calibri" w:cs="Calibri"/>
        </w:rPr>
        <w:t xml:space="preserve">estado actual del </w:t>
      </w:r>
      <w:r w:rsidR="009D221F" w:rsidRPr="00B56B14">
        <w:rPr>
          <w:rFonts w:ascii="Calibri" w:hAnsi="Calibri" w:cs="Calibri"/>
        </w:rPr>
        <w:t xml:space="preserve">Molino </w:t>
      </w:r>
      <w:proofErr w:type="spellStart"/>
      <w:r w:rsidR="009D221F" w:rsidRPr="00B56B14">
        <w:rPr>
          <w:rFonts w:ascii="Calibri" w:hAnsi="Calibri" w:cs="Calibri"/>
        </w:rPr>
        <w:t>Tundama</w:t>
      </w:r>
      <w:proofErr w:type="spellEnd"/>
      <w:r w:rsidR="009D221F" w:rsidRPr="00B56B14">
        <w:rPr>
          <w:rFonts w:ascii="Calibri" w:hAnsi="Calibri" w:cs="Calibri"/>
        </w:rPr>
        <w:t xml:space="preserve">, hay una orden </w:t>
      </w:r>
      <w:r w:rsidR="00647EA2">
        <w:rPr>
          <w:rFonts w:ascii="Calibri" w:hAnsi="Calibri" w:cs="Calibri"/>
        </w:rPr>
        <w:t xml:space="preserve">o fallo </w:t>
      </w:r>
      <w:r w:rsidR="009D221F" w:rsidRPr="00B56B14">
        <w:rPr>
          <w:rFonts w:ascii="Calibri" w:hAnsi="Calibri" w:cs="Calibri"/>
        </w:rPr>
        <w:t>judicial que busca que el proyecto «surta el efecto que se requiere», motivo</w:t>
      </w:r>
      <w:r w:rsidR="00063923">
        <w:rPr>
          <w:rFonts w:ascii="Calibri" w:hAnsi="Calibri" w:cs="Calibri"/>
        </w:rPr>
        <w:t xml:space="preserve"> por el cual deben vincularse má</w:t>
      </w:r>
      <w:r w:rsidR="009D221F" w:rsidRPr="00B56B14">
        <w:rPr>
          <w:rFonts w:ascii="Calibri" w:hAnsi="Calibri" w:cs="Calibri"/>
        </w:rPr>
        <w:t>s representantes de entidades municipales en torno al proyecto.</w:t>
      </w:r>
    </w:p>
    <w:p w:rsidR="003056CB" w:rsidRPr="00B56B14" w:rsidRDefault="00647EA2" w:rsidP="00063923">
      <w:pPr>
        <w:pStyle w:val="Corps"/>
        <w:numPr>
          <w:ilvl w:val="0"/>
          <w:numId w:val="2"/>
        </w:numPr>
        <w:jc w:val="both"/>
        <w:rPr>
          <w:rFonts w:ascii="Calibri" w:hAnsi="Calibri" w:cs="Calibri"/>
        </w:rPr>
      </w:pPr>
      <w:r>
        <w:rPr>
          <w:rFonts w:ascii="Calibri" w:hAnsi="Calibri" w:cs="Calibri"/>
        </w:rPr>
        <w:t>Vecinos plantean</w:t>
      </w:r>
      <w:r w:rsidR="009D221F" w:rsidRPr="00B56B14">
        <w:rPr>
          <w:rFonts w:ascii="Calibri" w:hAnsi="Calibri" w:cs="Calibri"/>
        </w:rPr>
        <w:t xml:space="preserve"> que es importante incorporar el tema ambiental en el PEMP y qu</w:t>
      </w:r>
      <w:r w:rsidR="00063923">
        <w:rPr>
          <w:rFonts w:ascii="Calibri" w:hAnsi="Calibri" w:cs="Calibri"/>
        </w:rPr>
        <w:t>e por tanto hay que incluir en é</w:t>
      </w:r>
      <w:r w:rsidR="009D221F" w:rsidRPr="00B56B14">
        <w:rPr>
          <w:rFonts w:ascii="Calibri" w:hAnsi="Calibri" w:cs="Calibri"/>
        </w:rPr>
        <w:t xml:space="preserve">l las dos quebradas que se localizan cerca de Molino </w:t>
      </w:r>
      <w:proofErr w:type="spellStart"/>
      <w:r w:rsidR="009D221F" w:rsidRPr="00B56B14">
        <w:rPr>
          <w:rFonts w:ascii="Calibri" w:hAnsi="Calibri" w:cs="Calibri"/>
        </w:rPr>
        <w:t>Tundama</w:t>
      </w:r>
      <w:proofErr w:type="spellEnd"/>
      <w:r w:rsidR="009D221F" w:rsidRPr="00B56B14">
        <w:rPr>
          <w:rFonts w:ascii="Calibri" w:hAnsi="Calibri" w:cs="Calibri"/>
        </w:rPr>
        <w:t>.</w:t>
      </w:r>
    </w:p>
    <w:p w:rsidR="003056CB" w:rsidRPr="00B56B14" w:rsidRDefault="00647EA2" w:rsidP="00063923">
      <w:pPr>
        <w:pStyle w:val="Corps"/>
        <w:numPr>
          <w:ilvl w:val="0"/>
          <w:numId w:val="2"/>
        </w:numPr>
        <w:jc w:val="both"/>
        <w:rPr>
          <w:rFonts w:ascii="Calibri" w:hAnsi="Calibri" w:cs="Calibri"/>
        </w:rPr>
      </w:pPr>
      <w:r>
        <w:rPr>
          <w:rFonts w:ascii="Calibri" w:hAnsi="Calibri" w:cs="Calibri"/>
        </w:rPr>
        <w:t>Algunos asistentes</w:t>
      </w:r>
      <w:r w:rsidR="009D221F" w:rsidRPr="00B56B14">
        <w:rPr>
          <w:rFonts w:ascii="Calibri" w:hAnsi="Calibri" w:cs="Calibri"/>
        </w:rPr>
        <w:t xml:space="preserve"> destaca</w:t>
      </w:r>
      <w:r>
        <w:rPr>
          <w:rFonts w:ascii="Calibri" w:hAnsi="Calibri" w:cs="Calibri"/>
        </w:rPr>
        <w:t>n</w:t>
      </w:r>
      <w:r w:rsidR="009D221F" w:rsidRPr="00B56B14">
        <w:rPr>
          <w:rFonts w:ascii="Calibri" w:hAnsi="Calibri" w:cs="Calibri"/>
        </w:rPr>
        <w:t xml:space="preserve"> la importancia de haber incluido un parque lineal en el proyecto del PEMP y se plantea como positivo el enfoque filosófico dado al tema; dicho enfoque se considera importante para impulsar otros proyectos en Duitama.</w:t>
      </w:r>
    </w:p>
    <w:p w:rsidR="003056CB" w:rsidRPr="00B56B14" w:rsidRDefault="00647EA2" w:rsidP="00063923">
      <w:pPr>
        <w:pStyle w:val="Corps"/>
        <w:numPr>
          <w:ilvl w:val="0"/>
          <w:numId w:val="2"/>
        </w:numPr>
        <w:jc w:val="both"/>
        <w:rPr>
          <w:rFonts w:ascii="Calibri" w:hAnsi="Calibri" w:cs="Calibri"/>
        </w:rPr>
      </w:pPr>
      <w:r>
        <w:rPr>
          <w:rFonts w:ascii="Calibri" w:hAnsi="Calibri" w:cs="Calibri"/>
        </w:rPr>
        <w:t xml:space="preserve">Miembros de la SCA </w:t>
      </w:r>
      <w:r w:rsidR="00FF15FC">
        <w:rPr>
          <w:rFonts w:ascii="Calibri" w:hAnsi="Calibri" w:cs="Calibri"/>
        </w:rPr>
        <w:t xml:space="preserve">-Sociedad Colombiana de Arquitectos- de Duitama </w:t>
      </w:r>
      <w:r>
        <w:rPr>
          <w:rFonts w:ascii="Calibri" w:hAnsi="Calibri" w:cs="Calibri"/>
        </w:rPr>
        <w:t>afirman</w:t>
      </w:r>
      <w:r w:rsidR="009D221F" w:rsidRPr="00B56B14">
        <w:rPr>
          <w:rFonts w:ascii="Calibri" w:hAnsi="Calibri" w:cs="Calibri"/>
        </w:rPr>
        <w:t xml:space="preserve"> que es grato escuchar</w:t>
      </w:r>
      <w:r>
        <w:rPr>
          <w:rFonts w:ascii="Calibri" w:hAnsi="Calibri" w:cs="Calibri"/>
        </w:rPr>
        <w:t xml:space="preserve"> </w:t>
      </w:r>
      <w:r w:rsidR="009D221F" w:rsidRPr="00B56B14">
        <w:rPr>
          <w:rFonts w:ascii="Calibri" w:hAnsi="Calibri" w:cs="Calibri"/>
        </w:rPr>
        <w:t>trabajos</w:t>
      </w:r>
      <w:r w:rsidR="00063923">
        <w:rPr>
          <w:rFonts w:ascii="Calibri" w:hAnsi="Calibri" w:cs="Calibri"/>
        </w:rPr>
        <w:t xml:space="preserve"> como el presentado por la consultoría para el PEMP</w:t>
      </w:r>
      <w:r>
        <w:rPr>
          <w:rFonts w:ascii="Calibri" w:hAnsi="Calibri" w:cs="Calibri"/>
        </w:rPr>
        <w:t xml:space="preserve">. De igual manera </w:t>
      </w:r>
      <w:r w:rsidR="009D221F" w:rsidRPr="00B56B14">
        <w:rPr>
          <w:rFonts w:ascii="Calibri" w:hAnsi="Calibri" w:cs="Calibri"/>
        </w:rPr>
        <w:t>plantea</w:t>
      </w:r>
      <w:r>
        <w:rPr>
          <w:rFonts w:ascii="Calibri" w:hAnsi="Calibri" w:cs="Calibri"/>
        </w:rPr>
        <w:t>n</w:t>
      </w:r>
      <w:r w:rsidR="009D221F" w:rsidRPr="00B56B14">
        <w:rPr>
          <w:rFonts w:ascii="Calibri" w:hAnsi="Calibri" w:cs="Calibri"/>
        </w:rPr>
        <w:t xml:space="preserve"> que vale la pena hacer una recuperación </w:t>
      </w:r>
      <w:r w:rsidR="00063923">
        <w:rPr>
          <w:rFonts w:ascii="Calibri" w:hAnsi="Calibri" w:cs="Calibri"/>
        </w:rPr>
        <w:t>(compilación)</w:t>
      </w:r>
      <w:r>
        <w:rPr>
          <w:rFonts w:ascii="Calibri" w:hAnsi="Calibri" w:cs="Calibri"/>
        </w:rPr>
        <w:t xml:space="preserve"> </w:t>
      </w:r>
      <w:r w:rsidR="009D221F" w:rsidRPr="00B56B14">
        <w:rPr>
          <w:rFonts w:ascii="Calibri" w:hAnsi="Calibri" w:cs="Calibri"/>
        </w:rPr>
        <w:t>de</w:t>
      </w:r>
      <w:r>
        <w:rPr>
          <w:rFonts w:ascii="Calibri" w:hAnsi="Calibri" w:cs="Calibri"/>
        </w:rPr>
        <w:t xml:space="preserve"> las investigaciones </w:t>
      </w:r>
      <w:r w:rsidR="009D221F" w:rsidRPr="00B56B14">
        <w:rPr>
          <w:rFonts w:ascii="Calibri" w:hAnsi="Calibri" w:cs="Calibri"/>
        </w:rPr>
        <w:t>existe</w:t>
      </w:r>
      <w:r>
        <w:rPr>
          <w:rFonts w:ascii="Calibri" w:hAnsi="Calibri" w:cs="Calibri"/>
        </w:rPr>
        <w:t>s</w:t>
      </w:r>
      <w:r w:rsidR="009D221F" w:rsidRPr="00B56B14">
        <w:rPr>
          <w:rFonts w:ascii="Calibri" w:hAnsi="Calibri" w:cs="Calibri"/>
        </w:rPr>
        <w:t xml:space="preserve"> e</w:t>
      </w:r>
      <w:r w:rsidR="00063923">
        <w:rPr>
          <w:rFonts w:ascii="Calibri" w:hAnsi="Calibri" w:cs="Calibri"/>
        </w:rPr>
        <w:t xml:space="preserve">n torno a la historia del </w:t>
      </w:r>
      <w:proofErr w:type="gramStart"/>
      <w:r w:rsidR="00063923">
        <w:rPr>
          <w:rFonts w:ascii="Calibri" w:hAnsi="Calibri" w:cs="Calibri"/>
        </w:rPr>
        <w:t>Molino</w:t>
      </w:r>
      <w:proofErr w:type="gramEnd"/>
      <w:r w:rsidR="009D221F" w:rsidRPr="00B56B14">
        <w:rPr>
          <w:rFonts w:ascii="Calibri" w:hAnsi="Calibri" w:cs="Calibri"/>
        </w:rPr>
        <w:t xml:space="preserve"> así como de elementos que permitan materializar un museo, tales como escrituras, fotografías, objetos, etc.</w:t>
      </w:r>
    </w:p>
    <w:p w:rsidR="003056CB" w:rsidRPr="00B56B14" w:rsidRDefault="009D221F" w:rsidP="00063923">
      <w:pPr>
        <w:pStyle w:val="Corps"/>
        <w:numPr>
          <w:ilvl w:val="0"/>
          <w:numId w:val="2"/>
        </w:numPr>
        <w:jc w:val="both"/>
        <w:rPr>
          <w:rFonts w:ascii="Calibri" w:hAnsi="Calibri" w:cs="Calibri"/>
        </w:rPr>
      </w:pPr>
      <w:proofErr w:type="spellStart"/>
      <w:r w:rsidRPr="00B56B14">
        <w:rPr>
          <w:rFonts w:ascii="Calibri" w:hAnsi="Calibri" w:cs="Calibri"/>
        </w:rPr>
        <w:t>Culturama</w:t>
      </w:r>
      <w:proofErr w:type="spellEnd"/>
      <w:r w:rsidRPr="00B56B14">
        <w:rPr>
          <w:rFonts w:ascii="Calibri" w:hAnsi="Calibri" w:cs="Calibri"/>
        </w:rPr>
        <w:t xml:space="preserve"> plantea que lleva trabajando en el impu</w:t>
      </w:r>
      <w:r w:rsidR="00063923">
        <w:rPr>
          <w:rFonts w:ascii="Calibri" w:hAnsi="Calibri" w:cs="Calibri"/>
        </w:rPr>
        <w:t>lso al PEMP desde hace varios añ</w:t>
      </w:r>
      <w:r w:rsidRPr="00B56B14">
        <w:rPr>
          <w:rFonts w:ascii="Calibri" w:hAnsi="Calibri" w:cs="Calibri"/>
        </w:rPr>
        <w:t xml:space="preserve">os, aclara que por diferentes situaciones no se había logrado concretar, pero que ese trabajo se ha adelantado en distintas </w:t>
      </w:r>
      <w:r w:rsidRPr="00FF15FC">
        <w:rPr>
          <w:rFonts w:ascii="Calibri" w:hAnsi="Calibri" w:cs="Calibri"/>
          <w:sz w:val="24"/>
        </w:rPr>
        <w:t>instancias</w:t>
      </w:r>
      <w:r w:rsidRPr="00B56B14">
        <w:rPr>
          <w:rFonts w:ascii="Calibri" w:hAnsi="Calibri" w:cs="Calibri"/>
        </w:rPr>
        <w:t xml:space="preserve"> y entidades como el Concejo Municipal, el Ministerio de Cultura, etc.</w:t>
      </w:r>
    </w:p>
    <w:p w:rsidR="003056CB" w:rsidRPr="00B56B14" w:rsidRDefault="009D221F" w:rsidP="00063923">
      <w:pPr>
        <w:pStyle w:val="Corps"/>
        <w:numPr>
          <w:ilvl w:val="0"/>
          <w:numId w:val="2"/>
        </w:numPr>
        <w:jc w:val="both"/>
        <w:rPr>
          <w:rFonts w:ascii="Calibri" w:hAnsi="Calibri" w:cs="Calibri"/>
        </w:rPr>
      </w:pPr>
      <w:proofErr w:type="spellStart"/>
      <w:r w:rsidRPr="00B56B14">
        <w:rPr>
          <w:rFonts w:ascii="Calibri" w:hAnsi="Calibri" w:cs="Calibri"/>
        </w:rPr>
        <w:t>Culturama</w:t>
      </w:r>
      <w:proofErr w:type="spellEnd"/>
      <w:r w:rsidRPr="00B56B14">
        <w:rPr>
          <w:rFonts w:ascii="Calibri" w:hAnsi="Calibri" w:cs="Calibri"/>
        </w:rPr>
        <w:t xml:space="preserve"> aclara frente al tema de la donación de la edificación del Molino</w:t>
      </w:r>
      <w:r w:rsidR="00647EA2">
        <w:rPr>
          <w:rFonts w:ascii="Calibri" w:hAnsi="Calibri" w:cs="Calibri"/>
        </w:rPr>
        <w:t>,</w:t>
      </w:r>
      <w:r w:rsidRPr="00B56B14">
        <w:rPr>
          <w:rFonts w:ascii="Calibri" w:hAnsi="Calibri" w:cs="Calibri"/>
        </w:rPr>
        <w:t xml:space="preserve"> que </w:t>
      </w:r>
      <w:r w:rsidR="00647EA2">
        <w:rPr>
          <w:rFonts w:ascii="Calibri" w:hAnsi="Calibri" w:cs="Calibri"/>
        </w:rPr>
        <w:t xml:space="preserve">la </w:t>
      </w:r>
      <w:r w:rsidRPr="00B56B14">
        <w:rPr>
          <w:rFonts w:ascii="Calibri" w:hAnsi="Calibri" w:cs="Calibri"/>
        </w:rPr>
        <w:t xml:space="preserve">Harinera del </w:t>
      </w:r>
      <w:r w:rsidR="00063923">
        <w:rPr>
          <w:rFonts w:ascii="Calibri" w:hAnsi="Calibri" w:cs="Calibri"/>
        </w:rPr>
        <w:t>Valle a mediados del presente añ</w:t>
      </w:r>
      <w:r w:rsidR="00647EA2">
        <w:rPr>
          <w:rFonts w:ascii="Calibri" w:hAnsi="Calibri" w:cs="Calibri"/>
        </w:rPr>
        <w:t xml:space="preserve">o </w:t>
      </w:r>
      <w:r w:rsidRPr="00B56B14">
        <w:rPr>
          <w:rFonts w:ascii="Calibri" w:hAnsi="Calibri" w:cs="Calibri"/>
        </w:rPr>
        <w:t>manifestó el deseo de donar</w:t>
      </w:r>
      <w:r w:rsidR="00647EA2">
        <w:rPr>
          <w:rFonts w:ascii="Calibri" w:hAnsi="Calibri" w:cs="Calibri"/>
        </w:rPr>
        <w:t>la</w:t>
      </w:r>
      <w:r w:rsidRPr="00B56B14">
        <w:rPr>
          <w:rFonts w:ascii="Calibri" w:hAnsi="Calibri" w:cs="Calibri"/>
        </w:rPr>
        <w:t>, que la donación n</w:t>
      </w:r>
      <w:r w:rsidR="00E15197">
        <w:rPr>
          <w:rFonts w:ascii="Calibri" w:hAnsi="Calibri" w:cs="Calibri"/>
        </w:rPr>
        <w:t xml:space="preserve">o es un simple </w:t>
      </w:r>
      <w:proofErr w:type="gramStart"/>
      <w:r w:rsidRPr="00B56B14">
        <w:rPr>
          <w:rFonts w:ascii="Calibri" w:hAnsi="Calibri" w:cs="Calibri"/>
        </w:rPr>
        <w:t>acto</w:t>
      </w:r>
      <w:proofErr w:type="gramEnd"/>
      <w:r w:rsidRPr="00B56B14">
        <w:rPr>
          <w:rFonts w:ascii="Calibri" w:hAnsi="Calibri" w:cs="Calibri"/>
        </w:rPr>
        <w:t xml:space="preserve"> sin</w:t>
      </w:r>
      <w:r w:rsidR="00063923">
        <w:rPr>
          <w:rFonts w:ascii="Calibri" w:hAnsi="Calibri" w:cs="Calibri"/>
        </w:rPr>
        <w:t>o que es un proceso en el que aún se está</w:t>
      </w:r>
      <w:r w:rsidRPr="00B56B14">
        <w:rPr>
          <w:rFonts w:ascii="Calibri" w:hAnsi="Calibri" w:cs="Calibri"/>
        </w:rPr>
        <w:t xml:space="preserve"> trabajando y que por tal motivo el municipio </w:t>
      </w:r>
      <w:r w:rsidR="00063923">
        <w:rPr>
          <w:rFonts w:ascii="Calibri" w:hAnsi="Calibri" w:cs="Calibri"/>
        </w:rPr>
        <w:t>todavía</w:t>
      </w:r>
      <w:r w:rsidRPr="00B56B14">
        <w:rPr>
          <w:rFonts w:ascii="Calibri" w:hAnsi="Calibri" w:cs="Calibri"/>
        </w:rPr>
        <w:t xml:space="preserve"> no ha recibido las escrituras, que la relación con la Harinera del Valle es buena y en la actualidad se encuentran en el intercambio de documentos. Finalmente recuerda que en</w:t>
      </w:r>
      <w:r w:rsidR="00063923">
        <w:rPr>
          <w:rFonts w:ascii="Calibri" w:hAnsi="Calibri" w:cs="Calibri"/>
        </w:rPr>
        <w:t xml:space="preserve"> el Plan Decenal de Cultura </w:t>
      </w:r>
      <w:r w:rsidR="00647EA2">
        <w:rPr>
          <w:rFonts w:ascii="Calibri" w:hAnsi="Calibri" w:cs="Calibri"/>
        </w:rPr>
        <w:t xml:space="preserve">del municipio </w:t>
      </w:r>
      <w:r w:rsidR="00063923">
        <w:rPr>
          <w:rFonts w:ascii="Calibri" w:hAnsi="Calibri" w:cs="Calibri"/>
        </w:rPr>
        <w:t>está</w:t>
      </w:r>
      <w:r w:rsidRPr="00B56B14">
        <w:rPr>
          <w:rFonts w:ascii="Calibri" w:hAnsi="Calibri" w:cs="Calibri"/>
        </w:rPr>
        <w:t xml:space="preserve"> incluido el tema del Molino </w:t>
      </w:r>
      <w:proofErr w:type="spellStart"/>
      <w:r w:rsidRPr="00B56B14">
        <w:rPr>
          <w:rFonts w:ascii="Calibri" w:hAnsi="Calibri" w:cs="Calibri"/>
        </w:rPr>
        <w:t>Tundama</w:t>
      </w:r>
      <w:proofErr w:type="spellEnd"/>
      <w:r w:rsidRPr="00B56B14">
        <w:rPr>
          <w:rFonts w:ascii="Calibri" w:hAnsi="Calibri" w:cs="Calibri"/>
        </w:rPr>
        <w:t>.</w:t>
      </w:r>
    </w:p>
    <w:p w:rsidR="00E15197" w:rsidRDefault="00E15197" w:rsidP="00063923">
      <w:pPr>
        <w:pStyle w:val="Corps"/>
        <w:numPr>
          <w:ilvl w:val="0"/>
          <w:numId w:val="2"/>
        </w:numPr>
        <w:jc w:val="both"/>
        <w:rPr>
          <w:rFonts w:ascii="Calibri" w:hAnsi="Calibri" w:cs="Calibri"/>
        </w:rPr>
      </w:pPr>
      <w:r>
        <w:rPr>
          <w:rFonts w:ascii="Calibri" w:hAnsi="Calibri" w:cs="Calibri"/>
        </w:rPr>
        <w:t>La consultorí</w:t>
      </w:r>
      <w:r w:rsidR="009D221F" w:rsidRPr="00B56B14">
        <w:rPr>
          <w:rFonts w:ascii="Calibri" w:hAnsi="Calibri" w:cs="Calibri"/>
        </w:rPr>
        <w:t xml:space="preserve">a plantea que ve como positivo el tema de la </w:t>
      </w:r>
      <w:r>
        <w:rPr>
          <w:rFonts w:ascii="Calibri" w:hAnsi="Calibri" w:cs="Calibri"/>
        </w:rPr>
        <w:t>orden judicial</w:t>
      </w:r>
      <w:r w:rsidR="00647EA2">
        <w:rPr>
          <w:rFonts w:ascii="Calibri" w:hAnsi="Calibri" w:cs="Calibri"/>
        </w:rPr>
        <w:t xml:space="preserve"> </w:t>
      </w:r>
      <w:r w:rsidR="00FF15FC">
        <w:rPr>
          <w:rFonts w:ascii="Calibri" w:hAnsi="Calibri" w:cs="Calibri"/>
        </w:rPr>
        <w:t>lograda</w:t>
      </w:r>
      <w:r w:rsidR="00647EA2">
        <w:rPr>
          <w:rFonts w:ascii="Calibri" w:hAnsi="Calibri" w:cs="Calibri"/>
        </w:rPr>
        <w:t xml:space="preserve"> y </w:t>
      </w:r>
      <w:r w:rsidR="00FF15FC">
        <w:rPr>
          <w:rFonts w:ascii="Calibri" w:hAnsi="Calibri" w:cs="Calibri"/>
        </w:rPr>
        <w:t>expuesta</w:t>
      </w:r>
      <w:r w:rsidR="00647EA2">
        <w:rPr>
          <w:rFonts w:ascii="Calibri" w:hAnsi="Calibri" w:cs="Calibri"/>
        </w:rPr>
        <w:t xml:space="preserve"> por algunos </w:t>
      </w:r>
      <w:proofErr w:type="gramStart"/>
      <w:r w:rsidR="00647EA2">
        <w:rPr>
          <w:rFonts w:ascii="Calibri" w:hAnsi="Calibri" w:cs="Calibri"/>
        </w:rPr>
        <w:t>vecinos</w:t>
      </w:r>
      <w:proofErr w:type="gramEnd"/>
      <w:r>
        <w:rPr>
          <w:rFonts w:ascii="Calibri" w:hAnsi="Calibri" w:cs="Calibri"/>
        </w:rPr>
        <w:t xml:space="preserve"> pero aclara hasta dó</w:t>
      </w:r>
      <w:r w:rsidR="009D221F" w:rsidRPr="00B56B14">
        <w:rPr>
          <w:rFonts w:ascii="Calibri" w:hAnsi="Calibri" w:cs="Calibri"/>
        </w:rPr>
        <w:t>nde tiene alcance</w:t>
      </w:r>
      <w:r w:rsidR="00FF15FC">
        <w:rPr>
          <w:rFonts w:ascii="Calibri" w:hAnsi="Calibri" w:cs="Calibri"/>
        </w:rPr>
        <w:t xml:space="preserve"> dicho fallo judicial</w:t>
      </w:r>
      <w:r w:rsidR="009D221F" w:rsidRPr="00B56B14">
        <w:rPr>
          <w:rFonts w:ascii="Calibri" w:hAnsi="Calibri" w:cs="Calibri"/>
        </w:rPr>
        <w:t>.</w:t>
      </w:r>
    </w:p>
    <w:p w:rsidR="00757871" w:rsidRDefault="00757871" w:rsidP="00063923">
      <w:pPr>
        <w:pStyle w:val="Corps"/>
        <w:numPr>
          <w:ilvl w:val="0"/>
          <w:numId w:val="2"/>
        </w:numPr>
        <w:jc w:val="both"/>
        <w:rPr>
          <w:rFonts w:ascii="Calibri" w:hAnsi="Calibri" w:cs="Calibri"/>
        </w:rPr>
      </w:pPr>
      <w:r>
        <w:rPr>
          <w:rFonts w:ascii="Calibri" w:hAnsi="Calibri" w:cs="Calibri"/>
        </w:rPr>
        <w:t xml:space="preserve">Se plantea que es importante tener una conversación con el dueño de los terrenos que están alrededor del Molino </w:t>
      </w:r>
      <w:proofErr w:type="spellStart"/>
      <w:r>
        <w:rPr>
          <w:rFonts w:ascii="Calibri" w:hAnsi="Calibri" w:cs="Calibri"/>
        </w:rPr>
        <w:t>Tundama</w:t>
      </w:r>
      <w:proofErr w:type="spellEnd"/>
      <w:r>
        <w:rPr>
          <w:rFonts w:ascii="Calibri" w:hAnsi="Calibri" w:cs="Calibri"/>
        </w:rPr>
        <w:t xml:space="preserve"> -el señor Corredor- para saber qué tiene pensado hacer con ellos. </w:t>
      </w:r>
    </w:p>
    <w:p w:rsidR="003056CB" w:rsidRDefault="00E15197" w:rsidP="00063923">
      <w:pPr>
        <w:pStyle w:val="Corps"/>
        <w:numPr>
          <w:ilvl w:val="0"/>
          <w:numId w:val="2"/>
        </w:numPr>
        <w:jc w:val="both"/>
        <w:rPr>
          <w:rFonts w:ascii="Calibri" w:hAnsi="Calibri" w:cs="Calibri"/>
        </w:rPr>
      </w:pPr>
      <w:r>
        <w:rPr>
          <w:rFonts w:ascii="Calibri" w:hAnsi="Calibri" w:cs="Calibri"/>
        </w:rPr>
        <w:t xml:space="preserve">La consultoría explica que la estrategia de financiación se desarrollará en una segunda fase del PEMP pero que existe buena disposición para apoyar el proyecto del Molino por parte de diferentes actores </w:t>
      </w:r>
      <w:r w:rsidR="00FF15FC">
        <w:rPr>
          <w:rFonts w:ascii="Calibri" w:hAnsi="Calibri" w:cs="Calibri"/>
        </w:rPr>
        <w:t xml:space="preserve">públicos y privados </w:t>
      </w:r>
      <w:r>
        <w:rPr>
          <w:rFonts w:ascii="Calibri" w:hAnsi="Calibri" w:cs="Calibri"/>
        </w:rPr>
        <w:t>de la ciudad.</w:t>
      </w:r>
      <w:r w:rsidR="009D221F" w:rsidRPr="00E15197">
        <w:rPr>
          <w:rFonts w:ascii="Calibri" w:hAnsi="Calibri" w:cs="Calibri"/>
        </w:rPr>
        <w:t xml:space="preserve"> </w:t>
      </w:r>
    </w:p>
    <w:p w:rsidR="00E15197" w:rsidRDefault="00E15197" w:rsidP="00063923">
      <w:pPr>
        <w:pStyle w:val="Corps"/>
        <w:numPr>
          <w:ilvl w:val="0"/>
          <w:numId w:val="2"/>
        </w:numPr>
        <w:jc w:val="both"/>
        <w:rPr>
          <w:rFonts w:ascii="Calibri" w:hAnsi="Calibri" w:cs="Calibri"/>
        </w:rPr>
      </w:pPr>
      <w:r>
        <w:rPr>
          <w:rFonts w:ascii="Calibri" w:hAnsi="Calibri" w:cs="Calibri"/>
        </w:rPr>
        <w:t>Representantes de la S</w:t>
      </w:r>
      <w:r w:rsidR="00FF15FC">
        <w:rPr>
          <w:rFonts w:ascii="Calibri" w:hAnsi="Calibri" w:cs="Calibri"/>
        </w:rPr>
        <w:t xml:space="preserve">CA </w:t>
      </w:r>
      <w:r w:rsidR="00DD6E14">
        <w:rPr>
          <w:rFonts w:ascii="Calibri" w:hAnsi="Calibri" w:cs="Calibri"/>
        </w:rPr>
        <w:t>de Duitama expresan su voluntad de apoyar el proyecto del Molino y afirman haber hecho críticas al mismo con el ánimo de aportar constructivamente al mismo.</w:t>
      </w:r>
    </w:p>
    <w:p w:rsidR="00DD6E14" w:rsidRDefault="00DD6E14" w:rsidP="00063923">
      <w:pPr>
        <w:pStyle w:val="Corps"/>
        <w:numPr>
          <w:ilvl w:val="0"/>
          <w:numId w:val="2"/>
        </w:numPr>
        <w:jc w:val="both"/>
        <w:rPr>
          <w:rFonts w:ascii="Calibri" w:hAnsi="Calibri" w:cs="Calibri"/>
        </w:rPr>
      </w:pPr>
      <w:r>
        <w:rPr>
          <w:rFonts w:ascii="Calibri" w:hAnsi="Calibri" w:cs="Calibri"/>
        </w:rPr>
        <w:t xml:space="preserve">Pregunta: ¿cómo </w:t>
      </w:r>
      <w:r w:rsidR="004B233B">
        <w:rPr>
          <w:rFonts w:ascii="Calibri" w:hAnsi="Calibri" w:cs="Calibri"/>
        </w:rPr>
        <w:t>fue posible que se asignaran</w:t>
      </w:r>
      <w:r>
        <w:rPr>
          <w:rFonts w:ascii="Calibri" w:hAnsi="Calibri" w:cs="Calibri"/>
        </w:rPr>
        <w:t xml:space="preserve"> recursos para hacer el PEMP del Molino </w:t>
      </w:r>
      <w:proofErr w:type="spellStart"/>
      <w:r>
        <w:rPr>
          <w:rFonts w:ascii="Calibri" w:hAnsi="Calibri" w:cs="Calibri"/>
        </w:rPr>
        <w:t>Tundama</w:t>
      </w:r>
      <w:proofErr w:type="spellEnd"/>
      <w:r>
        <w:rPr>
          <w:rFonts w:ascii="Calibri" w:hAnsi="Calibri" w:cs="Calibri"/>
        </w:rPr>
        <w:t xml:space="preserve"> si hasta el momento no está definida legalmente la donación </w:t>
      </w:r>
      <w:r w:rsidR="004B233B">
        <w:rPr>
          <w:rFonts w:ascii="Calibri" w:hAnsi="Calibri" w:cs="Calibri"/>
        </w:rPr>
        <w:t xml:space="preserve">del inmueble </w:t>
      </w:r>
      <w:r>
        <w:rPr>
          <w:rFonts w:ascii="Calibri" w:hAnsi="Calibri" w:cs="Calibri"/>
        </w:rPr>
        <w:t xml:space="preserve">por parte de </w:t>
      </w:r>
      <w:r w:rsidR="004B233B">
        <w:rPr>
          <w:rFonts w:ascii="Calibri" w:hAnsi="Calibri" w:cs="Calibri"/>
        </w:rPr>
        <w:t xml:space="preserve">la </w:t>
      </w:r>
      <w:r>
        <w:rPr>
          <w:rFonts w:ascii="Calibri" w:hAnsi="Calibri" w:cs="Calibri"/>
        </w:rPr>
        <w:t>Harinera del Valle?</w:t>
      </w:r>
    </w:p>
    <w:p w:rsidR="00DD6E14" w:rsidRDefault="00DD6E14" w:rsidP="00063923">
      <w:pPr>
        <w:pStyle w:val="Corps"/>
        <w:numPr>
          <w:ilvl w:val="0"/>
          <w:numId w:val="2"/>
        </w:numPr>
        <w:jc w:val="both"/>
        <w:rPr>
          <w:rFonts w:ascii="Calibri" w:hAnsi="Calibri" w:cs="Calibri"/>
        </w:rPr>
      </w:pPr>
      <w:r>
        <w:rPr>
          <w:rFonts w:ascii="Calibri" w:hAnsi="Calibri" w:cs="Calibri"/>
        </w:rPr>
        <w:t xml:space="preserve">Para responder la pregunta anterior la consultoría explica que dado el hecho de que el Molino está </w:t>
      </w:r>
      <w:r w:rsidR="004B233B">
        <w:rPr>
          <w:rFonts w:ascii="Calibri" w:hAnsi="Calibri" w:cs="Calibri"/>
        </w:rPr>
        <w:t>catalogado</w:t>
      </w:r>
      <w:r>
        <w:rPr>
          <w:rFonts w:ascii="Calibri" w:hAnsi="Calibri" w:cs="Calibri"/>
        </w:rPr>
        <w:t xml:space="preserve"> como BIC</w:t>
      </w:r>
      <w:r w:rsidR="004B233B">
        <w:rPr>
          <w:rFonts w:ascii="Calibri" w:hAnsi="Calibri" w:cs="Calibri"/>
        </w:rPr>
        <w:t>, tiene sustento legal la elaboración del PEMP y la asignación de recursos para ese fin.</w:t>
      </w:r>
    </w:p>
    <w:p w:rsidR="000A16E7" w:rsidRDefault="004B233B" w:rsidP="000A16E7">
      <w:pPr>
        <w:pStyle w:val="Corps"/>
        <w:numPr>
          <w:ilvl w:val="0"/>
          <w:numId w:val="2"/>
        </w:numPr>
        <w:jc w:val="both"/>
        <w:rPr>
          <w:rFonts w:ascii="Calibri" w:hAnsi="Calibri" w:cs="Calibri"/>
        </w:rPr>
      </w:pPr>
      <w:proofErr w:type="spellStart"/>
      <w:r>
        <w:rPr>
          <w:rFonts w:ascii="Calibri" w:hAnsi="Calibri" w:cs="Calibri"/>
        </w:rPr>
        <w:t>Culturama</w:t>
      </w:r>
      <w:proofErr w:type="spellEnd"/>
      <w:r>
        <w:rPr>
          <w:rFonts w:ascii="Calibri" w:hAnsi="Calibri" w:cs="Calibri"/>
        </w:rPr>
        <w:t xml:space="preserve"> reafirma la explicación brindada por la consultoría</w:t>
      </w:r>
      <w:r w:rsidR="00706D8C">
        <w:rPr>
          <w:rFonts w:ascii="Calibri" w:hAnsi="Calibri" w:cs="Calibri"/>
        </w:rPr>
        <w:t>,</w:t>
      </w:r>
      <w:r>
        <w:rPr>
          <w:rFonts w:ascii="Calibri" w:hAnsi="Calibri" w:cs="Calibri"/>
        </w:rPr>
        <w:t xml:space="preserve"> aclara que el </w:t>
      </w:r>
      <w:r w:rsidR="00706D8C">
        <w:rPr>
          <w:rFonts w:ascii="Calibri" w:hAnsi="Calibri" w:cs="Calibri"/>
        </w:rPr>
        <w:t>municipio tiene toda la au</w:t>
      </w:r>
      <w:r>
        <w:rPr>
          <w:rFonts w:ascii="Calibri" w:hAnsi="Calibri" w:cs="Calibri"/>
        </w:rPr>
        <w:t xml:space="preserve">toridad legal para adelantar el PEMP y que el </w:t>
      </w:r>
      <w:r w:rsidR="00FF15FC">
        <w:rPr>
          <w:rFonts w:ascii="Calibri" w:hAnsi="Calibri" w:cs="Calibri"/>
        </w:rPr>
        <w:t>M</w:t>
      </w:r>
      <w:r>
        <w:rPr>
          <w:rFonts w:ascii="Calibri" w:hAnsi="Calibri" w:cs="Calibri"/>
        </w:rPr>
        <w:t xml:space="preserve">inisterio de </w:t>
      </w:r>
      <w:r w:rsidR="00FF15FC">
        <w:rPr>
          <w:rFonts w:ascii="Calibri" w:hAnsi="Calibri" w:cs="Calibri"/>
        </w:rPr>
        <w:t>C</w:t>
      </w:r>
      <w:r>
        <w:rPr>
          <w:rFonts w:ascii="Calibri" w:hAnsi="Calibri" w:cs="Calibri"/>
        </w:rPr>
        <w:t>ultura</w:t>
      </w:r>
      <w:r w:rsidR="00706D8C">
        <w:rPr>
          <w:rFonts w:ascii="Calibri" w:hAnsi="Calibri" w:cs="Calibri"/>
        </w:rPr>
        <w:t xml:space="preserve"> hace parte del proceso requerido para la formulación del mismo.</w:t>
      </w:r>
      <w:r>
        <w:rPr>
          <w:rFonts w:ascii="Calibri" w:hAnsi="Calibri" w:cs="Calibri"/>
        </w:rPr>
        <w:t xml:space="preserve"> </w:t>
      </w:r>
    </w:p>
    <w:p w:rsidR="000A16E7" w:rsidRPr="000A16E7" w:rsidRDefault="000A16E7" w:rsidP="000A16E7">
      <w:pPr>
        <w:pStyle w:val="Corps"/>
        <w:numPr>
          <w:ilvl w:val="0"/>
          <w:numId w:val="2"/>
        </w:numPr>
        <w:jc w:val="both"/>
        <w:rPr>
          <w:rFonts w:ascii="Calibri" w:hAnsi="Calibri" w:cs="Calibri"/>
        </w:rPr>
      </w:pPr>
      <w:r>
        <w:rPr>
          <w:rFonts w:ascii="Calibri" w:hAnsi="Calibri" w:cs="Calibri"/>
        </w:rPr>
        <w:lastRenderedPageBreak/>
        <w:t>L</w:t>
      </w:r>
      <w:r w:rsidRPr="000A16E7">
        <w:rPr>
          <w:rFonts w:ascii="Calibri" w:hAnsi="Calibri" w:cs="Calibri"/>
        </w:rPr>
        <w:t xml:space="preserve">a consultoría aclara que no fue posible desarrollar la reunión en otro día y hora debido a los </w:t>
      </w:r>
      <w:r w:rsidR="00960832">
        <w:rPr>
          <w:rFonts w:ascii="Calibri" w:hAnsi="Calibri" w:cs="Calibri"/>
        </w:rPr>
        <w:t xml:space="preserve">múltiples </w:t>
      </w:r>
      <w:r w:rsidRPr="000A16E7">
        <w:rPr>
          <w:rFonts w:ascii="Calibri" w:hAnsi="Calibri" w:cs="Calibri"/>
        </w:rPr>
        <w:t>compromisos y actividades establecidos</w:t>
      </w:r>
      <w:r w:rsidR="00960832">
        <w:rPr>
          <w:rFonts w:ascii="Calibri" w:hAnsi="Calibri" w:cs="Calibri"/>
        </w:rPr>
        <w:t xml:space="preserve"> con anterioridad</w:t>
      </w:r>
      <w:r w:rsidRPr="000A16E7">
        <w:rPr>
          <w:rFonts w:ascii="Calibri" w:hAnsi="Calibri" w:cs="Calibri"/>
        </w:rPr>
        <w:t xml:space="preserve"> en los potenciales auditorio</w:t>
      </w:r>
      <w:r>
        <w:rPr>
          <w:rFonts w:ascii="Calibri" w:hAnsi="Calibri" w:cs="Calibri"/>
        </w:rPr>
        <w:t>s donde podría llevarse a cabo</w:t>
      </w:r>
      <w:r w:rsidR="00960832">
        <w:rPr>
          <w:rFonts w:ascii="Calibri" w:hAnsi="Calibri" w:cs="Calibri"/>
        </w:rPr>
        <w:t xml:space="preserve"> la misma</w:t>
      </w:r>
      <w:r>
        <w:rPr>
          <w:rFonts w:ascii="Calibri" w:hAnsi="Calibri" w:cs="Calibri"/>
        </w:rPr>
        <w:t>.</w:t>
      </w:r>
    </w:p>
    <w:sectPr w:rsidR="000A16E7" w:rsidRPr="000A16E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41" w:rsidRDefault="009D221F">
      <w:r>
        <w:separator/>
      </w:r>
    </w:p>
  </w:endnote>
  <w:endnote w:type="continuationSeparator" w:id="0">
    <w:p w:rsidR="00166D41" w:rsidRDefault="009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CB" w:rsidRDefault="003056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41" w:rsidRDefault="009D221F">
      <w:r>
        <w:separator/>
      </w:r>
    </w:p>
  </w:footnote>
  <w:footnote w:type="continuationSeparator" w:id="0">
    <w:p w:rsidR="00166D41" w:rsidRDefault="009D22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CB" w:rsidRDefault="003056C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7212B"/>
    <w:multiLevelType w:val="hybridMultilevel"/>
    <w:tmpl w:val="CF5EFF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D9326B"/>
    <w:multiLevelType w:val="hybridMultilevel"/>
    <w:tmpl w:val="F44CBA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CB"/>
    <w:rsid w:val="00063923"/>
    <w:rsid w:val="000A16E7"/>
    <w:rsid w:val="00166D41"/>
    <w:rsid w:val="002F5F5B"/>
    <w:rsid w:val="003056CB"/>
    <w:rsid w:val="003F5208"/>
    <w:rsid w:val="004B233B"/>
    <w:rsid w:val="00647EA2"/>
    <w:rsid w:val="00706D8C"/>
    <w:rsid w:val="00757871"/>
    <w:rsid w:val="00960832"/>
    <w:rsid w:val="00971FF0"/>
    <w:rsid w:val="009D221F"/>
    <w:rsid w:val="00B56B14"/>
    <w:rsid w:val="00DD6E14"/>
    <w:rsid w:val="00E15197"/>
    <w:rsid w:val="00FF15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0B8F"/>
  <w15:docId w15:val="{53D9B5CE-00B9-4A3D-A323-C2513E2C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H7EN5MXTHQNV-429570507-3129</_dlc_DocId>
    <_dlc_DocIdUrl xmlns="ae9388c0-b1e2-40ea-b6a8-c51c7913cbd2">
      <Url>https://mng.mincultura.gov.co/ministerio/transparencia-y-acceso-a-informacion-publica/publicidad%20de%20proyectos%20de%20especificos%20de%20regulacion/_layouts/15/DocIdRedir.aspx?ID=H7EN5MXTHQNV-429570507-3129</Url>
      <Description>H7EN5MXTHQNV-429570507-3129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E23415B-19A5-496B-9590-74271D267C75}"/>
</file>

<file path=customXml/itemProps2.xml><?xml version="1.0" encoding="utf-8"?>
<ds:datastoreItem xmlns:ds="http://schemas.openxmlformats.org/officeDocument/2006/customXml" ds:itemID="{B3E310B2-DC04-4C74-893B-0CD3E61F3F93}"/>
</file>

<file path=customXml/itemProps3.xml><?xml version="1.0" encoding="utf-8"?>
<ds:datastoreItem xmlns:ds="http://schemas.openxmlformats.org/officeDocument/2006/customXml" ds:itemID="{21D385BC-A1EA-4B7D-B78D-6DE8A2699A11}"/>
</file>

<file path=customXml/itemProps4.xml><?xml version="1.0" encoding="utf-8"?>
<ds:datastoreItem xmlns:ds="http://schemas.openxmlformats.org/officeDocument/2006/customXml" ds:itemID="{FFD585CC-28CE-4C20-AF90-75018397AFFC}"/>
</file>

<file path=docProps/app.xml><?xml version="1.0" encoding="utf-8"?>
<Properties xmlns="http://schemas.openxmlformats.org/officeDocument/2006/extended-properties" xmlns:vt="http://schemas.openxmlformats.org/officeDocument/2006/docPropsVTypes">
  <Template>Normal</Template>
  <TotalTime>109</TotalTime>
  <Pages>2</Pages>
  <Words>619</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VICTORIA</cp:lastModifiedBy>
  <cp:revision>7</cp:revision>
  <dcterms:created xsi:type="dcterms:W3CDTF">2018-12-06T00:17:00Z</dcterms:created>
  <dcterms:modified xsi:type="dcterms:W3CDTF">2018-12-06T02:14:00Z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a5facca1-20de-4111-94ee-f4c630192a2a</vt:lpwstr>
  </property>
</Properties>
</file>