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62AAC" w14:textId="6DAA4503" w:rsidR="003B59D7" w:rsidRDefault="003B59D7" w:rsidP="003B59D7">
      <w:pPr>
        <w:autoSpaceDE w:val="0"/>
        <w:autoSpaceDN w:val="0"/>
        <w:adjustRightInd w:val="0"/>
        <w:spacing w:after="0" w:line="240" w:lineRule="auto"/>
        <w:ind w:left="-142" w:right="-516"/>
        <w:jc w:val="center"/>
        <w:rPr>
          <w:rFonts w:ascii="Arial" w:eastAsia="Times New Roman" w:hAnsi="Arial" w:cs="Arial"/>
          <w:sz w:val="24"/>
          <w:szCs w:val="24"/>
          <w:lang w:eastAsia="es-ES"/>
        </w:rPr>
      </w:pPr>
      <w:bookmarkStart w:id="0" w:name="_Hlk516237687"/>
      <w:r w:rsidRPr="0001292D">
        <w:rPr>
          <w:rFonts w:ascii="Arial" w:eastAsia="Times New Roman" w:hAnsi="Arial" w:cs="Arial"/>
          <w:sz w:val="24"/>
          <w:szCs w:val="24"/>
          <w:lang w:eastAsia="es-ES"/>
        </w:rPr>
        <w:t>“Por</w:t>
      </w:r>
      <w:r>
        <w:rPr>
          <w:rFonts w:ascii="Arial" w:eastAsia="Times New Roman" w:hAnsi="Arial" w:cs="Arial"/>
          <w:sz w:val="24"/>
          <w:szCs w:val="24"/>
          <w:lang w:eastAsia="es-ES"/>
        </w:rPr>
        <w:t xml:space="preserve"> el cual se modifica y adiciona el Decreto 1080 de 2015 </w:t>
      </w:r>
      <w:r w:rsidRPr="003B59D7">
        <w:rPr>
          <w:rFonts w:ascii="Arial" w:eastAsia="Times New Roman" w:hAnsi="Arial" w:cs="Arial"/>
          <w:sz w:val="24"/>
          <w:szCs w:val="24"/>
          <w:lang w:val="es-CO" w:eastAsia="es-ES"/>
        </w:rPr>
        <w:t>Único Reglamentario del Sector Cultura</w:t>
      </w:r>
      <w:r>
        <w:rPr>
          <w:rFonts w:ascii="Arial" w:eastAsia="Times New Roman" w:hAnsi="Arial" w:cs="Arial"/>
          <w:sz w:val="24"/>
          <w:szCs w:val="24"/>
          <w:lang w:val="es-CO" w:eastAsia="es-ES"/>
        </w:rPr>
        <w:t xml:space="preserve"> </w:t>
      </w:r>
      <w:r>
        <w:rPr>
          <w:rFonts w:ascii="Arial" w:eastAsia="Times New Roman" w:hAnsi="Arial" w:cs="Arial"/>
          <w:sz w:val="24"/>
          <w:szCs w:val="24"/>
          <w:lang w:eastAsia="es-ES"/>
        </w:rPr>
        <w:t xml:space="preserve">en lo relacionado con la gestión documental </w:t>
      </w:r>
      <w:r w:rsidR="00B20A35">
        <w:rPr>
          <w:rFonts w:ascii="Arial" w:eastAsia="Times New Roman" w:hAnsi="Arial" w:cs="Arial"/>
          <w:sz w:val="24"/>
          <w:szCs w:val="24"/>
          <w:lang w:eastAsia="es-ES"/>
        </w:rPr>
        <w:t xml:space="preserve">electrónica </w:t>
      </w:r>
      <w:r>
        <w:rPr>
          <w:rFonts w:ascii="Arial" w:eastAsia="Times New Roman" w:hAnsi="Arial" w:cs="Arial"/>
          <w:sz w:val="24"/>
          <w:szCs w:val="24"/>
          <w:lang w:eastAsia="es-ES"/>
        </w:rPr>
        <w:t xml:space="preserve">en desarrollo </w:t>
      </w:r>
      <w:r w:rsidRPr="0001292D">
        <w:rPr>
          <w:rFonts w:ascii="Arial" w:eastAsia="Times New Roman" w:hAnsi="Arial" w:cs="Arial"/>
          <w:sz w:val="24"/>
          <w:szCs w:val="24"/>
          <w:lang w:eastAsia="es-ES"/>
        </w:rPr>
        <w:t>de la Ley 594 de 2000</w:t>
      </w:r>
      <w:r>
        <w:rPr>
          <w:rFonts w:ascii="Arial" w:eastAsia="Times New Roman" w:hAnsi="Arial" w:cs="Arial"/>
          <w:sz w:val="24"/>
          <w:szCs w:val="24"/>
          <w:lang w:eastAsia="es-ES"/>
        </w:rPr>
        <w:t xml:space="preserve"> y</w:t>
      </w:r>
      <w:r w:rsidRPr="0001292D">
        <w:rPr>
          <w:rFonts w:ascii="Arial" w:eastAsia="Times New Roman" w:hAnsi="Arial" w:cs="Arial"/>
          <w:sz w:val="24"/>
          <w:szCs w:val="24"/>
          <w:lang w:eastAsia="es-ES"/>
        </w:rPr>
        <w:t xml:space="preserve"> parcialmente </w:t>
      </w:r>
      <w:r w:rsidRPr="00D81F2A">
        <w:rPr>
          <w:rFonts w:ascii="Arial" w:eastAsia="Times New Roman" w:hAnsi="Arial" w:cs="Arial"/>
          <w:sz w:val="24"/>
          <w:szCs w:val="24"/>
          <w:lang w:eastAsia="es-ES"/>
        </w:rPr>
        <w:t xml:space="preserve">el </w:t>
      </w:r>
      <w:r w:rsidRPr="00542EAC">
        <w:rPr>
          <w:rFonts w:ascii="Arial" w:eastAsia="Times New Roman" w:hAnsi="Arial" w:cs="Arial"/>
          <w:sz w:val="24"/>
          <w:szCs w:val="24"/>
          <w:lang w:eastAsia="es-ES"/>
        </w:rPr>
        <w:t xml:space="preserve">artículo </w:t>
      </w:r>
      <w:r w:rsidRPr="00542EAC">
        <w:rPr>
          <w:rFonts w:ascii="Arial" w:hAnsi="Arial" w:cs="Arial"/>
          <w:sz w:val="24"/>
          <w:szCs w:val="24"/>
        </w:rPr>
        <w:t>11</w:t>
      </w:r>
      <w:r w:rsidRPr="0001292D">
        <w:rPr>
          <w:rFonts w:ascii="Arial" w:hAnsi="Arial" w:cs="Arial"/>
          <w:sz w:val="24"/>
          <w:szCs w:val="24"/>
        </w:rPr>
        <w:t xml:space="preserve"> </w:t>
      </w:r>
      <w:r w:rsidRPr="0001292D">
        <w:rPr>
          <w:rFonts w:ascii="Arial" w:eastAsia="Times New Roman" w:hAnsi="Arial" w:cs="Arial"/>
          <w:sz w:val="24"/>
          <w:szCs w:val="24"/>
          <w:lang w:eastAsia="es-ES"/>
        </w:rPr>
        <w:t>de la Ley 2080 de 2021</w:t>
      </w:r>
      <w:r>
        <w:rPr>
          <w:rFonts w:ascii="Arial" w:eastAsia="Times New Roman" w:hAnsi="Arial" w:cs="Arial"/>
          <w:sz w:val="24"/>
          <w:szCs w:val="24"/>
          <w:lang w:eastAsia="es-ES"/>
        </w:rPr>
        <w:t>.</w:t>
      </w:r>
      <w:r w:rsidR="0087244E">
        <w:rPr>
          <w:rFonts w:ascii="Arial" w:eastAsia="Times New Roman" w:hAnsi="Arial" w:cs="Arial"/>
          <w:sz w:val="24"/>
          <w:szCs w:val="24"/>
          <w:lang w:eastAsia="es-ES"/>
        </w:rPr>
        <w:t>”</w:t>
      </w:r>
    </w:p>
    <w:p w14:paraId="35D02A43" w14:textId="77777777" w:rsidR="003B59D7" w:rsidRPr="0001292D" w:rsidRDefault="003B59D7" w:rsidP="003B59D7">
      <w:pPr>
        <w:autoSpaceDE w:val="0"/>
        <w:autoSpaceDN w:val="0"/>
        <w:adjustRightInd w:val="0"/>
        <w:spacing w:after="0" w:line="240" w:lineRule="auto"/>
        <w:ind w:left="-142" w:right="-516"/>
        <w:jc w:val="center"/>
        <w:rPr>
          <w:rFonts w:ascii="Arial" w:eastAsia="Times New Roman" w:hAnsi="Arial" w:cs="Arial"/>
          <w:sz w:val="24"/>
          <w:szCs w:val="24"/>
          <w:lang w:eastAsia="es-ES"/>
        </w:rPr>
      </w:pPr>
    </w:p>
    <w:p w14:paraId="202FD7FC" w14:textId="77777777" w:rsidR="003B59D7" w:rsidRPr="0001292D" w:rsidRDefault="003B59D7" w:rsidP="003B59D7">
      <w:pPr>
        <w:autoSpaceDE w:val="0"/>
        <w:autoSpaceDN w:val="0"/>
        <w:adjustRightInd w:val="0"/>
        <w:spacing w:after="0" w:line="240" w:lineRule="auto"/>
        <w:ind w:left="-142" w:right="-516"/>
        <w:jc w:val="center"/>
        <w:rPr>
          <w:rFonts w:ascii="Arial" w:eastAsia="Times New Roman" w:hAnsi="Arial" w:cs="Arial"/>
          <w:b/>
          <w:sz w:val="24"/>
          <w:szCs w:val="24"/>
          <w:lang w:eastAsia="es-ES"/>
        </w:rPr>
      </w:pPr>
      <w:r w:rsidRPr="0001292D">
        <w:rPr>
          <w:rFonts w:ascii="Arial" w:eastAsia="Times New Roman" w:hAnsi="Arial" w:cs="Arial"/>
          <w:b/>
          <w:sz w:val="24"/>
          <w:szCs w:val="24"/>
          <w:lang w:eastAsia="es-ES"/>
        </w:rPr>
        <w:t xml:space="preserve">El </w:t>
      </w:r>
      <w:r>
        <w:rPr>
          <w:rFonts w:ascii="Arial" w:eastAsia="Times New Roman" w:hAnsi="Arial" w:cs="Arial"/>
          <w:b/>
          <w:sz w:val="24"/>
          <w:szCs w:val="24"/>
          <w:lang w:eastAsia="es-ES"/>
        </w:rPr>
        <w:t xml:space="preserve">PRESIDENTE DE LA REPÚBLICA </w:t>
      </w:r>
    </w:p>
    <w:p w14:paraId="667DADAB" w14:textId="77777777" w:rsidR="003B59D7" w:rsidRPr="0001292D" w:rsidRDefault="003B59D7" w:rsidP="003B59D7">
      <w:pPr>
        <w:autoSpaceDE w:val="0"/>
        <w:autoSpaceDN w:val="0"/>
        <w:adjustRightInd w:val="0"/>
        <w:spacing w:after="0" w:line="240" w:lineRule="auto"/>
        <w:ind w:left="-142" w:right="-516"/>
        <w:jc w:val="center"/>
        <w:rPr>
          <w:rFonts w:ascii="Arial" w:eastAsia="Times New Roman" w:hAnsi="Arial" w:cs="Arial"/>
          <w:sz w:val="24"/>
          <w:szCs w:val="24"/>
          <w:lang w:eastAsia="es-ES"/>
        </w:rPr>
      </w:pPr>
    </w:p>
    <w:p w14:paraId="7E7C7220" w14:textId="77777777" w:rsidR="003B59D7" w:rsidRDefault="003B59D7" w:rsidP="003B59D7">
      <w:pPr>
        <w:autoSpaceDE w:val="0"/>
        <w:autoSpaceDN w:val="0"/>
        <w:adjustRightInd w:val="0"/>
        <w:spacing w:after="0" w:line="240" w:lineRule="auto"/>
        <w:ind w:left="-142" w:right="-516"/>
        <w:jc w:val="center"/>
        <w:rPr>
          <w:rFonts w:ascii="Arial" w:hAnsi="Arial" w:cs="Arial"/>
          <w:sz w:val="24"/>
          <w:szCs w:val="24"/>
        </w:rPr>
      </w:pPr>
      <w:r w:rsidRPr="0001292D">
        <w:rPr>
          <w:rFonts w:ascii="Arial" w:hAnsi="Arial" w:cs="Arial"/>
          <w:sz w:val="24"/>
          <w:szCs w:val="24"/>
        </w:rPr>
        <w:t>En ejercicio de las facultades constitucionales y legales, en especial la conferida por el numeral 11 del artículo 189 de la Constitución Política de Colombia</w:t>
      </w:r>
      <w:r>
        <w:rPr>
          <w:rFonts w:ascii="Arial" w:hAnsi="Arial" w:cs="Arial"/>
          <w:sz w:val="24"/>
          <w:szCs w:val="24"/>
        </w:rPr>
        <w:t xml:space="preserve"> y</w:t>
      </w:r>
    </w:p>
    <w:p w14:paraId="207B9D04" w14:textId="77777777" w:rsidR="00CF66F3" w:rsidRPr="0001292D" w:rsidRDefault="00CF66F3" w:rsidP="004A5C3B">
      <w:pPr>
        <w:autoSpaceDE w:val="0"/>
        <w:autoSpaceDN w:val="0"/>
        <w:adjustRightInd w:val="0"/>
        <w:spacing w:after="0" w:line="240" w:lineRule="auto"/>
        <w:ind w:left="-142" w:right="-516"/>
        <w:jc w:val="both"/>
        <w:rPr>
          <w:rFonts w:ascii="Arial" w:eastAsia="Calibri" w:hAnsi="Arial" w:cs="Arial"/>
          <w:sz w:val="24"/>
          <w:szCs w:val="24"/>
        </w:rPr>
      </w:pPr>
    </w:p>
    <w:p w14:paraId="414360A5" w14:textId="1E5D04EA" w:rsidR="00C110A6" w:rsidRPr="0001292D" w:rsidRDefault="00CF66F3" w:rsidP="004A5C3B">
      <w:pPr>
        <w:autoSpaceDE w:val="0"/>
        <w:autoSpaceDN w:val="0"/>
        <w:adjustRightInd w:val="0"/>
        <w:spacing w:after="0" w:line="240" w:lineRule="auto"/>
        <w:ind w:left="-142" w:right="-516"/>
        <w:jc w:val="center"/>
        <w:rPr>
          <w:rFonts w:ascii="Arial" w:eastAsia="Times New Roman" w:hAnsi="Arial" w:cs="Arial"/>
          <w:b/>
          <w:bCs/>
          <w:sz w:val="24"/>
          <w:szCs w:val="24"/>
          <w:lang w:eastAsia="es-ES"/>
        </w:rPr>
      </w:pPr>
      <w:r w:rsidRPr="0001292D">
        <w:rPr>
          <w:rFonts w:ascii="Arial" w:eastAsia="Times New Roman" w:hAnsi="Arial" w:cs="Arial"/>
          <w:b/>
          <w:bCs/>
          <w:sz w:val="24"/>
          <w:szCs w:val="24"/>
          <w:lang w:eastAsia="es-ES"/>
        </w:rPr>
        <w:t>CONSIDERANDO</w:t>
      </w:r>
    </w:p>
    <w:p w14:paraId="50DF6AA3" w14:textId="77777777" w:rsidR="00BE4725" w:rsidRPr="0001292D" w:rsidRDefault="00BE4725" w:rsidP="004A5C3B">
      <w:pPr>
        <w:autoSpaceDE w:val="0"/>
        <w:autoSpaceDN w:val="0"/>
        <w:adjustRightInd w:val="0"/>
        <w:spacing w:after="0" w:line="240" w:lineRule="auto"/>
        <w:ind w:left="-142" w:right="-516"/>
        <w:rPr>
          <w:rFonts w:ascii="Arial" w:eastAsia="Times New Roman" w:hAnsi="Arial" w:cs="Arial"/>
          <w:b/>
          <w:bCs/>
          <w:sz w:val="24"/>
          <w:szCs w:val="24"/>
          <w:lang w:eastAsia="es-ES"/>
        </w:rPr>
      </w:pPr>
    </w:p>
    <w:p w14:paraId="1CB84F82" w14:textId="23569D54" w:rsidR="003B59D7" w:rsidRDefault="003B59D7" w:rsidP="004A5C3B">
      <w:pPr>
        <w:spacing w:after="0" w:line="240" w:lineRule="auto"/>
        <w:ind w:left="-142" w:right="-516"/>
        <w:jc w:val="both"/>
        <w:rPr>
          <w:rFonts w:ascii="Arial" w:hAnsi="Arial" w:cs="Arial"/>
          <w:sz w:val="24"/>
          <w:szCs w:val="24"/>
        </w:rPr>
      </w:pPr>
    </w:p>
    <w:p w14:paraId="4CDE6BDE" w14:textId="133EE5B1" w:rsidR="00B20A35" w:rsidRDefault="00B20A35" w:rsidP="004A5C3B">
      <w:pPr>
        <w:spacing w:after="0" w:line="240" w:lineRule="auto"/>
        <w:ind w:left="-142" w:right="-516"/>
        <w:jc w:val="both"/>
        <w:rPr>
          <w:rFonts w:ascii="Arial" w:hAnsi="Arial" w:cs="Arial"/>
          <w:sz w:val="24"/>
          <w:szCs w:val="24"/>
        </w:rPr>
      </w:pPr>
      <w:r>
        <w:rPr>
          <w:rFonts w:ascii="Arial" w:hAnsi="Arial" w:cs="Arial"/>
          <w:sz w:val="24"/>
          <w:szCs w:val="24"/>
        </w:rPr>
        <w:t>Que</w:t>
      </w:r>
      <w:r w:rsidR="0020262D">
        <w:rPr>
          <w:rFonts w:ascii="Arial" w:hAnsi="Arial" w:cs="Arial"/>
          <w:sz w:val="24"/>
          <w:szCs w:val="24"/>
        </w:rPr>
        <w:t xml:space="preserve"> </w:t>
      </w:r>
      <w:r w:rsidR="00E67B88">
        <w:rPr>
          <w:rFonts w:ascii="Arial" w:hAnsi="Arial" w:cs="Arial"/>
          <w:sz w:val="24"/>
          <w:szCs w:val="24"/>
        </w:rPr>
        <w:t>la Ley 594 de 2000</w:t>
      </w:r>
      <w:r w:rsidR="00E67B88">
        <w:rPr>
          <w:rStyle w:val="Refdenotaalpie"/>
          <w:rFonts w:ascii="Arial" w:hAnsi="Arial" w:cs="Arial"/>
          <w:sz w:val="24"/>
          <w:szCs w:val="24"/>
        </w:rPr>
        <w:footnoteReference w:id="2"/>
      </w:r>
      <w:r w:rsidR="00E67B88">
        <w:rPr>
          <w:rFonts w:ascii="Arial" w:hAnsi="Arial" w:cs="Arial"/>
          <w:sz w:val="24"/>
          <w:szCs w:val="24"/>
        </w:rPr>
        <w:t xml:space="preserve"> establece las reglas y principios generales de </w:t>
      </w:r>
      <w:r>
        <w:rPr>
          <w:rFonts w:ascii="Arial" w:hAnsi="Arial" w:cs="Arial"/>
          <w:sz w:val="24"/>
          <w:szCs w:val="24"/>
        </w:rPr>
        <w:t>la f</w:t>
      </w:r>
      <w:r w:rsidRPr="00B20A35">
        <w:rPr>
          <w:rFonts w:ascii="Arial" w:hAnsi="Arial" w:cs="Arial"/>
          <w:sz w:val="24"/>
          <w:szCs w:val="24"/>
        </w:rPr>
        <w:t>unción archivística</w:t>
      </w:r>
      <w:r w:rsidR="00E67B88">
        <w:rPr>
          <w:rFonts w:ascii="Arial" w:hAnsi="Arial" w:cs="Arial"/>
          <w:sz w:val="24"/>
          <w:szCs w:val="24"/>
        </w:rPr>
        <w:t>. Esta función comprende las a</w:t>
      </w:r>
      <w:r w:rsidRPr="00B20A35">
        <w:rPr>
          <w:rFonts w:ascii="Arial" w:hAnsi="Arial" w:cs="Arial"/>
          <w:sz w:val="24"/>
          <w:szCs w:val="24"/>
        </w:rPr>
        <w:t>ctividades relacionadas con la totalidad del quehacer archivístico, desde la elaboración del documento hasta su eliminación o conservación permanente. </w:t>
      </w:r>
      <w:r w:rsidR="00E67B88">
        <w:rPr>
          <w:rFonts w:ascii="Arial" w:hAnsi="Arial" w:cs="Arial"/>
          <w:sz w:val="24"/>
          <w:szCs w:val="24"/>
        </w:rPr>
        <w:t xml:space="preserve"> Para así, cumplir con los principios generales establecidos en el artículo 4 de la precitada ley. Esto se da a través de la </w:t>
      </w:r>
      <w:r>
        <w:rPr>
          <w:rFonts w:ascii="Arial" w:hAnsi="Arial" w:cs="Arial"/>
          <w:sz w:val="24"/>
          <w:szCs w:val="24"/>
        </w:rPr>
        <w:t xml:space="preserve">gestión documental </w:t>
      </w:r>
      <w:r w:rsidR="00E67B88">
        <w:rPr>
          <w:rFonts w:ascii="Arial" w:hAnsi="Arial" w:cs="Arial"/>
          <w:sz w:val="24"/>
          <w:szCs w:val="24"/>
        </w:rPr>
        <w:t xml:space="preserve">definida por la misma ley como el </w:t>
      </w:r>
      <w:r>
        <w:rPr>
          <w:rFonts w:ascii="Arial" w:hAnsi="Arial" w:cs="Arial"/>
          <w:sz w:val="24"/>
          <w:szCs w:val="24"/>
        </w:rPr>
        <w:t>c</w:t>
      </w:r>
      <w:r w:rsidRPr="00B20A35">
        <w:rPr>
          <w:rFonts w:ascii="Arial" w:hAnsi="Arial" w:cs="Arial"/>
          <w:sz w:val="24"/>
          <w:szCs w:val="24"/>
        </w:rPr>
        <w:t>onjunto de actividades administrativas y técnicas tendientes a la planificación, manejo y organización de la documentación producida y recibida por las entidades, desde su origen hasta su destino final, con el objeto de facilitar su utilización y conservación. </w:t>
      </w:r>
    </w:p>
    <w:p w14:paraId="275E03D7" w14:textId="66D152D9" w:rsidR="00E67B88" w:rsidRDefault="00E67B88" w:rsidP="004A5C3B">
      <w:pPr>
        <w:spacing w:after="0" w:line="240" w:lineRule="auto"/>
        <w:ind w:left="-142" w:right="-516"/>
        <w:jc w:val="both"/>
        <w:rPr>
          <w:rFonts w:ascii="Arial" w:hAnsi="Arial" w:cs="Arial"/>
          <w:sz w:val="24"/>
          <w:szCs w:val="24"/>
        </w:rPr>
      </w:pPr>
    </w:p>
    <w:p w14:paraId="36F5A562" w14:textId="21DC7D54" w:rsidR="003F1037" w:rsidRDefault="00692F53" w:rsidP="004A5C3B">
      <w:pPr>
        <w:spacing w:after="0" w:line="240" w:lineRule="auto"/>
        <w:ind w:left="-142" w:right="-516"/>
        <w:jc w:val="both"/>
        <w:rPr>
          <w:rFonts w:ascii="Arial" w:hAnsi="Arial" w:cs="Arial"/>
          <w:sz w:val="24"/>
          <w:szCs w:val="24"/>
        </w:rPr>
      </w:pPr>
      <w:r>
        <w:rPr>
          <w:rFonts w:ascii="Arial" w:hAnsi="Arial" w:cs="Arial"/>
          <w:sz w:val="24"/>
          <w:szCs w:val="24"/>
        </w:rPr>
        <w:t>Para esto,</w:t>
      </w:r>
      <w:r w:rsidR="00E67B88">
        <w:rPr>
          <w:rFonts w:ascii="Arial" w:hAnsi="Arial" w:cs="Arial"/>
          <w:sz w:val="24"/>
          <w:szCs w:val="24"/>
        </w:rPr>
        <w:t xml:space="preserve"> todas las entidades</w:t>
      </w:r>
      <w:r w:rsidR="0020262D">
        <w:rPr>
          <w:rFonts w:ascii="Arial" w:hAnsi="Arial" w:cs="Arial"/>
          <w:sz w:val="24"/>
          <w:szCs w:val="24"/>
        </w:rPr>
        <w:t xml:space="preserve"> públicas tienen la responsabilidad de realizar </w:t>
      </w:r>
      <w:r w:rsidR="00E67B88">
        <w:rPr>
          <w:rFonts w:ascii="Arial" w:hAnsi="Arial" w:cs="Arial"/>
          <w:sz w:val="24"/>
          <w:szCs w:val="24"/>
        </w:rPr>
        <w:t>la gestión integral de los documentos y para tal fin</w:t>
      </w:r>
      <w:r>
        <w:rPr>
          <w:rFonts w:ascii="Arial" w:hAnsi="Arial" w:cs="Arial"/>
          <w:sz w:val="24"/>
          <w:szCs w:val="24"/>
        </w:rPr>
        <w:t>,</w:t>
      </w:r>
      <w:r w:rsidR="00E67B88" w:rsidRPr="00E67B88">
        <w:rPr>
          <w:rFonts w:ascii="Arial" w:hAnsi="Arial" w:cs="Arial"/>
          <w:sz w:val="24"/>
          <w:szCs w:val="24"/>
        </w:rPr>
        <w:t xml:space="preserve"> debe</w:t>
      </w:r>
      <w:r w:rsidR="00E67B88">
        <w:rPr>
          <w:rFonts w:ascii="Arial" w:hAnsi="Arial" w:cs="Arial"/>
          <w:sz w:val="24"/>
          <w:szCs w:val="24"/>
        </w:rPr>
        <w:t>n</w:t>
      </w:r>
      <w:r w:rsidR="00E67B88" w:rsidRPr="00E67B88">
        <w:rPr>
          <w:rFonts w:ascii="Arial" w:hAnsi="Arial" w:cs="Arial"/>
          <w:sz w:val="24"/>
          <w:szCs w:val="24"/>
        </w:rPr>
        <w:t xml:space="preserve"> elaborar programas de gestión de documentos, </w:t>
      </w:r>
      <w:r w:rsidR="0020262D">
        <w:rPr>
          <w:rFonts w:ascii="Arial" w:hAnsi="Arial" w:cs="Arial"/>
          <w:sz w:val="24"/>
          <w:szCs w:val="24"/>
        </w:rPr>
        <w:t>donde se puede</w:t>
      </w:r>
      <w:r w:rsidR="00E67B88" w:rsidRPr="00E67B88">
        <w:rPr>
          <w:rFonts w:ascii="Arial" w:hAnsi="Arial" w:cs="Arial"/>
          <w:sz w:val="24"/>
          <w:szCs w:val="24"/>
        </w:rPr>
        <w:t xml:space="preserve"> contemplar el uso de nuevas tecnologías y soportes, </w:t>
      </w:r>
      <w:r w:rsidR="0020262D">
        <w:rPr>
          <w:rFonts w:ascii="Arial" w:hAnsi="Arial" w:cs="Arial"/>
          <w:sz w:val="24"/>
          <w:szCs w:val="24"/>
        </w:rPr>
        <w:t>siempre que se observen</w:t>
      </w:r>
      <w:r w:rsidR="00E67B88" w:rsidRPr="00E67B88">
        <w:rPr>
          <w:rFonts w:ascii="Arial" w:hAnsi="Arial" w:cs="Arial"/>
          <w:sz w:val="24"/>
          <w:szCs w:val="24"/>
        </w:rPr>
        <w:t xml:space="preserve"> los principios y procesos archivísticos. </w:t>
      </w:r>
      <w:r>
        <w:rPr>
          <w:rFonts w:ascii="Arial" w:hAnsi="Arial" w:cs="Arial"/>
          <w:sz w:val="24"/>
          <w:szCs w:val="24"/>
        </w:rPr>
        <w:t>Proceso que va acompañado de las o</w:t>
      </w:r>
      <w:r w:rsidRPr="00692F53">
        <w:rPr>
          <w:rFonts w:ascii="Arial" w:hAnsi="Arial" w:cs="Arial"/>
          <w:sz w:val="24"/>
          <w:szCs w:val="24"/>
        </w:rPr>
        <w:t>bligaciones de los funcionarios a cuyo cargo estén los archivos de las entidades públicas</w:t>
      </w:r>
      <w:r>
        <w:rPr>
          <w:rFonts w:ascii="Arial" w:hAnsi="Arial" w:cs="Arial"/>
          <w:sz w:val="24"/>
          <w:szCs w:val="24"/>
        </w:rPr>
        <w:t xml:space="preserve">, de velar </w:t>
      </w:r>
      <w:r w:rsidRPr="00692F53">
        <w:rPr>
          <w:rFonts w:ascii="Arial" w:hAnsi="Arial" w:cs="Arial"/>
          <w:sz w:val="24"/>
          <w:szCs w:val="24"/>
        </w:rPr>
        <w:t>por la integridad, autenticidad, veracidad y fidelidad de la información de los documentos de archivo y serán responsables de su organización y conservación, así como de la prestación de los servicios archivísticos.</w:t>
      </w:r>
    </w:p>
    <w:p w14:paraId="23B6410E" w14:textId="77777777" w:rsidR="009A233D" w:rsidRDefault="009A233D" w:rsidP="004A5C3B">
      <w:pPr>
        <w:spacing w:after="0" w:line="240" w:lineRule="auto"/>
        <w:ind w:left="-142" w:right="-516"/>
        <w:jc w:val="both"/>
        <w:rPr>
          <w:rFonts w:ascii="Arial" w:hAnsi="Arial" w:cs="Arial"/>
          <w:sz w:val="24"/>
          <w:szCs w:val="24"/>
        </w:rPr>
      </w:pPr>
    </w:p>
    <w:p w14:paraId="2DC1EF5F" w14:textId="4C2606AF" w:rsidR="0020262D" w:rsidRPr="00B004D1" w:rsidRDefault="0020262D" w:rsidP="0020262D">
      <w:pPr>
        <w:spacing w:after="0" w:line="240" w:lineRule="auto"/>
        <w:ind w:left="-142" w:right="-516"/>
        <w:jc w:val="both"/>
        <w:rPr>
          <w:rFonts w:ascii="Arial" w:hAnsi="Arial" w:cs="Arial"/>
          <w:sz w:val="24"/>
          <w:szCs w:val="24"/>
        </w:rPr>
      </w:pPr>
      <w:r>
        <w:rPr>
          <w:rFonts w:ascii="Arial" w:hAnsi="Arial" w:cs="Arial"/>
          <w:sz w:val="24"/>
          <w:szCs w:val="24"/>
        </w:rPr>
        <w:t xml:space="preserve">Que la evolución de la gestión documental y los desarrollos normativos expedidos a nivel nacional e internacional en materia archivística generan la necesidad </w:t>
      </w:r>
      <w:r w:rsidRPr="0020262D">
        <w:rPr>
          <w:rFonts w:ascii="Arial" w:hAnsi="Arial" w:cs="Arial"/>
          <w:sz w:val="24"/>
          <w:szCs w:val="24"/>
        </w:rPr>
        <w:t xml:space="preserve">de </w:t>
      </w:r>
      <w:r w:rsidRPr="00E74B0C">
        <w:rPr>
          <w:rFonts w:ascii="Arial" w:hAnsi="Arial" w:cs="Arial"/>
          <w:sz w:val="24"/>
          <w:szCs w:val="24"/>
        </w:rPr>
        <w:t>definir y reglamentar los aspectos asociados a la gestión documental electrónica</w:t>
      </w:r>
      <w:r>
        <w:rPr>
          <w:rFonts w:ascii="Arial" w:hAnsi="Arial" w:cs="Arial"/>
          <w:sz w:val="24"/>
          <w:szCs w:val="24"/>
        </w:rPr>
        <w:t>;</w:t>
      </w:r>
      <w:r w:rsidRPr="0020262D">
        <w:rPr>
          <w:rFonts w:ascii="Arial" w:hAnsi="Arial" w:cs="Arial"/>
          <w:sz w:val="24"/>
          <w:szCs w:val="24"/>
        </w:rPr>
        <w:t xml:space="preserve"> </w:t>
      </w:r>
      <w:r>
        <w:rPr>
          <w:rFonts w:ascii="Arial" w:hAnsi="Arial" w:cs="Arial"/>
          <w:sz w:val="24"/>
          <w:szCs w:val="24"/>
        </w:rPr>
        <w:t xml:space="preserve">la </w:t>
      </w:r>
      <w:r w:rsidRPr="00E74B0C">
        <w:rPr>
          <w:rFonts w:ascii="Arial" w:hAnsi="Arial" w:cs="Arial"/>
          <w:sz w:val="24"/>
          <w:szCs w:val="24"/>
        </w:rPr>
        <w:t xml:space="preserve">digitalización de documentos y </w:t>
      </w:r>
      <w:r>
        <w:rPr>
          <w:rFonts w:ascii="Arial" w:hAnsi="Arial" w:cs="Arial"/>
          <w:sz w:val="24"/>
          <w:szCs w:val="24"/>
        </w:rPr>
        <w:t xml:space="preserve">la </w:t>
      </w:r>
      <w:r w:rsidRPr="00E74B0C">
        <w:rPr>
          <w:rFonts w:ascii="Arial" w:hAnsi="Arial" w:cs="Arial"/>
          <w:sz w:val="24"/>
          <w:szCs w:val="24"/>
        </w:rPr>
        <w:t>preservación digital a largo plazo</w:t>
      </w:r>
      <w:r>
        <w:rPr>
          <w:rFonts w:ascii="Arial" w:hAnsi="Arial" w:cs="Arial"/>
          <w:sz w:val="24"/>
          <w:szCs w:val="24"/>
        </w:rPr>
        <w:t xml:space="preserve">, el </w:t>
      </w:r>
      <w:r w:rsidRPr="00E74B0C">
        <w:rPr>
          <w:rFonts w:ascii="Arial" w:hAnsi="Arial" w:cs="Arial"/>
          <w:sz w:val="24"/>
          <w:szCs w:val="24"/>
        </w:rPr>
        <w:t>acceso a la información pública de manera confiable</w:t>
      </w:r>
      <w:r w:rsidRPr="0020262D">
        <w:rPr>
          <w:rFonts w:ascii="Arial" w:hAnsi="Arial" w:cs="Arial"/>
          <w:sz w:val="24"/>
          <w:szCs w:val="24"/>
        </w:rPr>
        <w:t xml:space="preserve"> </w:t>
      </w:r>
      <w:r>
        <w:rPr>
          <w:rFonts w:ascii="Arial" w:hAnsi="Arial" w:cs="Arial"/>
          <w:sz w:val="24"/>
          <w:szCs w:val="24"/>
        </w:rPr>
        <w:t xml:space="preserve">para que, </w:t>
      </w:r>
      <w:r w:rsidRPr="0020262D">
        <w:rPr>
          <w:rFonts w:ascii="Arial" w:hAnsi="Arial" w:cs="Arial"/>
          <w:sz w:val="24"/>
          <w:szCs w:val="24"/>
        </w:rPr>
        <w:t>adoptando las medidas necesarias que permitan</w:t>
      </w:r>
      <w:r w:rsidR="00380A67">
        <w:rPr>
          <w:rFonts w:ascii="Arial" w:hAnsi="Arial" w:cs="Arial"/>
          <w:sz w:val="24"/>
          <w:szCs w:val="24"/>
        </w:rPr>
        <w:t>,</w:t>
      </w:r>
      <w:r w:rsidRPr="0020262D">
        <w:rPr>
          <w:rFonts w:ascii="Arial" w:hAnsi="Arial" w:cs="Arial"/>
          <w:sz w:val="24"/>
          <w:szCs w:val="24"/>
        </w:rPr>
        <w:t xml:space="preserve"> a través de mecanismos humanos, técnicos y administrativos</w:t>
      </w:r>
      <w:r w:rsidR="00380A67">
        <w:rPr>
          <w:rFonts w:ascii="Arial" w:hAnsi="Arial" w:cs="Arial"/>
          <w:sz w:val="24"/>
          <w:szCs w:val="24"/>
        </w:rPr>
        <w:t>,</w:t>
      </w:r>
      <w:r w:rsidRPr="0020262D">
        <w:rPr>
          <w:rFonts w:ascii="Arial" w:hAnsi="Arial" w:cs="Arial"/>
          <w:sz w:val="24"/>
          <w:szCs w:val="24"/>
        </w:rPr>
        <w:t xml:space="preserve"> garantizar y validar la </w:t>
      </w:r>
      <w:r w:rsidRPr="00E74B0C">
        <w:rPr>
          <w:rFonts w:ascii="Arial" w:hAnsi="Arial" w:cs="Arial"/>
          <w:sz w:val="24"/>
          <w:szCs w:val="24"/>
        </w:rPr>
        <w:t>autenticidad, integridad, fiabilidad, usabilidad y no repudio de la información generada</w:t>
      </w:r>
      <w:r w:rsidRPr="0020262D">
        <w:rPr>
          <w:rFonts w:ascii="Arial" w:hAnsi="Arial" w:cs="Arial"/>
          <w:sz w:val="24"/>
          <w:szCs w:val="24"/>
        </w:rPr>
        <w:t>, transmitida, gestionada y preservada de manera electrónica o digital</w:t>
      </w:r>
      <w:r>
        <w:rPr>
          <w:rFonts w:ascii="Arial" w:hAnsi="Arial" w:cs="Arial"/>
          <w:sz w:val="24"/>
          <w:szCs w:val="24"/>
        </w:rPr>
        <w:t>. Lo anterior en articulación con</w:t>
      </w:r>
      <w:r w:rsidRPr="0020262D">
        <w:rPr>
          <w:rFonts w:ascii="Arial" w:hAnsi="Arial" w:cs="Arial"/>
          <w:sz w:val="24"/>
          <w:szCs w:val="24"/>
        </w:rPr>
        <w:t xml:space="preserve"> los Servicios Ciudadanos Digitales, </w:t>
      </w:r>
      <w:r>
        <w:rPr>
          <w:rFonts w:ascii="Arial" w:hAnsi="Arial" w:cs="Arial"/>
          <w:sz w:val="24"/>
          <w:szCs w:val="24"/>
        </w:rPr>
        <w:t>para</w:t>
      </w:r>
      <w:r w:rsidRPr="0020262D">
        <w:rPr>
          <w:rFonts w:ascii="Arial" w:hAnsi="Arial" w:cs="Arial"/>
          <w:sz w:val="24"/>
          <w:szCs w:val="24"/>
        </w:rPr>
        <w:t xml:space="preserve"> mitigar riesgos de suplantación de identidad</w:t>
      </w:r>
      <w:r w:rsidRPr="00B004D1">
        <w:rPr>
          <w:rFonts w:ascii="Arial" w:hAnsi="Arial" w:cs="Arial"/>
          <w:sz w:val="24"/>
          <w:szCs w:val="24"/>
        </w:rPr>
        <w:t xml:space="preserve"> en </w:t>
      </w:r>
      <w:r>
        <w:rPr>
          <w:rFonts w:ascii="Arial" w:hAnsi="Arial" w:cs="Arial"/>
          <w:sz w:val="24"/>
          <w:szCs w:val="24"/>
        </w:rPr>
        <w:t xml:space="preserve">los </w:t>
      </w:r>
      <w:r w:rsidRPr="00B004D1">
        <w:rPr>
          <w:rFonts w:ascii="Arial" w:hAnsi="Arial" w:cs="Arial"/>
          <w:sz w:val="24"/>
          <w:szCs w:val="24"/>
        </w:rPr>
        <w:t xml:space="preserve">trámites, </w:t>
      </w:r>
      <w:r>
        <w:rPr>
          <w:rFonts w:ascii="Arial" w:hAnsi="Arial" w:cs="Arial"/>
          <w:sz w:val="24"/>
          <w:szCs w:val="24"/>
        </w:rPr>
        <w:t xml:space="preserve">los </w:t>
      </w:r>
      <w:r w:rsidRPr="00B004D1">
        <w:rPr>
          <w:rFonts w:ascii="Arial" w:hAnsi="Arial" w:cs="Arial"/>
          <w:sz w:val="24"/>
          <w:szCs w:val="24"/>
        </w:rPr>
        <w:t xml:space="preserve">procesos y </w:t>
      </w:r>
      <w:r>
        <w:rPr>
          <w:rFonts w:ascii="Arial" w:hAnsi="Arial" w:cs="Arial"/>
          <w:sz w:val="24"/>
          <w:szCs w:val="24"/>
        </w:rPr>
        <w:t xml:space="preserve">los </w:t>
      </w:r>
      <w:r w:rsidRPr="00B004D1">
        <w:rPr>
          <w:rFonts w:ascii="Arial" w:hAnsi="Arial" w:cs="Arial"/>
          <w:sz w:val="24"/>
          <w:szCs w:val="24"/>
        </w:rPr>
        <w:t>procedimientos</w:t>
      </w:r>
      <w:r>
        <w:rPr>
          <w:rFonts w:ascii="Arial" w:hAnsi="Arial" w:cs="Arial"/>
          <w:sz w:val="24"/>
          <w:szCs w:val="24"/>
        </w:rPr>
        <w:t>.</w:t>
      </w:r>
      <w:r w:rsidRPr="00B004D1">
        <w:rPr>
          <w:rFonts w:ascii="Arial" w:hAnsi="Arial" w:cs="Arial"/>
          <w:sz w:val="24"/>
          <w:szCs w:val="24"/>
        </w:rPr>
        <w:t xml:space="preserve"> </w:t>
      </w:r>
      <w:r>
        <w:rPr>
          <w:rFonts w:ascii="Arial" w:hAnsi="Arial" w:cs="Arial"/>
          <w:sz w:val="24"/>
          <w:szCs w:val="24"/>
        </w:rPr>
        <w:t>A</w:t>
      </w:r>
      <w:r w:rsidRPr="00B004D1">
        <w:rPr>
          <w:rFonts w:ascii="Arial" w:hAnsi="Arial" w:cs="Arial"/>
          <w:sz w:val="24"/>
          <w:szCs w:val="24"/>
        </w:rPr>
        <w:t>demás de garantizar</w:t>
      </w:r>
      <w:r>
        <w:rPr>
          <w:rFonts w:ascii="Arial" w:hAnsi="Arial" w:cs="Arial"/>
          <w:sz w:val="24"/>
          <w:szCs w:val="24"/>
        </w:rPr>
        <w:t xml:space="preserve"> el</w:t>
      </w:r>
      <w:r w:rsidRPr="00B004D1">
        <w:rPr>
          <w:rFonts w:ascii="Arial" w:hAnsi="Arial" w:cs="Arial"/>
          <w:sz w:val="24"/>
          <w:szCs w:val="24"/>
        </w:rPr>
        <w:t xml:space="preserve"> acceso, recibo, custodia, preservación del patrimonio documental del país y poder compartir, de manera segura, documentos y registros que se producen cuando </w:t>
      </w:r>
      <w:r>
        <w:rPr>
          <w:rFonts w:ascii="Arial" w:hAnsi="Arial" w:cs="Arial"/>
          <w:sz w:val="24"/>
          <w:szCs w:val="24"/>
        </w:rPr>
        <w:t xml:space="preserve">se </w:t>
      </w:r>
      <w:r w:rsidRPr="00B004D1">
        <w:rPr>
          <w:rFonts w:ascii="Arial" w:hAnsi="Arial" w:cs="Arial"/>
          <w:sz w:val="24"/>
          <w:szCs w:val="24"/>
        </w:rPr>
        <w:t>adelant</w:t>
      </w:r>
      <w:r>
        <w:rPr>
          <w:rFonts w:ascii="Arial" w:hAnsi="Arial" w:cs="Arial"/>
          <w:sz w:val="24"/>
          <w:szCs w:val="24"/>
        </w:rPr>
        <w:t>a</w:t>
      </w:r>
      <w:r w:rsidRPr="00B004D1">
        <w:rPr>
          <w:rFonts w:ascii="Arial" w:hAnsi="Arial" w:cs="Arial"/>
          <w:sz w:val="24"/>
          <w:szCs w:val="24"/>
        </w:rPr>
        <w:t xml:space="preserve">n trámites o </w:t>
      </w:r>
      <w:r>
        <w:rPr>
          <w:rFonts w:ascii="Arial" w:hAnsi="Arial" w:cs="Arial"/>
          <w:sz w:val="24"/>
          <w:szCs w:val="24"/>
        </w:rPr>
        <w:t xml:space="preserve">se </w:t>
      </w:r>
      <w:r w:rsidRPr="00B004D1">
        <w:rPr>
          <w:rFonts w:ascii="Arial" w:hAnsi="Arial" w:cs="Arial"/>
          <w:sz w:val="24"/>
          <w:szCs w:val="24"/>
        </w:rPr>
        <w:t>acced</w:t>
      </w:r>
      <w:r>
        <w:rPr>
          <w:rFonts w:ascii="Arial" w:hAnsi="Arial" w:cs="Arial"/>
          <w:sz w:val="24"/>
          <w:szCs w:val="24"/>
        </w:rPr>
        <w:t>e</w:t>
      </w:r>
      <w:r w:rsidRPr="00B004D1">
        <w:rPr>
          <w:rFonts w:ascii="Arial" w:hAnsi="Arial" w:cs="Arial"/>
          <w:sz w:val="24"/>
          <w:szCs w:val="24"/>
        </w:rPr>
        <w:t xml:space="preserve"> a</w:t>
      </w:r>
      <w:r>
        <w:rPr>
          <w:rFonts w:ascii="Arial" w:hAnsi="Arial" w:cs="Arial"/>
          <w:sz w:val="24"/>
          <w:szCs w:val="24"/>
        </w:rPr>
        <w:t xml:space="preserve"> los</w:t>
      </w:r>
      <w:r w:rsidRPr="00B004D1">
        <w:rPr>
          <w:rFonts w:ascii="Arial" w:hAnsi="Arial" w:cs="Arial"/>
          <w:sz w:val="24"/>
          <w:szCs w:val="24"/>
        </w:rPr>
        <w:t xml:space="preserve"> servicios </w:t>
      </w:r>
      <w:r>
        <w:rPr>
          <w:rFonts w:ascii="Arial" w:hAnsi="Arial" w:cs="Arial"/>
          <w:sz w:val="24"/>
          <w:szCs w:val="24"/>
        </w:rPr>
        <w:t>de</w:t>
      </w:r>
      <w:r w:rsidRPr="00B004D1">
        <w:rPr>
          <w:rFonts w:ascii="Arial" w:hAnsi="Arial" w:cs="Arial"/>
          <w:sz w:val="24"/>
          <w:szCs w:val="24"/>
        </w:rPr>
        <w:t xml:space="preserve">l Estado. </w:t>
      </w:r>
    </w:p>
    <w:p w14:paraId="5866BB81" w14:textId="0408E35C" w:rsidR="0020262D" w:rsidRDefault="0020262D" w:rsidP="004A5C3B">
      <w:pPr>
        <w:spacing w:after="0" w:line="240" w:lineRule="auto"/>
        <w:ind w:left="-142" w:right="-516"/>
        <w:jc w:val="both"/>
        <w:rPr>
          <w:rFonts w:ascii="Arial" w:hAnsi="Arial" w:cs="Arial"/>
          <w:sz w:val="24"/>
          <w:szCs w:val="24"/>
        </w:rPr>
      </w:pPr>
    </w:p>
    <w:p w14:paraId="4E37B9A8" w14:textId="39559E0C" w:rsidR="0020262D" w:rsidRDefault="003B59D7" w:rsidP="0020262D">
      <w:pPr>
        <w:spacing w:after="0" w:line="240" w:lineRule="auto"/>
        <w:ind w:left="-142" w:right="-516"/>
        <w:jc w:val="both"/>
        <w:rPr>
          <w:rFonts w:ascii="Arial" w:hAnsi="Arial" w:cs="Arial"/>
          <w:sz w:val="24"/>
          <w:szCs w:val="24"/>
        </w:rPr>
      </w:pPr>
      <w:r>
        <w:rPr>
          <w:rFonts w:ascii="Arial" w:hAnsi="Arial" w:cs="Arial"/>
          <w:sz w:val="24"/>
          <w:szCs w:val="24"/>
        </w:rPr>
        <w:t>Que las</w:t>
      </w:r>
      <w:r w:rsidR="0020262D">
        <w:rPr>
          <w:rFonts w:ascii="Arial" w:hAnsi="Arial" w:cs="Arial"/>
          <w:sz w:val="24"/>
          <w:szCs w:val="24"/>
        </w:rPr>
        <w:t xml:space="preserve"> anteriores necesidades deben garantizar el derecho que tienen las</w:t>
      </w:r>
      <w:r>
        <w:rPr>
          <w:rFonts w:ascii="Arial" w:hAnsi="Arial" w:cs="Arial"/>
          <w:sz w:val="24"/>
          <w:szCs w:val="24"/>
        </w:rPr>
        <w:t xml:space="preserve"> personas a </w:t>
      </w:r>
      <w:r w:rsidRPr="003B59D7">
        <w:rPr>
          <w:rFonts w:ascii="Arial" w:hAnsi="Arial" w:cs="Arial"/>
          <w:sz w:val="24"/>
          <w:szCs w:val="24"/>
        </w:rPr>
        <w:t>conocer, actualizar y rectificar las informaciones que se hayan recogido sobre ellas en bancos de datos y en archivos de entidades públicas y privadas y que en la recolección, tratamiento y circulación de datos se respetarán la libertad y demás garantías consagradas en la Constitución Política.</w:t>
      </w:r>
      <w:r>
        <w:rPr>
          <w:rFonts w:ascii="Arial" w:hAnsi="Arial" w:cs="Arial"/>
          <w:sz w:val="24"/>
          <w:szCs w:val="24"/>
        </w:rPr>
        <w:t xml:space="preserve"> Enmarcados en </w:t>
      </w:r>
      <w:r w:rsidRPr="0001292D">
        <w:rPr>
          <w:rFonts w:ascii="Arial" w:hAnsi="Arial" w:cs="Arial"/>
          <w:sz w:val="24"/>
          <w:szCs w:val="24"/>
        </w:rPr>
        <w:t xml:space="preserve">el artículo 15 de la Constitución Política de Colombia </w:t>
      </w:r>
      <w:r>
        <w:rPr>
          <w:rFonts w:ascii="Arial" w:hAnsi="Arial" w:cs="Arial"/>
          <w:sz w:val="24"/>
          <w:szCs w:val="24"/>
        </w:rPr>
        <w:t xml:space="preserve">al </w:t>
      </w:r>
      <w:r>
        <w:rPr>
          <w:rFonts w:ascii="Arial" w:hAnsi="Arial" w:cs="Arial"/>
          <w:sz w:val="24"/>
          <w:szCs w:val="24"/>
        </w:rPr>
        <w:lastRenderedPageBreak/>
        <w:t>establecer el</w:t>
      </w:r>
      <w:r w:rsidRPr="0001292D">
        <w:rPr>
          <w:rFonts w:ascii="Arial" w:hAnsi="Arial" w:cs="Arial"/>
          <w:sz w:val="24"/>
          <w:szCs w:val="24"/>
        </w:rPr>
        <w:t xml:space="preserve"> derecho a </w:t>
      </w:r>
      <w:r>
        <w:rPr>
          <w:rFonts w:ascii="Arial" w:hAnsi="Arial" w:cs="Arial"/>
          <w:sz w:val="24"/>
          <w:szCs w:val="24"/>
        </w:rPr>
        <w:t>la</w:t>
      </w:r>
      <w:r w:rsidRPr="0001292D">
        <w:rPr>
          <w:rFonts w:ascii="Arial" w:hAnsi="Arial" w:cs="Arial"/>
          <w:sz w:val="24"/>
          <w:szCs w:val="24"/>
        </w:rPr>
        <w:t xml:space="preserve"> intimidad personal y familiar y a</w:t>
      </w:r>
      <w:r>
        <w:rPr>
          <w:rFonts w:ascii="Arial" w:hAnsi="Arial" w:cs="Arial"/>
          <w:sz w:val="24"/>
          <w:szCs w:val="24"/>
        </w:rPr>
        <w:t>l</w:t>
      </w:r>
      <w:r w:rsidRPr="0001292D">
        <w:rPr>
          <w:rFonts w:ascii="Arial" w:hAnsi="Arial" w:cs="Arial"/>
          <w:sz w:val="24"/>
          <w:szCs w:val="24"/>
        </w:rPr>
        <w:t xml:space="preserve"> buen nombre</w:t>
      </w:r>
      <w:r>
        <w:rPr>
          <w:rFonts w:ascii="Arial" w:hAnsi="Arial" w:cs="Arial"/>
          <w:sz w:val="24"/>
          <w:szCs w:val="24"/>
        </w:rPr>
        <w:t>.</w:t>
      </w:r>
      <w:r w:rsidR="0020262D">
        <w:rPr>
          <w:rFonts w:ascii="Arial" w:hAnsi="Arial" w:cs="Arial"/>
          <w:sz w:val="24"/>
          <w:szCs w:val="24"/>
        </w:rPr>
        <w:t xml:space="preserve"> Así como, el derecho de las personas a acceder a los documentos públicos salvo los casos que establezca la ley.</w:t>
      </w:r>
    </w:p>
    <w:p w14:paraId="249D0289" w14:textId="367702E2" w:rsidR="00692F53" w:rsidRDefault="00692F53" w:rsidP="0020262D">
      <w:pPr>
        <w:spacing w:after="0" w:line="240" w:lineRule="auto"/>
        <w:ind w:left="-142" w:right="-516"/>
        <w:jc w:val="both"/>
        <w:rPr>
          <w:rFonts w:ascii="Arial" w:hAnsi="Arial" w:cs="Arial"/>
          <w:sz w:val="24"/>
          <w:szCs w:val="24"/>
        </w:rPr>
      </w:pPr>
    </w:p>
    <w:p w14:paraId="0EB66C06" w14:textId="7E01DFFD" w:rsidR="00692F53" w:rsidRDefault="00692F53" w:rsidP="0020262D">
      <w:pPr>
        <w:spacing w:after="0" w:line="240" w:lineRule="auto"/>
        <w:ind w:left="-142" w:right="-516"/>
        <w:jc w:val="both"/>
        <w:rPr>
          <w:rFonts w:ascii="Arial" w:hAnsi="Arial" w:cs="Arial"/>
          <w:sz w:val="24"/>
          <w:szCs w:val="24"/>
        </w:rPr>
      </w:pPr>
      <w:r>
        <w:rPr>
          <w:rFonts w:ascii="Arial" w:hAnsi="Arial" w:cs="Arial"/>
          <w:sz w:val="24"/>
          <w:szCs w:val="24"/>
        </w:rPr>
        <w:t xml:space="preserve">Que los siguientes desarrollos normativos hacen referencia a los asuntos del presente decreto </w:t>
      </w:r>
      <w:r w:rsidR="00A65749">
        <w:rPr>
          <w:rFonts w:ascii="Arial" w:hAnsi="Arial" w:cs="Arial"/>
          <w:sz w:val="24"/>
          <w:szCs w:val="24"/>
        </w:rPr>
        <w:t>que sustentan su expedición y que se encuentran</w:t>
      </w:r>
      <w:r>
        <w:rPr>
          <w:rFonts w:ascii="Arial" w:hAnsi="Arial" w:cs="Arial"/>
          <w:sz w:val="24"/>
          <w:szCs w:val="24"/>
        </w:rPr>
        <w:t xml:space="preserve"> armonizado</w:t>
      </w:r>
      <w:r w:rsidR="00A65749">
        <w:rPr>
          <w:rFonts w:ascii="Arial" w:hAnsi="Arial" w:cs="Arial"/>
          <w:sz w:val="24"/>
          <w:szCs w:val="24"/>
        </w:rPr>
        <w:t>s</w:t>
      </w:r>
      <w:r>
        <w:rPr>
          <w:rFonts w:ascii="Arial" w:hAnsi="Arial" w:cs="Arial"/>
          <w:sz w:val="24"/>
          <w:szCs w:val="24"/>
        </w:rPr>
        <w:t xml:space="preserve"> para su correcta aplicación:</w:t>
      </w:r>
    </w:p>
    <w:p w14:paraId="28FAD67C" w14:textId="017951D3" w:rsidR="008F7D03" w:rsidRDefault="008F7D03" w:rsidP="0020262D">
      <w:pPr>
        <w:spacing w:after="0" w:line="240" w:lineRule="auto"/>
        <w:ind w:left="-142" w:right="-516"/>
        <w:jc w:val="both"/>
        <w:rPr>
          <w:rFonts w:ascii="Arial" w:hAnsi="Arial" w:cs="Arial"/>
          <w:sz w:val="24"/>
          <w:szCs w:val="24"/>
        </w:rPr>
      </w:pPr>
    </w:p>
    <w:p w14:paraId="77448827" w14:textId="77777777" w:rsidR="005D2F64" w:rsidRPr="00EC05E7" w:rsidRDefault="005D2F64" w:rsidP="005D2F64">
      <w:pPr>
        <w:pStyle w:val="Prrafodelista"/>
        <w:numPr>
          <w:ilvl w:val="0"/>
          <w:numId w:val="42"/>
        </w:numPr>
        <w:spacing w:after="0" w:line="240" w:lineRule="auto"/>
        <w:ind w:right="-516"/>
        <w:jc w:val="both"/>
        <w:rPr>
          <w:rFonts w:ascii="Arial" w:hAnsi="Arial" w:cs="Arial"/>
          <w:sz w:val="24"/>
          <w:szCs w:val="24"/>
        </w:rPr>
      </w:pPr>
      <w:r w:rsidRPr="00EC05E7">
        <w:rPr>
          <w:rFonts w:ascii="Arial" w:hAnsi="Arial" w:cs="Arial"/>
          <w:sz w:val="24"/>
          <w:szCs w:val="24"/>
        </w:rPr>
        <w:t xml:space="preserve">Ley 527 de 1999 </w:t>
      </w:r>
      <w:r>
        <w:rPr>
          <w:rFonts w:ascii="Arial" w:hAnsi="Arial" w:cs="Arial"/>
          <w:sz w:val="24"/>
          <w:szCs w:val="24"/>
        </w:rPr>
        <w:t>“</w:t>
      </w:r>
      <w:r w:rsidRPr="00D25FA3">
        <w:rPr>
          <w:rFonts w:ascii="Arial" w:hAnsi="Arial" w:cs="Arial"/>
          <w:i/>
          <w:iCs/>
          <w:sz w:val="24"/>
          <w:szCs w:val="24"/>
        </w:rPr>
        <w:t>Por medio de la cual se define y reglamenta el acceso y uso de los mensajes de datos, del comercio electrónico y de las firmas digitales, y se establecen las entidades de certificación y se dictan otras disposiciones</w:t>
      </w:r>
      <w:r>
        <w:rPr>
          <w:rFonts w:ascii="Arial" w:hAnsi="Arial" w:cs="Arial"/>
          <w:i/>
          <w:iCs/>
          <w:sz w:val="24"/>
          <w:szCs w:val="24"/>
        </w:rPr>
        <w:t>,</w:t>
      </w:r>
      <w:r w:rsidRPr="00D25FA3">
        <w:rPr>
          <w:rFonts w:ascii="Arial" w:hAnsi="Arial" w:cs="Arial"/>
          <w:i/>
          <w:iCs/>
          <w:sz w:val="24"/>
          <w:szCs w:val="24"/>
        </w:rPr>
        <w:t>”</w:t>
      </w:r>
      <w:r>
        <w:rPr>
          <w:rFonts w:ascii="Arial" w:hAnsi="Arial" w:cs="Arial"/>
          <w:i/>
          <w:iCs/>
          <w:sz w:val="24"/>
          <w:szCs w:val="24"/>
        </w:rPr>
        <w:t xml:space="preserve"> </w:t>
      </w:r>
      <w:r w:rsidRPr="00EC05E7">
        <w:rPr>
          <w:rFonts w:ascii="Arial" w:hAnsi="Arial" w:cs="Arial"/>
          <w:sz w:val="24"/>
          <w:szCs w:val="24"/>
        </w:rPr>
        <w:t>establece la aplicación de los requisitos jurídicos de los mensajes de datos, define y reglamenta el uso y acceso a los mismos</w:t>
      </w:r>
      <w:r w:rsidRPr="0051711A">
        <w:rPr>
          <w:rFonts w:ascii="Arial" w:hAnsi="Arial" w:cs="Arial"/>
          <w:sz w:val="24"/>
          <w:szCs w:val="24"/>
        </w:rPr>
        <w:t>.</w:t>
      </w:r>
    </w:p>
    <w:p w14:paraId="1B284000" w14:textId="77777777" w:rsidR="005D2F64" w:rsidRDefault="005D2F64" w:rsidP="005D2F64">
      <w:pPr>
        <w:pStyle w:val="Prrafodelista"/>
        <w:numPr>
          <w:ilvl w:val="0"/>
          <w:numId w:val="42"/>
        </w:numPr>
        <w:spacing w:after="0" w:line="240" w:lineRule="auto"/>
        <w:ind w:right="-516"/>
        <w:jc w:val="both"/>
        <w:rPr>
          <w:rFonts w:ascii="Arial" w:hAnsi="Arial" w:cs="Arial"/>
          <w:sz w:val="24"/>
          <w:szCs w:val="24"/>
        </w:rPr>
      </w:pPr>
      <w:r w:rsidRPr="00692F53">
        <w:rPr>
          <w:rFonts w:ascii="Arial" w:hAnsi="Arial" w:cs="Arial"/>
          <w:sz w:val="24"/>
          <w:szCs w:val="24"/>
        </w:rPr>
        <w:t>Ley Estatutaria 1266 de 2008</w:t>
      </w:r>
      <w:r>
        <w:rPr>
          <w:rFonts w:ascii="Arial" w:hAnsi="Arial" w:cs="Arial"/>
          <w:sz w:val="24"/>
          <w:szCs w:val="24"/>
        </w:rPr>
        <w:t xml:space="preserve"> “</w:t>
      </w:r>
      <w:r w:rsidRPr="00160847">
        <w:rPr>
          <w:rFonts w:ascii="Arial" w:hAnsi="Arial" w:cs="Arial"/>
          <w:i/>
          <w:iCs/>
          <w:sz w:val="24"/>
          <w:szCs w:val="24"/>
        </w:rPr>
        <w:t>Por la cual se dictan las disposiciones generales del hábeas data y se regula el manejo de la información contenida en bases de datos personales, en especial la financiera, crediticia, comercial, de servicios y la proveniente de terceros países y se dictan otras disposiciones”</w:t>
      </w:r>
      <w:r>
        <w:rPr>
          <w:rFonts w:ascii="Arial" w:hAnsi="Arial" w:cs="Arial"/>
          <w:sz w:val="24"/>
          <w:szCs w:val="24"/>
        </w:rPr>
        <w:t>,</w:t>
      </w:r>
      <w:r>
        <w:rPr>
          <w:rFonts w:ascii="Arial" w:hAnsi="Arial" w:cs="Arial"/>
          <w:i/>
          <w:iCs/>
          <w:sz w:val="24"/>
          <w:szCs w:val="24"/>
        </w:rPr>
        <w:t xml:space="preserve"> </w:t>
      </w:r>
      <w:r w:rsidRPr="00692F53">
        <w:rPr>
          <w:rFonts w:ascii="Arial" w:hAnsi="Arial" w:cs="Arial"/>
          <w:sz w:val="24"/>
          <w:szCs w:val="24"/>
        </w:rPr>
        <w:t>dicta las disposiciones generales del habeas data y se regula el manejo de la información contenida en bases de datos personales, en especial las financieras, crediticias, comerciales, de servicios y las provenientes de terceros países</w:t>
      </w:r>
      <w:r>
        <w:rPr>
          <w:rFonts w:ascii="Arial" w:hAnsi="Arial" w:cs="Arial"/>
          <w:sz w:val="24"/>
          <w:szCs w:val="24"/>
        </w:rPr>
        <w:t>.</w:t>
      </w:r>
    </w:p>
    <w:p w14:paraId="722BEEFA" w14:textId="77777777" w:rsidR="005D2F64" w:rsidRPr="00C97FC1" w:rsidRDefault="005D2F64" w:rsidP="005D2F64">
      <w:pPr>
        <w:pStyle w:val="Prrafodelista"/>
        <w:numPr>
          <w:ilvl w:val="0"/>
          <w:numId w:val="42"/>
        </w:numPr>
        <w:spacing w:after="0" w:line="240" w:lineRule="auto"/>
        <w:ind w:right="-516"/>
        <w:jc w:val="both"/>
        <w:rPr>
          <w:rFonts w:ascii="Arial" w:hAnsi="Arial" w:cs="Arial"/>
          <w:sz w:val="24"/>
          <w:szCs w:val="24"/>
        </w:rPr>
      </w:pPr>
      <w:r w:rsidRPr="00C97FC1">
        <w:rPr>
          <w:rFonts w:ascii="Arial" w:hAnsi="Arial" w:cs="Arial"/>
          <w:sz w:val="24"/>
          <w:szCs w:val="24"/>
        </w:rPr>
        <w:t>Ley 1341 de 2009 “P</w:t>
      </w:r>
      <w:r w:rsidRPr="002C7754">
        <w:rPr>
          <w:rFonts w:ascii="Arial" w:hAnsi="Arial" w:cs="Arial"/>
          <w:sz w:val="24"/>
          <w:szCs w:val="24"/>
        </w:rPr>
        <w:t xml:space="preserve">or la cual se definen principios y conceptos sobre la sociedad de la información y la organización de las Tecnologías de la Información y las Comunicaciones –TIC–, se crea la Agencia Nacional de Espectro y se dictan otras disposiciones." </w:t>
      </w:r>
      <w:r w:rsidRPr="00C97FC1">
        <w:rPr>
          <w:rFonts w:ascii="Arial" w:hAnsi="Arial" w:cs="Arial"/>
          <w:sz w:val="24"/>
          <w:szCs w:val="24"/>
        </w:rPr>
        <w:t>consagra</w:t>
      </w:r>
      <w:r w:rsidRPr="002C7754">
        <w:rPr>
          <w:rFonts w:ascii="Arial" w:hAnsi="Arial" w:cs="Arial"/>
          <w:sz w:val="24"/>
          <w:szCs w:val="24"/>
        </w:rPr>
        <w:t xml:space="preserve"> </w:t>
      </w:r>
      <w:r w:rsidRPr="00C97FC1">
        <w:rPr>
          <w:rFonts w:ascii="Arial" w:hAnsi="Arial" w:cs="Arial"/>
          <w:sz w:val="24"/>
          <w:szCs w:val="24"/>
        </w:rPr>
        <w:t>el principio de “masificación del gobierno en línea” hoy Gobierno Digital, que dicta a las entidades públicas el deber de adoptar todas las medidas necesarias para garantizar el máximo aprovechamiento de las Tecnologías de la Información y las Comunicaciones (TIC) en el desarrollo de sus funciones.</w:t>
      </w:r>
    </w:p>
    <w:p w14:paraId="1A7BE8C1" w14:textId="77777777" w:rsidR="005D2F64" w:rsidRPr="00276826" w:rsidRDefault="005D2F64" w:rsidP="005D2F64">
      <w:pPr>
        <w:pStyle w:val="Prrafodelista"/>
        <w:numPr>
          <w:ilvl w:val="0"/>
          <w:numId w:val="42"/>
        </w:numPr>
        <w:spacing w:after="0" w:line="240" w:lineRule="auto"/>
        <w:ind w:right="-516"/>
        <w:jc w:val="both"/>
        <w:rPr>
          <w:rFonts w:ascii="Arial" w:hAnsi="Arial" w:cs="Arial"/>
          <w:sz w:val="24"/>
          <w:szCs w:val="24"/>
        </w:rPr>
      </w:pPr>
      <w:r w:rsidRPr="002C7754">
        <w:rPr>
          <w:rFonts w:ascii="Arial" w:hAnsi="Arial" w:cs="Arial"/>
          <w:sz w:val="24"/>
          <w:szCs w:val="24"/>
        </w:rPr>
        <w:t>Que el artículo 64 de la Ley 1437 de 2011, “Por la cual se expide el Código de Procedimiento Administrativo y de lo Contencioso Administrativo”, faculta al Gobierno nacional para definir los estándares y protocolos que deberán cumplir las autoridades para incorporar en forma gradual los medios electrónicos en los procedimientos administrativos.</w:t>
      </w:r>
    </w:p>
    <w:p w14:paraId="1E9CF860" w14:textId="77777777" w:rsidR="005D2F64" w:rsidRPr="00EC05E7" w:rsidRDefault="005D2F64" w:rsidP="005D2F64">
      <w:pPr>
        <w:pStyle w:val="Prrafodelista"/>
        <w:numPr>
          <w:ilvl w:val="0"/>
          <w:numId w:val="42"/>
        </w:numPr>
        <w:spacing w:after="0" w:line="240" w:lineRule="auto"/>
        <w:ind w:right="-516"/>
        <w:jc w:val="both"/>
        <w:rPr>
          <w:rFonts w:ascii="Arial" w:hAnsi="Arial" w:cs="Arial"/>
          <w:sz w:val="24"/>
          <w:szCs w:val="24"/>
        </w:rPr>
      </w:pPr>
      <w:r w:rsidRPr="00EC05E7">
        <w:rPr>
          <w:rFonts w:ascii="Arial" w:hAnsi="Arial" w:cs="Arial"/>
          <w:sz w:val="24"/>
          <w:szCs w:val="24"/>
        </w:rPr>
        <w:t xml:space="preserve">Ley 1581 de 2012 </w:t>
      </w:r>
      <w:r w:rsidRPr="00577891">
        <w:rPr>
          <w:rFonts w:ascii="Arial" w:hAnsi="Arial" w:cs="Arial"/>
          <w:i/>
          <w:iCs/>
          <w:sz w:val="24"/>
          <w:szCs w:val="24"/>
        </w:rPr>
        <w:t>“</w:t>
      </w:r>
      <w:r>
        <w:rPr>
          <w:rFonts w:ascii="Arial" w:hAnsi="Arial" w:cs="Arial"/>
          <w:i/>
          <w:iCs/>
          <w:sz w:val="24"/>
          <w:szCs w:val="24"/>
        </w:rPr>
        <w:t>P</w:t>
      </w:r>
      <w:r w:rsidRPr="00577891">
        <w:rPr>
          <w:rFonts w:ascii="Arial" w:hAnsi="Arial" w:cs="Arial"/>
          <w:i/>
          <w:iCs/>
          <w:sz w:val="24"/>
          <w:szCs w:val="24"/>
        </w:rPr>
        <w:t>or la cual se dictan disposiciones generales para la protección de datos personales”</w:t>
      </w:r>
      <w:r>
        <w:rPr>
          <w:rFonts w:ascii="Arial" w:hAnsi="Arial" w:cs="Arial"/>
          <w:sz w:val="24"/>
          <w:szCs w:val="24"/>
        </w:rPr>
        <w:t xml:space="preserve">, </w:t>
      </w:r>
      <w:r w:rsidRPr="00EC05E7">
        <w:rPr>
          <w:rFonts w:ascii="Arial" w:hAnsi="Arial" w:cs="Arial"/>
          <w:sz w:val="24"/>
          <w:szCs w:val="24"/>
        </w:rPr>
        <w:t>desarrolla el derecho constitucional de habeas data y entre otros asuntos, las condiciones bajo las cuales las entidades públicas pueden hacer tratamiento de datos personales y pueden suministrar información en ejercicio de sus funciones legales.</w:t>
      </w:r>
    </w:p>
    <w:p w14:paraId="2644CD24" w14:textId="1F8D5F13" w:rsidR="008F7D03" w:rsidRPr="005D2F64" w:rsidRDefault="005D2F64" w:rsidP="005D2F64">
      <w:pPr>
        <w:pStyle w:val="Prrafodelista"/>
        <w:numPr>
          <w:ilvl w:val="0"/>
          <w:numId w:val="42"/>
        </w:numPr>
        <w:spacing w:after="0" w:line="240" w:lineRule="auto"/>
        <w:ind w:right="-516"/>
        <w:jc w:val="both"/>
        <w:rPr>
          <w:rFonts w:ascii="Arial" w:hAnsi="Arial" w:cs="Arial"/>
          <w:sz w:val="24"/>
          <w:szCs w:val="24"/>
        </w:rPr>
      </w:pPr>
      <w:r w:rsidRPr="005D2F64">
        <w:rPr>
          <w:rFonts w:ascii="Arial" w:hAnsi="Arial" w:cs="Arial"/>
          <w:sz w:val="24"/>
          <w:szCs w:val="24"/>
        </w:rPr>
        <w:t>Ley 1712 de 2014 “Por medio de la cual se crea la Ley de Transparencia y del Derecho de Acceso a la Información Pública Nacional y se dictan otras disposiciones.” Estipula que el principio de calidad de la Información consiste en que “toda la información de interés público que sea producida, gestionada y difundida por el sujeto obligado, deberá ser oportuna, objetiva, veraz, completa, reutilizable, procesable y estar disponible en formatos accesibles para los solicitantes e interesados en ella, teniendo en cuenta los procedimientos de gestión documental de la respectiva entidad.” Para esto, los sujetos obligados deberán implementar procedimientos archivísticos que garanticen la disponibilidad en el tiempo de documentos electrónicos auténticos.</w:t>
      </w:r>
    </w:p>
    <w:p w14:paraId="66A01D1D" w14:textId="77777777" w:rsidR="00924589" w:rsidRDefault="00924589" w:rsidP="00924589">
      <w:pPr>
        <w:spacing w:after="0" w:line="240" w:lineRule="auto"/>
        <w:ind w:right="-516"/>
        <w:jc w:val="both"/>
        <w:rPr>
          <w:rFonts w:ascii="Arial" w:hAnsi="Arial" w:cs="Arial"/>
          <w:sz w:val="24"/>
          <w:szCs w:val="24"/>
        </w:rPr>
      </w:pPr>
    </w:p>
    <w:p w14:paraId="1BDF0442" w14:textId="714B08DE" w:rsidR="002C7754" w:rsidRPr="0001292D" w:rsidRDefault="002C7754" w:rsidP="00924589">
      <w:pPr>
        <w:spacing w:after="0" w:line="240" w:lineRule="auto"/>
        <w:ind w:left="-142" w:right="-516"/>
        <w:jc w:val="both"/>
        <w:rPr>
          <w:rFonts w:ascii="Arial" w:hAnsi="Arial" w:cs="Arial"/>
          <w:sz w:val="24"/>
          <w:szCs w:val="24"/>
        </w:rPr>
      </w:pPr>
      <w:r w:rsidRPr="0001292D">
        <w:rPr>
          <w:rFonts w:ascii="Arial" w:hAnsi="Arial" w:cs="Arial"/>
          <w:sz w:val="24"/>
          <w:szCs w:val="24"/>
        </w:rPr>
        <w:t xml:space="preserve">Que el Decreto Único Reglamentario del sector comercio, Decreto 1074 de 2015, regula la firma electrónica en los artículos 2.2.2.47.1 al 2.2.2.47.8 y establece la </w:t>
      </w:r>
      <w:r>
        <w:rPr>
          <w:rFonts w:ascii="Arial" w:hAnsi="Arial" w:cs="Arial"/>
          <w:sz w:val="24"/>
          <w:szCs w:val="24"/>
        </w:rPr>
        <w:t>c</w:t>
      </w:r>
      <w:r w:rsidRPr="0001292D">
        <w:rPr>
          <w:rFonts w:ascii="Arial" w:hAnsi="Arial" w:cs="Arial"/>
          <w:sz w:val="24"/>
          <w:szCs w:val="24"/>
        </w:rPr>
        <w:t xml:space="preserve">onfiabilidad de la firma electrónica y sus efectos jurídicos. </w:t>
      </w:r>
    </w:p>
    <w:p w14:paraId="55B31112" w14:textId="77777777" w:rsidR="002C7754" w:rsidRPr="0001292D" w:rsidRDefault="002C7754" w:rsidP="002C7754">
      <w:pPr>
        <w:spacing w:after="0" w:line="240" w:lineRule="auto"/>
        <w:ind w:left="-142" w:right="-516"/>
        <w:jc w:val="both"/>
        <w:rPr>
          <w:rFonts w:ascii="Arial" w:hAnsi="Arial" w:cs="Arial"/>
          <w:sz w:val="24"/>
          <w:szCs w:val="24"/>
        </w:rPr>
      </w:pPr>
    </w:p>
    <w:p w14:paraId="51A2C91D" w14:textId="77777777" w:rsidR="002C7754" w:rsidRPr="007A38A9" w:rsidRDefault="002C7754" w:rsidP="002C7754">
      <w:pPr>
        <w:spacing w:after="0" w:line="240" w:lineRule="auto"/>
        <w:ind w:left="-142" w:right="-516"/>
        <w:jc w:val="both"/>
        <w:rPr>
          <w:rFonts w:ascii="Arial" w:hAnsi="Arial" w:cs="Arial"/>
          <w:sz w:val="24"/>
          <w:szCs w:val="24"/>
        </w:rPr>
      </w:pPr>
      <w:r w:rsidRPr="0001292D">
        <w:rPr>
          <w:rFonts w:ascii="Arial" w:hAnsi="Arial" w:cs="Arial"/>
          <w:sz w:val="24"/>
          <w:szCs w:val="24"/>
        </w:rPr>
        <w:t xml:space="preserve">Que el Titulo 1 del Decreto 1081 de 2015, “Por medio del cual se expide el Decreto Reglamentario Único del Sector Presidencia de la República” establece las “Disposiciones generales en materia de transparencia y del derecho de acceso a la información pública nacional “, especialmente el Capítulo 4 de “Gestión de la información clasificada y reservada, dicta disposiciones respecto a la gestión de la información clasificada y reservada e instrumentos de la gestión de información pública”, además en el artículo 2.1.1.5.4.7., faculta al Archivo General de la Nación </w:t>
      </w:r>
      <w:r w:rsidRPr="007A38A9">
        <w:rPr>
          <w:rFonts w:ascii="Arial" w:hAnsi="Arial" w:cs="Arial"/>
          <w:sz w:val="24"/>
          <w:szCs w:val="24"/>
        </w:rPr>
        <w:t>para impartir instrucciones en relación con los documentos producidos por Entidades del Estado relacionados con Derechos Humanos y el Derecho Internacional Humanitario.</w:t>
      </w:r>
    </w:p>
    <w:p w14:paraId="6D0A34C0" w14:textId="77777777" w:rsidR="002C7754" w:rsidRPr="007A38A9" w:rsidRDefault="002C7754" w:rsidP="002C7754">
      <w:pPr>
        <w:spacing w:after="0" w:line="240" w:lineRule="auto"/>
        <w:ind w:left="-142" w:right="-516"/>
        <w:jc w:val="both"/>
        <w:rPr>
          <w:rFonts w:ascii="Arial" w:hAnsi="Arial" w:cs="Arial"/>
          <w:sz w:val="24"/>
          <w:szCs w:val="24"/>
        </w:rPr>
      </w:pPr>
    </w:p>
    <w:p w14:paraId="3B969413" w14:textId="77777777" w:rsidR="002C7754" w:rsidRPr="00B004D1" w:rsidRDefault="002C7754" w:rsidP="002C7754">
      <w:pPr>
        <w:spacing w:after="0" w:line="240" w:lineRule="auto"/>
        <w:ind w:left="-142" w:right="-516"/>
        <w:jc w:val="both"/>
        <w:rPr>
          <w:rFonts w:ascii="Arial" w:hAnsi="Arial" w:cs="Arial"/>
          <w:sz w:val="24"/>
          <w:szCs w:val="24"/>
        </w:rPr>
      </w:pPr>
      <w:r w:rsidRPr="007A38A9">
        <w:rPr>
          <w:rFonts w:ascii="Arial" w:hAnsi="Arial" w:cs="Arial"/>
          <w:sz w:val="24"/>
          <w:szCs w:val="24"/>
        </w:rPr>
        <w:lastRenderedPageBreak/>
        <w:t>Que el Titulo II – Patrimonio Archivístico – del Decreto 1080 de 2015 “Por medio del cual se expide el Decreto Único Reglamentario del Sector Cultura”,</w:t>
      </w:r>
      <w:r w:rsidRPr="009E3E88">
        <w:rPr>
          <w:rFonts w:ascii="Arial" w:hAnsi="Arial" w:cs="Arial"/>
          <w:sz w:val="24"/>
          <w:szCs w:val="24"/>
        </w:rPr>
        <w:t xml:space="preserve"> considera y emite lineamientos con respecto a la gestión documental electrónica de forma integral en el quehacer archivístico de la </w:t>
      </w:r>
      <w:r>
        <w:rPr>
          <w:rFonts w:ascii="Arial" w:hAnsi="Arial" w:cs="Arial"/>
          <w:sz w:val="24"/>
          <w:szCs w:val="24"/>
        </w:rPr>
        <w:t>N</w:t>
      </w:r>
      <w:r w:rsidRPr="00B004D1">
        <w:rPr>
          <w:rFonts w:ascii="Arial" w:hAnsi="Arial" w:cs="Arial"/>
          <w:sz w:val="24"/>
          <w:szCs w:val="24"/>
        </w:rPr>
        <w:t>ación, puntualizando además la gestión de documentos electrónicos de archivo en el Capítulo VII.</w:t>
      </w:r>
    </w:p>
    <w:p w14:paraId="4E752293" w14:textId="36132C9C" w:rsidR="00F96010" w:rsidRDefault="00F96010" w:rsidP="004A5C3B">
      <w:pPr>
        <w:spacing w:after="0" w:line="240" w:lineRule="auto"/>
        <w:ind w:left="-142" w:right="-516"/>
        <w:jc w:val="both"/>
        <w:rPr>
          <w:rFonts w:ascii="Arial" w:hAnsi="Arial" w:cs="Arial"/>
          <w:sz w:val="24"/>
          <w:szCs w:val="24"/>
        </w:rPr>
      </w:pPr>
    </w:p>
    <w:p w14:paraId="4777DC62" w14:textId="1067A2C5" w:rsidR="0018289F" w:rsidRPr="00CF3E6F" w:rsidRDefault="0018289F" w:rsidP="0018289F">
      <w:pPr>
        <w:spacing w:after="0" w:line="240" w:lineRule="auto"/>
        <w:ind w:left="-142" w:right="-516"/>
        <w:jc w:val="both"/>
        <w:rPr>
          <w:rFonts w:ascii="Arial" w:eastAsia="Arial" w:hAnsi="Arial" w:cs="Arial"/>
          <w:sz w:val="24"/>
          <w:szCs w:val="24"/>
        </w:rPr>
      </w:pPr>
      <w:r w:rsidRPr="005D1C83">
        <w:rPr>
          <w:rFonts w:ascii="Arial" w:eastAsia="Arial" w:hAnsi="Arial" w:cs="Arial"/>
          <w:sz w:val="24"/>
          <w:szCs w:val="24"/>
        </w:rPr>
        <w:t>Que de acuerdo con el artículo 2.2.9.1.2.1 del Decreto 1078 de 2015, “</w:t>
      </w:r>
      <w:r>
        <w:rPr>
          <w:rFonts w:ascii="Arial" w:eastAsia="Arial" w:hAnsi="Arial" w:cs="Arial"/>
          <w:sz w:val="24"/>
          <w:szCs w:val="24"/>
        </w:rPr>
        <w:t>P</w:t>
      </w:r>
      <w:r w:rsidRPr="00CF3E6F">
        <w:rPr>
          <w:rFonts w:ascii="Arial" w:eastAsia="Arial" w:hAnsi="Arial" w:cs="Arial"/>
          <w:sz w:val="24"/>
          <w:szCs w:val="24"/>
        </w:rPr>
        <w:t xml:space="preserve">or medio del cual se expide el Decreto Único Reglamentario del sector de Tecnologías de la Información y las Comunicaciones”, la Política de Gobierno Digital será definida por </w:t>
      </w:r>
      <w:r>
        <w:rPr>
          <w:rFonts w:ascii="Arial" w:eastAsia="Arial" w:hAnsi="Arial" w:cs="Arial"/>
          <w:sz w:val="24"/>
          <w:szCs w:val="24"/>
        </w:rPr>
        <w:t xml:space="preserve">el </w:t>
      </w:r>
      <w:r w:rsidRPr="00CF3E6F">
        <w:rPr>
          <w:rFonts w:ascii="Arial" w:eastAsia="Arial" w:hAnsi="Arial" w:cs="Arial"/>
          <w:sz w:val="24"/>
          <w:szCs w:val="24"/>
        </w:rPr>
        <w:t>Min</w:t>
      </w:r>
      <w:r>
        <w:rPr>
          <w:rFonts w:ascii="Arial" w:eastAsia="Arial" w:hAnsi="Arial" w:cs="Arial"/>
          <w:sz w:val="24"/>
          <w:szCs w:val="24"/>
        </w:rPr>
        <w:t xml:space="preserve">isterio de las </w:t>
      </w:r>
      <w:r w:rsidR="00D55C42">
        <w:rPr>
          <w:rFonts w:ascii="Arial" w:eastAsia="Arial" w:hAnsi="Arial" w:cs="Arial"/>
          <w:sz w:val="24"/>
          <w:szCs w:val="24"/>
        </w:rPr>
        <w:t>T</w:t>
      </w:r>
      <w:r>
        <w:rPr>
          <w:rFonts w:ascii="Arial" w:eastAsia="Arial" w:hAnsi="Arial" w:cs="Arial"/>
          <w:sz w:val="24"/>
          <w:szCs w:val="24"/>
        </w:rPr>
        <w:t xml:space="preserve">ecnologías de la </w:t>
      </w:r>
      <w:r w:rsidR="00D55C42">
        <w:rPr>
          <w:rFonts w:ascii="Arial" w:eastAsia="Arial" w:hAnsi="Arial" w:cs="Arial"/>
          <w:sz w:val="24"/>
          <w:szCs w:val="24"/>
        </w:rPr>
        <w:t>I</w:t>
      </w:r>
      <w:r>
        <w:rPr>
          <w:rFonts w:ascii="Arial" w:eastAsia="Arial" w:hAnsi="Arial" w:cs="Arial"/>
          <w:sz w:val="24"/>
          <w:szCs w:val="24"/>
        </w:rPr>
        <w:t xml:space="preserve">nformación y las </w:t>
      </w:r>
      <w:r w:rsidR="00D55C42">
        <w:rPr>
          <w:rFonts w:ascii="Arial" w:eastAsia="Arial" w:hAnsi="Arial" w:cs="Arial"/>
          <w:sz w:val="24"/>
          <w:szCs w:val="24"/>
        </w:rPr>
        <w:t>C</w:t>
      </w:r>
      <w:r>
        <w:rPr>
          <w:rFonts w:ascii="Arial" w:eastAsia="Arial" w:hAnsi="Arial" w:cs="Arial"/>
          <w:sz w:val="24"/>
          <w:szCs w:val="24"/>
        </w:rPr>
        <w:t>omunicaciones - Min</w:t>
      </w:r>
      <w:r w:rsidRPr="00CF3E6F">
        <w:rPr>
          <w:rFonts w:ascii="Arial" w:eastAsia="Arial" w:hAnsi="Arial" w:cs="Arial"/>
          <w:sz w:val="24"/>
          <w:szCs w:val="24"/>
        </w:rPr>
        <w:t xml:space="preserve">TIC y se desarrollará a través de componentes y habilitadores transversales que, acompañados de lineamientos y estándares, permitirán el logro de propósitos que generarán valor público en un entorno de confianza digital a partir del aprovechamiento de las TIC. </w:t>
      </w:r>
      <w:r>
        <w:rPr>
          <w:rFonts w:ascii="Arial" w:eastAsia="Arial" w:hAnsi="Arial" w:cs="Arial"/>
          <w:sz w:val="24"/>
          <w:szCs w:val="24"/>
        </w:rPr>
        <w:t>Teniendo como</w:t>
      </w:r>
      <w:r w:rsidRPr="00CF3E6F">
        <w:rPr>
          <w:rFonts w:ascii="Arial" w:eastAsia="Arial" w:hAnsi="Arial" w:cs="Arial"/>
          <w:sz w:val="24"/>
          <w:szCs w:val="24"/>
        </w:rPr>
        <w:t xml:space="preserve"> habilitadores transversales de la Política de Gobierno Digital, los elementos fundamentales de seguridad de la información, arquitectura y servicios ciudadanos digitales, que permiten el desarrollo de los componentes y el logro de los propósitos de dicha política.</w:t>
      </w:r>
    </w:p>
    <w:p w14:paraId="5C4E7E22" w14:textId="77777777" w:rsidR="0018289F" w:rsidRPr="0001292D" w:rsidRDefault="0018289F" w:rsidP="0018289F">
      <w:pPr>
        <w:spacing w:after="0" w:line="240" w:lineRule="auto"/>
        <w:ind w:left="-142" w:right="-516"/>
        <w:jc w:val="both"/>
        <w:rPr>
          <w:rFonts w:ascii="Arial" w:hAnsi="Arial" w:cs="Arial"/>
          <w:sz w:val="24"/>
          <w:szCs w:val="24"/>
        </w:rPr>
      </w:pPr>
    </w:p>
    <w:p w14:paraId="4A49B2B8" w14:textId="77777777" w:rsidR="0018289F" w:rsidRPr="00542EAC" w:rsidRDefault="0018289F" w:rsidP="0018289F">
      <w:pPr>
        <w:spacing w:after="0" w:line="240" w:lineRule="auto"/>
        <w:ind w:left="-142" w:right="-516"/>
        <w:jc w:val="both"/>
        <w:rPr>
          <w:rFonts w:ascii="Arial" w:hAnsi="Arial" w:cs="Arial"/>
          <w:sz w:val="24"/>
          <w:szCs w:val="24"/>
        </w:rPr>
      </w:pPr>
      <w:r w:rsidRPr="00D81F2A">
        <w:rPr>
          <w:rFonts w:ascii="Arial" w:hAnsi="Arial" w:cs="Arial"/>
          <w:sz w:val="24"/>
          <w:szCs w:val="24"/>
        </w:rPr>
        <w:t>Que la Directiva Presidencial No. 07 de 2018 establece “medidas para racionalizar, simplificar y mejorar los trámi</w:t>
      </w:r>
      <w:r w:rsidRPr="00542EAC">
        <w:rPr>
          <w:rFonts w:ascii="Arial" w:hAnsi="Arial" w:cs="Arial"/>
          <w:sz w:val="24"/>
          <w:szCs w:val="24"/>
        </w:rPr>
        <w:t>tes ante entidades gubernamentales y el ordenamiento jurídico, con el propósito de reducir costos en materia regulatoria y racionalizar o suprimir trámites, estas iniciativas deben propender por que se empleen mecanismos tendientes a su digitalización y automatización”.</w:t>
      </w:r>
    </w:p>
    <w:p w14:paraId="085A2AEB" w14:textId="77777777" w:rsidR="0018289F" w:rsidRPr="00C30D6A" w:rsidRDefault="0018289F" w:rsidP="0018289F">
      <w:pPr>
        <w:spacing w:after="0" w:line="240" w:lineRule="auto"/>
        <w:ind w:left="-142" w:right="-516"/>
        <w:jc w:val="both"/>
        <w:rPr>
          <w:rFonts w:ascii="Arial" w:hAnsi="Arial" w:cs="Arial"/>
          <w:sz w:val="24"/>
          <w:szCs w:val="24"/>
        </w:rPr>
      </w:pPr>
    </w:p>
    <w:p w14:paraId="062D2655" w14:textId="77777777" w:rsidR="0018289F" w:rsidRPr="00C92D33" w:rsidRDefault="0018289F" w:rsidP="0018289F">
      <w:pPr>
        <w:spacing w:after="0" w:line="240" w:lineRule="auto"/>
        <w:ind w:left="-142" w:right="-516"/>
        <w:jc w:val="both"/>
        <w:rPr>
          <w:rFonts w:ascii="Arial" w:hAnsi="Arial" w:cs="Arial"/>
          <w:sz w:val="24"/>
          <w:szCs w:val="24"/>
        </w:rPr>
      </w:pPr>
      <w:r w:rsidRPr="00C30D6A">
        <w:rPr>
          <w:rFonts w:ascii="Arial" w:hAnsi="Arial" w:cs="Arial"/>
          <w:sz w:val="24"/>
          <w:szCs w:val="24"/>
        </w:rPr>
        <w:t xml:space="preserve">Que la Directiva Presidencial 02 de 2019 establece la </w:t>
      </w:r>
      <w:r>
        <w:rPr>
          <w:rFonts w:ascii="Arial" w:hAnsi="Arial" w:cs="Arial"/>
          <w:sz w:val="24"/>
          <w:szCs w:val="24"/>
        </w:rPr>
        <w:t>s</w:t>
      </w:r>
      <w:r w:rsidRPr="00C30D6A">
        <w:rPr>
          <w:rFonts w:ascii="Arial" w:hAnsi="Arial" w:cs="Arial"/>
          <w:sz w:val="24"/>
          <w:szCs w:val="24"/>
        </w:rPr>
        <w:t>implificación de la interacción digital entre los ciudadanos y el Estado, con el propósito de avanzar en la transformación digital e impactar positivamente la calidad de vida de los ciudadanos generando valor público en cada una de las interacciones digitales entre ciudadano y Estado y mejorar la provisión de servicios digitales de confianza y calidad.</w:t>
      </w:r>
    </w:p>
    <w:p w14:paraId="0D243DC2" w14:textId="77777777" w:rsidR="0018289F" w:rsidRPr="00B004D1" w:rsidRDefault="0018289F" w:rsidP="0018289F">
      <w:pPr>
        <w:spacing w:after="0" w:line="240" w:lineRule="auto"/>
        <w:ind w:left="-142" w:right="-516"/>
        <w:jc w:val="both"/>
        <w:rPr>
          <w:rFonts w:ascii="Arial" w:hAnsi="Arial" w:cs="Arial"/>
          <w:sz w:val="24"/>
          <w:szCs w:val="24"/>
        </w:rPr>
      </w:pPr>
    </w:p>
    <w:p w14:paraId="4261FBC4" w14:textId="4EE117B0" w:rsidR="0018289F" w:rsidRDefault="0018289F" w:rsidP="0018289F">
      <w:pPr>
        <w:spacing w:after="0" w:line="240" w:lineRule="auto"/>
        <w:ind w:left="-142" w:right="-516"/>
        <w:jc w:val="both"/>
        <w:rPr>
          <w:rFonts w:ascii="Arial" w:hAnsi="Arial" w:cs="Arial"/>
          <w:sz w:val="24"/>
          <w:szCs w:val="24"/>
        </w:rPr>
      </w:pPr>
      <w:r w:rsidRPr="00B004D1">
        <w:rPr>
          <w:rFonts w:ascii="Arial" w:hAnsi="Arial" w:cs="Arial"/>
          <w:sz w:val="24"/>
          <w:szCs w:val="24"/>
        </w:rPr>
        <w:t>Que el Decreto Ley 2106 de 2019 “Por el cual se dictan normas para simplificar, suprimir y reformar trámites, procesos y procedimientos innecesarios existentes en la administración pública</w:t>
      </w:r>
      <w:r w:rsidR="003A74A4">
        <w:rPr>
          <w:rFonts w:ascii="Arial" w:hAnsi="Arial" w:cs="Arial"/>
          <w:sz w:val="24"/>
          <w:szCs w:val="24"/>
        </w:rPr>
        <w:t>”,</w:t>
      </w:r>
      <w:r w:rsidRPr="00B004D1">
        <w:rPr>
          <w:rFonts w:ascii="Arial" w:hAnsi="Arial" w:cs="Arial"/>
          <w:sz w:val="24"/>
          <w:szCs w:val="24"/>
        </w:rPr>
        <w:t xml:space="preserve"> </w:t>
      </w:r>
      <w:r w:rsidR="003A74A4">
        <w:rPr>
          <w:rFonts w:ascii="Arial" w:hAnsi="Arial" w:cs="Arial"/>
          <w:sz w:val="24"/>
          <w:szCs w:val="24"/>
        </w:rPr>
        <w:t>e</w:t>
      </w:r>
      <w:r w:rsidRPr="00B004D1">
        <w:rPr>
          <w:rFonts w:ascii="Arial" w:hAnsi="Arial" w:cs="Arial"/>
          <w:sz w:val="24"/>
          <w:szCs w:val="24"/>
        </w:rPr>
        <w:t>stablece que las autoridades que realicen trámites, procesos y procedimientos por medios di</w:t>
      </w:r>
      <w:r w:rsidRPr="004A5C3B">
        <w:rPr>
          <w:rFonts w:ascii="Arial" w:hAnsi="Arial" w:cs="Arial"/>
          <w:sz w:val="24"/>
          <w:szCs w:val="24"/>
        </w:rPr>
        <w:t xml:space="preserve">gitales deberán disponer de sistemas de gestión documental electrónica y de archivo digital, asegurando la conformación de expedientes electrónicos con características de integridad, disponibilidad y autenticidad de la información. La emisión, recepción y </w:t>
      </w:r>
      <w:r w:rsidRPr="005D1C83">
        <w:rPr>
          <w:rFonts w:ascii="Arial" w:hAnsi="Arial" w:cs="Arial"/>
          <w:sz w:val="24"/>
          <w:szCs w:val="24"/>
        </w:rPr>
        <w:t>gestión de comunicaciones oficiales, a través de los diversos canales electrónicos, deberá asegurar un adecuado tratamiento archivístico y estar debidamente alineado con la gestión documental electrónica y de archivo digital.</w:t>
      </w:r>
    </w:p>
    <w:p w14:paraId="44046233" w14:textId="77777777" w:rsidR="0018289F" w:rsidRPr="005D1C83" w:rsidRDefault="0018289F" w:rsidP="0018289F">
      <w:pPr>
        <w:spacing w:after="0" w:line="240" w:lineRule="auto"/>
        <w:ind w:left="-142" w:right="-516"/>
        <w:jc w:val="both"/>
        <w:rPr>
          <w:rFonts w:ascii="Arial" w:hAnsi="Arial" w:cs="Arial"/>
          <w:sz w:val="24"/>
          <w:szCs w:val="24"/>
        </w:rPr>
      </w:pPr>
    </w:p>
    <w:p w14:paraId="773809C1" w14:textId="417E3499" w:rsidR="0018289F" w:rsidRPr="005D1C83" w:rsidRDefault="0018289F" w:rsidP="0018289F">
      <w:pPr>
        <w:spacing w:after="0" w:line="240" w:lineRule="auto"/>
        <w:ind w:left="-142" w:right="-516"/>
        <w:jc w:val="both"/>
        <w:rPr>
          <w:rFonts w:ascii="Arial" w:hAnsi="Arial" w:cs="Arial"/>
          <w:sz w:val="24"/>
          <w:szCs w:val="24"/>
        </w:rPr>
      </w:pPr>
      <w:r w:rsidRPr="00B004D1">
        <w:rPr>
          <w:rFonts w:ascii="Arial" w:hAnsi="Arial" w:cs="Arial"/>
          <w:sz w:val="24"/>
          <w:szCs w:val="24"/>
        </w:rPr>
        <w:t xml:space="preserve">Que la Política de Gobierno Digital, en la que </w:t>
      </w:r>
      <w:r w:rsidR="00F775D1">
        <w:rPr>
          <w:rFonts w:ascii="Arial" w:hAnsi="Arial" w:cs="Arial"/>
          <w:sz w:val="24"/>
          <w:szCs w:val="24"/>
        </w:rPr>
        <w:t xml:space="preserve">se </w:t>
      </w:r>
      <w:r w:rsidRPr="00B004D1">
        <w:rPr>
          <w:rFonts w:ascii="Arial" w:hAnsi="Arial" w:cs="Arial"/>
          <w:sz w:val="24"/>
          <w:szCs w:val="24"/>
        </w:rPr>
        <w:t>busca promover el uso y aprovechamiento de las tecnologías de la información y las comunicaciones para consolidar un Estado y ciudadanos competitivos, proactivos, e innovadores, que generen valor público en un ento</w:t>
      </w:r>
      <w:r w:rsidRPr="004A5C3B">
        <w:rPr>
          <w:rFonts w:ascii="Arial" w:hAnsi="Arial" w:cs="Arial"/>
          <w:sz w:val="24"/>
          <w:szCs w:val="24"/>
        </w:rPr>
        <w:t xml:space="preserve">rno de confianza digital, se reconocen los </w:t>
      </w:r>
      <w:r w:rsidRPr="005D1C83">
        <w:rPr>
          <w:rFonts w:ascii="Arial" w:hAnsi="Arial" w:cs="Arial"/>
          <w:sz w:val="24"/>
          <w:szCs w:val="24"/>
        </w:rPr>
        <w:t>documentos electrónicos como parte de la evidencia de las actuaciones de la función pública, por lo que se requiere la articulación entre la gestión documental y estas tecnologías, con el fin de apoyar el mejoramiento en la eficiencia de la gestión pública y la eficiencia del Estado.</w:t>
      </w:r>
    </w:p>
    <w:p w14:paraId="3BDB190A" w14:textId="77777777" w:rsidR="0018289F" w:rsidRPr="00B004D1" w:rsidRDefault="0018289F" w:rsidP="0018289F">
      <w:pPr>
        <w:spacing w:after="0" w:line="240" w:lineRule="auto"/>
        <w:ind w:left="-142" w:right="-516"/>
        <w:jc w:val="both"/>
        <w:rPr>
          <w:rFonts w:ascii="Arial" w:hAnsi="Arial" w:cs="Arial"/>
          <w:sz w:val="24"/>
          <w:szCs w:val="24"/>
        </w:rPr>
      </w:pPr>
    </w:p>
    <w:p w14:paraId="5F5C6C13" w14:textId="0FAB3600" w:rsidR="0018289F" w:rsidRPr="005D1C83" w:rsidRDefault="0018289F" w:rsidP="0018289F">
      <w:pPr>
        <w:spacing w:after="0" w:line="240" w:lineRule="auto"/>
        <w:ind w:left="-142" w:right="-516"/>
        <w:jc w:val="both"/>
        <w:rPr>
          <w:rFonts w:ascii="Arial" w:hAnsi="Arial" w:cs="Arial"/>
          <w:sz w:val="24"/>
          <w:szCs w:val="24"/>
        </w:rPr>
      </w:pPr>
      <w:r w:rsidRPr="00B004D1">
        <w:rPr>
          <w:rFonts w:ascii="Arial" w:hAnsi="Arial" w:cs="Arial"/>
          <w:sz w:val="24"/>
          <w:szCs w:val="24"/>
        </w:rPr>
        <w:t xml:space="preserve">Que, la gestión documental electrónica debe responder a las necesidades de acceso a la información pública de manera confiable y se deben adoptar las medidas necesarias que permitan a través </w:t>
      </w:r>
      <w:r w:rsidRPr="004A5C3B">
        <w:rPr>
          <w:rFonts w:ascii="Arial" w:hAnsi="Arial" w:cs="Arial"/>
          <w:sz w:val="24"/>
          <w:szCs w:val="24"/>
        </w:rPr>
        <w:t>de mecanismos humanos, técnicos y administrativos garantizar y validar la autenticidad, integridad, fiabilidad, usabilidad y no repudio de la información generada, transmitida, gestionada y preservada de manera electrónica o digital, articulad</w:t>
      </w:r>
      <w:r w:rsidRPr="005D1C83">
        <w:rPr>
          <w:rFonts w:ascii="Arial" w:hAnsi="Arial" w:cs="Arial"/>
          <w:sz w:val="24"/>
          <w:szCs w:val="24"/>
        </w:rPr>
        <w:t>o a los Servicios Ciudadanos Digitales, buscando mitigar riesgos de suplantación de identidad</w:t>
      </w:r>
      <w:r w:rsidR="003A56F1">
        <w:rPr>
          <w:rFonts w:ascii="Arial" w:hAnsi="Arial" w:cs="Arial"/>
          <w:sz w:val="24"/>
          <w:szCs w:val="24"/>
        </w:rPr>
        <w:t xml:space="preserve"> </w:t>
      </w:r>
      <w:r w:rsidRPr="005D1C83">
        <w:rPr>
          <w:rFonts w:ascii="Arial" w:hAnsi="Arial" w:cs="Arial"/>
          <w:sz w:val="24"/>
          <w:szCs w:val="24"/>
        </w:rPr>
        <w:t>en trámites, procesos y procedimientos, además de garantizar acceso, recibo, custodia, preservación del patrimonio documental del país y poder compartir</w:t>
      </w:r>
      <w:r w:rsidR="00D357CA">
        <w:rPr>
          <w:rFonts w:ascii="Arial" w:hAnsi="Arial" w:cs="Arial"/>
          <w:sz w:val="24"/>
          <w:szCs w:val="24"/>
        </w:rPr>
        <w:t xml:space="preserve"> </w:t>
      </w:r>
      <w:r w:rsidRPr="005D1C83">
        <w:rPr>
          <w:rFonts w:ascii="Arial" w:hAnsi="Arial" w:cs="Arial"/>
          <w:sz w:val="24"/>
          <w:szCs w:val="24"/>
        </w:rPr>
        <w:t>de manera segura, documentos y registros que se producen cuando adelanten trámites o accedan a servicios con el Estado.</w:t>
      </w:r>
    </w:p>
    <w:p w14:paraId="77AAEDC4" w14:textId="77777777" w:rsidR="0018289F" w:rsidRPr="005D1C83" w:rsidRDefault="0018289F" w:rsidP="0018289F">
      <w:pPr>
        <w:spacing w:after="0" w:line="240" w:lineRule="auto"/>
        <w:ind w:left="-142" w:right="-516"/>
        <w:jc w:val="both"/>
        <w:rPr>
          <w:rFonts w:ascii="Arial" w:hAnsi="Arial" w:cs="Arial"/>
          <w:sz w:val="24"/>
          <w:szCs w:val="24"/>
        </w:rPr>
      </w:pPr>
    </w:p>
    <w:p w14:paraId="73706260" w14:textId="27968FE7" w:rsidR="0018289F" w:rsidRPr="005D1C83" w:rsidRDefault="0018289F" w:rsidP="0018289F">
      <w:pPr>
        <w:spacing w:after="0" w:line="240" w:lineRule="auto"/>
        <w:ind w:left="-142" w:right="-516"/>
        <w:jc w:val="both"/>
        <w:rPr>
          <w:rFonts w:ascii="Arial" w:eastAsia="Arial" w:hAnsi="Arial" w:cs="Arial"/>
          <w:sz w:val="24"/>
          <w:szCs w:val="24"/>
        </w:rPr>
      </w:pPr>
      <w:r w:rsidRPr="005D1C83">
        <w:rPr>
          <w:rFonts w:ascii="Arial" w:eastAsia="Arial" w:hAnsi="Arial" w:cs="Arial"/>
          <w:sz w:val="24"/>
          <w:szCs w:val="24"/>
        </w:rPr>
        <w:t xml:space="preserve">Que el artículo 9° del Decreto 2106 de 2019, señala que para lograr mayor nivel de eficiencia en la administración pública y una adecuada interacción con los ciudadanos y usuarios, </w:t>
      </w:r>
      <w:r w:rsidRPr="005D1C83">
        <w:rPr>
          <w:rFonts w:ascii="Arial" w:eastAsia="Arial" w:hAnsi="Arial" w:cs="Arial"/>
          <w:sz w:val="24"/>
          <w:szCs w:val="24"/>
        </w:rPr>
        <w:lastRenderedPageBreak/>
        <w:t>garantizando el derecho a la utilización de medios electrónicos, las autoridades deberán integrarse y hacer uso del modelo de Servicios Ciudadanos Digitales</w:t>
      </w:r>
      <w:r w:rsidR="00EB15A7">
        <w:rPr>
          <w:rFonts w:ascii="Arial" w:eastAsia="Arial" w:hAnsi="Arial" w:cs="Arial"/>
          <w:sz w:val="24"/>
          <w:szCs w:val="24"/>
        </w:rPr>
        <w:t>.</w:t>
      </w:r>
      <w:r w:rsidRPr="005D1C83">
        <w:rPr>
          <w:rFonts w:ascii="Arial" w:eastAsia="Arial" w:hAnsi="Arial" w:cs="Arial"/>
          <w:sz w:val="24"/>
          <w:szCs w:val="24"/>
        </w:rPr>
        <w:t xml:space="preserve"> Este mismo artículo dispone que el Gobierno </w:t>
      </w:r>
      <w:r w:rsidR="001D0CF5">
        <w:rPr>
          <w:rFonts w:ascii="Arial" w:eastAsia="Arial" w:hAnsi="Arial" w:cs="Arial"/>
          <w:sz w:val="24"/>
          <w:szCs w:val="24"/>
        </w:rPr>
        <w:t>N</w:t>
      </w:r>
      <w:r w:rsidRPr="005D1C83">
        <w:rPr>
          <w:rFonts w:ascii="Arial" w:eastAsia="Arial" w:hAnsi="Arial" w:cs="Arial"/>
          <w:sz w:val="24"/>
          <w:szCs w:val="24"/>
        </w:rPr>
        <w:t>acional prestará gratuitamente los Servicios Ciudadanos Digitales base y se implementarán por parte de las autoridades de conformidad con los estándares que establezca el Min</w:t>
      </w:r>
      <w:r w:rsidR="001D0CF5">
        <w:rPr>
          <w:rFonts w:ascii="Arial" w:eastAsia="Arial" w:hAnsi="Arial" w:cs="Arial"/>
          <w:sz w:val="24"/>
          <w:szCs w:val="24"/>
        </w:rPr>
        <w:t>isterio de Tecnologías de la Información y Comunicaciones Min</w:t>
      </w:r>
      <w:r w:rsidRPr="005D1C83">
        <w:rPr>
          <w:rFonts w:ascii="Arial" w:eastAsia="Arial" w:hAnsi="Arial" w:cs="Arial"/>
          <w:sz w:val="24"/>
          <w:szCs w:val="24"/>
        </w:rPr>
        <w:t xml:space="preserve">TIC. </w:t>
      </w:r>
    </w:p>
    <w:p w14:paraId="18A33012" w14:textId="77777777" w:rsidR="0018289F" w:rsidRPr="0001292D" w:rsidRDefault="0018289F" w:rsidP="004A5C3B">
      <w:pPr>
        <w:spacing w:after="0" w:line="240" w:lineRule="auto"/>
        <w:ind w:left="-142" w:right="-516"/>
        <w:jc w:val="both"/>
        <w:rPr>
          <w:rFonts w:ascii="Arial" w:hAnsi="Arial" w:cs="Arial"/>
          <w:sz w:val="24"/>
          <w:szCs w:val="24"/>
        </w:rPr>
      </w:pPr>
    </w:p>
    <w:p w14:paraId="4CCB441D" w14:textId="77777777" w:rsidR="00E456FE" w:rsidRPr="0001292D" w:rsidRDefault="00E456FE" w:rsidP="00E456FE">
      <w:pPr>
        <w:spacing w:after="0" w:line="240" w:lineRule="auto"/>
        <w:ind w:left="-142" w:right="-516"/>
        <w:jc w:val="both"/>
        <w:rPr>
          <w:rFonts w:ascii="Arial" w:hAnsi="Arial" w:cs="Arial"/>
          <w:sz w:val="24"/>
          <w:szCs w:val="24"/>
        </w:rPr>
      </w:pPr>
      <w:r w:rsidRPr="005D1C83">
        <w:rPr>
          <w:rFonts w:ascii="Arial" w:hAnsi="Arial" w:cs="Arial"/>
          <w:sz w:val="24"/>
          <w:szCs w:val="24"/>
          <w:shd w:val="clear" w:color="auto" w:fill="FFFFFF"/>
        </w:rPr>
        <w:t xml:space="preserve">Que de conformidad con lo previsto en el artículo 2.1.2.1.14 del Decreto 1081 de 2015 "Por medio del cual se expide el Decreto Reglamentario Único del Sector Presidencia de la República", las normas de que trata el presente Decreto fueron publicadas en el sitio web del Ministerio de Cultura, durante el período comprendido </w:t>
      </w:r>
      <w:r w:rsidRPr="007839F4">
        <w:rPr>
          <w:rFonts w:ascii="Arial" w:hAnsi="Arial" w:cs="Arial"/>
          <w:sz w:val="24"/>
          <w:szCs w:val="24"/>
          <w:highlight w:val="yellow"/>
          <w:shd w:val="clear" w:color="auto" w:fill="FFFFFF"/>
        </w:rPr>
        <w:t xml:space="preserve">entre </w:t>
      </w:r>
      <w:proofErr w:type="spellStart"/>
      <w:r w:rsidRPr="007839F4">
        <w:rPr>
          <w:rFonts w:ascii="Arial" w:hAnsi="Arial" w:cs="Arial"/>
          <w:sz w:val="24"/>
          <w:szCs w:val="24"/>
          <w:highlight w:val="yellow"/>
          <w:shd w:val="clear" w:color="auto" w:fill="FFFFFF"/>
        </w:rPr>
        <w:t>xxx</w:t>
      </w:r>
      <w:proofErr w:type="spellEnd"/>
      <w:r w:rsidRPr="007839F4">
        <w:rPr>
          <w:rFonts w:ascii="Arial" w:hAnsi="Arial" w:cs="Arial"/>
          <w:sz w:val="24"/>
          <w:szCs w:val="24"/>
          <w:highlight w:val="yellow"/>
          <w:shd w:val="clear" w:color="auto" w:fill="FFFFFF"/>
        </w:rPr>
        <w:t xml:space="preserve"> de </w:t>
      </w:r>
      <w:proofErr w:type="spellStart"/>
      <w:r w:rsidRPr="007839F4">
        <w:rPr>
          <w:rFonts w:ascii="Arial" w:hAnsi="Arial" w:cs="Arial"/>
          <w:sz w:val="24"/>
          <w:szCs w:val="24"/>
          <w:highlight w:val="yellow"/>
          <w:shd w:val="clear" w:color="auto" w:fill="FFFFFF"/>
        </w:rPr>
        <w:t>xxxx</w:t>
      </w:r>
      <w:proofErr w:type="spellEnd"/>
      <w:r w:rsidRPr="007839F4">
        <w:rPr>
          <w:rFonts w:ascii="Arial" w:hAnsi="Arial" w:cs="Arial"/>
          <w:sz w:val="24"/>
          <w:szCs w:val="24"/>
          <w:highlight w:val="yellow"/>
          <w:shd w:val="clear" w:color="auto" w:fill="FFFFFF"/>
        </w:rPr>
        <w:t xml:space="preserve"> al </w:t>
      </w:r>
      <w:proofErr w:type="spellStart"/>
      <w:r w:rsidRPr="007839F4">
        <w:rPr>
          <w:rFonts w:ascii="Arial" w:hAnsi="Arial" w:cs="Arial"/>
          <w:sz w:val="24"/>
          <w:szCs w:val="24"/>
          <w:highlight w:val="yellow"/>
          <w:shd w:val="clear" w:color="auto" w:fill="FFFFFF"/>
        </w:rPr>
        <w:t>xxxx</w:t>
      </w:r>
      <w:proofErr w:type="spellEnd"/>
      <w:r w:rsidRPr="007839F4">
        <w:rPr>
          <w:rFonts w:ascii="Arial" w:hAnsi="Arial" w:cs="Arial"/>
          <w:sz w:val="24"/>
          <w:szCs w:val="24"/>
          <w:highlight w:val="yellow"/>
          <w:shd w:val="clear" w:color="auto" w:fill="FFFFFF"/>
        </w:rPr>
        <w:t xml:space="preserve"> de </w:t>
      </w:r>
      <w:proofErr w:type="spellStart"/>
      <w:r w:rsidRPr="007839F4">
        <w:rPr>
          <w:rFonts w:ascii="Arial" w:hAnsi="Arial" w:cs="Arial"/>
          <w:sz w:val="24"/>
          <w:szCs w:val="24"/>
          <w:highlight w:val="yellow"/>
          <w:shd w:val="clear" w:color="auto" w:fill="FFFFFF"/>
        </w:rPr>
        <w:t>xxxx</w:t>
      </w:r>
      <w:proofErr w:type="spellEnd"/>
      <w:r w:rsidRPr="005D1C83">
        <w:rPr>
          <w:rFonts w:ascii="Arial" w:hAnsi="Arial" w:cs="Arial"/>
          <w:sz w:val="24"/>
          <w:szCs w:val="24"/>
          <w:shd w:val="clear" w:color="auto" w:fill="FFFFFF"/>
        </w:rPr>
        <w:t xml:space="preserve"> de 2021, con el fin de recibir opiniones, sugerencias o propuestas alternativas por parte de los ciudadanos y grupos de interés.</w:t>
      </w:r>
    </w:p>
    <w:p w14:paraId="2D00EF11" w14:textId="77777777" w:rsidR="00E456FE" w:rsidRPr="00D81F2A" w:rsidRDefault="00E456FE" w:rsidP="00E456FE">
      <w:pPr>
        <w:spacing w:after="0" w:line="240" w:lineRule="auto"/>
        <w:ind w:left="-142" w:right="-516"/>
        <w:jc w:val="both"/>
        <w:rPr>
          <w:rFonts w:ascii="Arial" w:hAnsi="Arial" w:cs="Arial"/>
          <w:sz w:val="24"/>
          <w:szCs w:val="24"/>
        </w:rPr>
      </w:pPr>
    </w:p>
    <w:p w14:paraId="17E0338C" w14:textId="77777777" w:rsidR="00E456FE" w:rsidRPr="00542EAC" w:rsidRDefault="00E456FE" w:rsidP="00E456FE">
      <w:pPr>
        <w:spacing w:after="0" w:line="240" w:lineRule="auto"/>
        <w:ind w:left="-142" w:right="-516"/>
        <w:jc w:val="both"/>
        <w:rPr>
          <w:rFonts w:ascii="Arial" w:hAnsi="Arial" w:cs="Arial"/>
          <w:sz w:val="24"/>
          <w:szCs w:val="24"/>
        </w:rPr>
      </w:pPr>
      <w:r w:rsidRPr="00542EAC">
        <w:rPr>
          <w:rFonts w:ascii="Arial" w:hAnsi="Arial" w:cs="Arial"/>
          <w:sz w:val="24"/>
          <w:szCs w:val="24"/>
        </w:rPr>
        <w:t xml:space="preserve">Por lo anteriormente expuesto, </w:t>
      </w:r>
    </w:p>
    <w:p w14:paraId="0F264992" w14:textId="52A6C455" w:rsidR="00E456FE" w:rsidRDefault="00E456FE" w:rsidP="00E456FE">
      <w:pPr>
        <w:spacing w:after="0" w:line="240" w:lineRule="auto"/>
        <w:ind w:left="-142" w:right="-516"/>
        <w:rPr>
          <w:rFonts w:ascii="Arial" w:eastAsia="Times New Roman" w:hAnsi="Arial" w:cs="Arial"/>
          <w:b/>
          <w:sz w:val="24"/>
          <w:szCs w:val="24"/>
          <w:lang w:eastAsia="es-ES"/>
        </w:rPr>
      </w:pPr>
    </w:p>
    <w:p w14:paraId="00A93785" w14:textId="77777777" w:rsidR="00467CF8" w:rsidRDefault="00467CF8" w:rsidP="00467CF8">
      <w:pPr>
        <w:spacing w:after="0" w:line="240" w:lineRule="auto"/>
        <w:ind w:left="-142" w:right="-516"/>
        <w:jc w:val="center"/>
        <w:rPr>
          <w:rFonts w:ascii="Arial" w:eastAsia="Times New Roman" w:hAnsi="Arial" w:cs="Arial"/>
          <w:b/>
          <w:sz w:val="24"/>
          <w:szCs w:val="24"/>
          <w:lang w:eastAsia="es-ES"/>
        </w:rPr>
      </w:pPr>
      <w:r w:rsidRPr="00C30D6A">
        <w:rPr>
          <w:rFonts w:ascii="Arial" w:eastAsia="Times New Roman" w:hAnsi="Arial" w:cs="Arial"/>
          <w:b/>
          <w:sz w:val="24"/>
          <w:szCs w:val="24"/>
          <w:lang w:eastAsia="es-ES"/>
        </w:rPr>
        <w:t>DECRETA:</w:t>
      </w:r>
    </w:p>
    <w:p w14:paraId="76C38AA8" w14:textId="77777777" w:rsidR="00467CF8" w:rsidRDefault="00467CF8" w:rsidP="00467CF8">
      <w:pPr>
        <w:spacing w:after="0" w:line="240" w:lineRule="auto"/>
        <w:ind w:left="-142" w:right="-516"/>
        <w:jc w:val="center"/>
        <w:rPr>
          <w:rFonts w:ascii="Arial" w:eastAsia="Times New Roman" w:hAnsi="Arial" w:cs="Arial"/>
          <w:b/>
          <w:sz w:val="24"/>
          <w:szCs w:val="24"/>
          <w:lang w:eastAsia="es-ES"/>
        </w:rPr>
      </w:pPr>
    </w:p>
    <w:p w14:paraId="46AB48B7" w14:textId="77777777" w:rsidR="00467CF8" w:rsidRDefault="00467CF8" w:rsidP="00467CF8">
      <w:pPr>
        <w:spacing w:after="0" w:line="240" w:lineRule="auto"/>
        <w:ind w:left="-142" w:right="-516"/>
        <w:jc w:val="both"/>
        <w:rPr>
          <w:rFonts w:ascii="Arial" w:eastAsia="Times New Roman" w:hAnsi="Arial" w:cs="Arial"/>
          <w:bCs/>
          <w:sz w:val="24"/>
          <w:szCs w:val="24"/>
          <w:lang w:eastAsia="es-ES"/>
        </w:rPr>
      </w:pPr>
      <w:r>
        <w:rPr>
          <w:rFonts w:ascii="Arial" w:eastAsia="Times New Roman" w:hAnsi="Arial" w:cs="Arial"/>
          <w:b/>
          <w:sz w:val="24"/>
          <w:szCs w:val="24"/>
          <w:lang w:eastAsia="es-ES"/>
        </w:rPr>
        <w:t xml:space="preserve">Artículo 1°. </w:t>
      </w:r>
      <w:r w:rsidRPr="00032686">
        <w:rPr>
          <w:rFonts w:ascii="Arial" w:eastAsia="Times New Roman" w:hAnsi="Arial" w:cs="Arial"/>
          <w:bCs/>
          <w:sz w:val="24"/>
          <w:szCs w:val="24"/>
          <w:lang w:eastAsia="es-ES"/>
        </w:rPr>
        <w:t>Modificar el nombre del Capítulo VII del Título II de la Parte VII</w:t>
      </w:r>
      <w:r>
        <w:rPr>
          <w:rFonts w:ascii="Arial" w:eastAsia="Times New Roman" w:hAnsi="Arial" w:cs="Arial"/>
          <w:bCs/>
          <w:sz w:val="24"/>
          <w:szCs w:val="24"/>
          <w:lang w:eastAsia="es-ES"/>
        </w:rPr>
        <w:t>I</w:t>
      </w:r>
      <w:r w:rsidRPr="00032686">
        <w:rPr>
          <w:rFonts w:ascii="Arial" w:eastAsia="Times New Roman" w:hAnsi="Arial" w:cs="Arial"/>
          <w:bCs/>
          <w:sz w:val="24"/>
          <w:szCs w:val="24"/>
          <w:lang w:eastAsia="es-ES"/>
        </w:rPr>
        <w:t xml:space="preserve"> del Decreto 1080 de 2015, Único Reglamentario del Sector Cultura, el cual quedará así:</w:t>
      </w:r>
    </w:p>
    <w:p w14:paraId="34117943" w14:textId="77777777" w:rsidR="00467CF8" w:rsidRPr="00032686" w:rsidRDefault="00467CF8" w:rsidP="00467CF8">
      <w:pPr>
        <w:spacing w:after="0" w:line="240" w:lineRule="auto"/>
        <w:ind w:left="-142" w:right="-516"/>
        <w:jc w:val="both"/>
        <w:rPr>
          <w:rFonts w:ascii="Arial" w:eastAsia="Times New Roman" w:hAnsi="Arial" w:cs="Arial"/>
          <w:bCs/>
          <w:sz w:val="24"/>
          <w:szCs w:val="24"/>
          <w:lang w:eastAsia="es-ES"/>
        </w:rPr>
      </w:pPr>
    </w:p>
    <w:p w14:paraId="1D65BE95" w14:textId="77777777" w:rsidR="00467CF8" w:rsidRDefault="00467CF8" w:rsidP="00467CF8">
      <w:pPr>
        <w:spacing w:after="0" w:line="240" w:lineRule="auto"/>
        <w:ind w:left="-142" w:right="-516"/>
        <w:jc w:val="center"/>
        <w:rPr>
          <w:rFonts w:ascii="Arial" w:eastAsia="Times New Roman" w:hAnsi="Arial" w:cs="Arial"/>
          <w:b/>
          <w:sz w:val="24"/>
          <w:szCs w:val="24"/>
          <w:lang w:eastAsia="es-ES"/>
        </w:rPr>
      </w:pPr>
      <w:r w:rsidRPr="00193677">
        <w:rPr>
          <w:rFonts w:ascii="Arial" w:eastAsia="Times New Roman" w:hAnsi="Arial" w:cs="Arial"/>
          <w:bCs/>
          <w:sz w:val="24"/>
          <w:szCs w:val="24"/>
          <w:lang w:eastAsia="es-ES"/>
        </w:rPr>
        <w:t>“</w:t>
      </w:r>
      <w:r w:rsidRPr="00032686">
        <w:rPr>
          <w:rFonts w:ascii="Arial" w:eastAsia="Times New Roman" w:hAnsi="Arial" w:cs="Arial"/>
          <w:b/>
          <w:sz w:val="24"/>
          <w:szCs w:val="24"/>
          <w:lang w:eastAsia="es-ES"/>
        </w:rPr>
        <w:t>CAPÍTULO VII</w:t>
      </w:r>
    </w:p>
    <w:p w14:paraId="634D194B" w14:textId="77777777" w:rsidR="00467CF8" w:rsidRPr="00032686" w:rsidRDefault="00467CF8" w:rsidP="00467CF8">
      <w:pPr>
        <w:spacing w:after="0" w:line="240" w:lineRule="auto"/>
        <w:ind w:left="-142" w:right="-516"/>
        <w:jc w:val="center"/>
        <w:rPr>
          <w:rFonts w:ascii="Arial" w:eastAsia="Times New Roman" w:hAnsi="Arial" w:cs="Arial"/>
          <w:b/>
          <w:sz w:val="24"/>
          <w:szCs w:val="24"/>
          <w:lang w:eastAsia="es-ES"/>
        </w:rPr>
      </w:pPr>
    </w:p>
    <w:p w14:paraId="1FD030CF" w14:textId="77777777" w:rsidR="00467CF8" w:rsidRDefault="00467CF8" w:rsidP="00467CF8">
      <w:pPr>
        <w:spacing w:after="0" w:line="240" w:lineRule="auto"/>
        <w:ind w:left="-142" w:right="-516"/>
        <w:jc w:val="center"/>
        <w:rPr>
          <w:rFonts w:ascii="Arial" w:eastAsia="Times New Roman" w:hAnsi="Arial" w:cs="Arial"/>
          <w:b/>
          <w:sz w:val="24"/>
          <w:szCs w:val="24"/>
          <w:lang w:eastAsia="es-ES"/>
        </w:rPr>
      </w:pPr>
      <w:r w:rsidRPr="00032686">
        <w:rPr>
          <w:rFonts w:ascii="Arial" w:eastAsia="Times New Roman" w:hAnsi="Arial" w:cs="Arial"/>
          <w:b/>
          <w:sz w:val="24"/>
          <w:szCs w:val="24"/>
          <w:lang w:eastAsia="es-ES"/>
        </w:rPr>
        <w:t>DOCUMENTOS ELECTRÓNICOS DE ARCHIVO</w:t>
      </w:r>
      <w:r w:rsidRPr="00193677">
        <w:rPr>
          <w:rFonts w:ascii="Arial" w:eastAsia="Times New Roman" w:hAnsi="Arial" w:cs="Arial"/>
          <w:bCs/>
          <w:sz w:val="24"/>
          <w:szCs w:val="24"/>
          <w:lang w:eastAsia="es-ES"/>
        </w:rPr>
        <w:t>”</w:t>
      </w:r>
    </w:p>
    <w:p w14:paraId="10ED3185" w14:textId="77777777" w:rsidR="00467CF8" w:rsidRDefault="00467CF8" w:rsidP="00413FAB">
      <w:pPr>
        <w:spacing w:after="0" w:line="240" w:lineRule="auto"/>
        <w:ind w:left="-142" w:right="-516"/>
        <w:jc w:val="both"/>
        <w:rPr>
          <w:rFonts w:ascii="Arial" w:eastAsia="Times New Roman" w:hAnsi="Arial" w:cs="Arial"/>
          <w:b/>
          <w:sz w:val="24"/>
          <w:szCs w:val="24"/>
          <w:lang w:eastAsia="es-ES"/>
        </w:rPr>
      </w:pPr>
    </w:p>
    <w:p w14:paraId="1A5A26FC" w14:textId="62AE8A3A" w:rsidR="00467CF8" w:rsidRDefault="00467CF8" w:rsidP="00AA38B3">
      <w:pPr>
        <w:spacing w:after="0" w:line="240" w:lineRule="auto"/>
        <w:ind w:left="-142" w:right="-516"/>
        <w:jc w:val="both"/>
        <w:rPr>
          <w:rFonts w:ascii="Arial" w:eastAsia="Times New Roman" w:hAnsi="Arial" w:cs="Arial"/>
          <w:bCs/>
          <w:sz w:val="24"/>
          <w:szCs w:val="24"/>
          <w:lang w:eastAsia="es-ES"/>
        </w:rPr>
      </w:pPr>
      <w:r>
        <w:rPr>
          <w:rFonts w:ascii="Arial" w:eastAsia="Times New Roman" w:hAnsi="Arial" w:cs="Arial"/>
          <w:b/>
          <w:sz w:val="24"/>
          <w:szCs w:val="24"/>
          <w:lang w:eastAsia="es-ES"/>
        </w:rPr>
        <w:t xml:space="preserve">Artículo 2°. </w:t>
      </w:r>
      <w:r>
        <w:rPr>
          <w:rFonts w:ascii="Arial" w:eastAsia="Times New Roman" w:hAnsi="Arial" w:cs="Arial"/>
          <w:bCs/>
          <w:sz w:val="24"/>
          <w:szCs w:val="24"/>
          <w:lang w:eastAsia="es-ES"/>
        </w:rPr>
        <w:t xml:space="preserve">Adiciónese una sección al Capítulo VII </w:t>
      </w:r>
      <w:r w:rsidRPr="00032686">
        <w:rPr>
          <w:rFonts w:ascii="Arial" w:eastAsia="Times New Roman" w:hAnsi="Arial" w:cs="Arial"/>
          <w:bCs/>
          <w:sz w:val="24"/>
          <w:szCs w:val="24"/>
          <w:lang w:eastAsia="es-ES"/>
        </w:rPr>
        <w:t>del Título II de la Parte VII</w:t>
      </w:r>
      <w:r>
        <w:rPr>
          <w:rFonts w:ascii="Arial" w:eastAsia="Times New Roman" w:hAnsi="Arial" w:cs="Arial"/>
          <w:bCs/>
          <w:sz w:val="24"/>
          <w:szCs w:val="24"/>
          <w:lang w:eastAsia="es-ES"/>
        </w:rPr>
        <w:t>I</w:t>
      </w:r>
      <w:r w:rsidRPr="00032686">
        <w:rPr>
          <w:rFonts w:ascii="Arial" w:eastAsia="Times New Roman" w:hAnsi="Arial" w:cs="Arial"/>
          <w:bCs/>
          <w:sz w:val="24"/>
          <w:szCs w:val="24"/>
          <w:lang w:eastAsia="es-ES"/>
        </w:rPr>
        <w:t xml:space="preserve"> del Decreto 1080 de 2015</w:t>
      </w:r>
      <w:r>
        <w:rPr>
          <w:rFonts w:ascii="Arial" w:eastAsia="Times New Roman" w:hAnsi="Arial" w:cs="Arial"/>
          <w:bCs/>
          <w:sz w:val="24"/>
          <w:szCs w:val="24"/>
          <w:lang w:eastAsia="es-ES"/>
        </w:rPr>
        <w:t xml:space="preserve">, </w:t>
      </w:r>
      <w:r w:rsidRPr="00032686">
        <w:rPr>
          <w:rFonts w:ascii="Arial" w:eastAsia="Times New Roman" w:hAnsi="Arial" w:cs="Arial"/>
          <w:bCs/>
          <w:sz w:val="24"/>
          <w:szCs w:val="24"/>
          <w:lang w:eastAsia="es-ES"/>
        </w:rPr>
        <w:t>Único Reglamentario del Sector Cultura</w:t>
      </w:r>
      <w:r>
        <w:rPr>
          <w:rFonts w:ascii="Arial" w:eastAsia="Times New Roman" w:hAnsi="Arial" w:cs="Arial"/>
          <w:bCs/>
          <w:sz w:val="24"/>
          <w:szCs w:val="24"/>
          <w:lang w:eastAsia="es-ES"/>
        </w:rPr>
        <w:t>, la cual quedará así:</w:t>
      </w:r>
    </w:p>
    <w:p w14:paraId="0F96445A" w14:textId="77777777" w:rsidR="00467CF8" w:rsidRDefault="00467CF8" w:rsidP="00AA38B3">
      <w:pPr>
        <w:spacing w:after="0" w:line="240" w:lineRule="auto"/>
        <w:ind w:left="-142" w:right="-516"/>
        <w:jc w:val="both"/>
        <w:rPr>
          <w:rFonts w:ascii="Arial" w:eastAsia="Times New Roman" w:hAnsi="Arial" w:cs="Arial"/>
          <w:bCs/>
          <w:sz w:val="24"/>
          <w:szCs w:val="24"/>
          <w:lang w:eastAsia="es-ES"/>
        </w:rPr>
      </w:pPr>
    </w:p>
    <w:p w14:paraId="12C8EA05" w14:textId="77777777" w:rsidR="00467CF8" w:rsidRDefault="00467CF8" w:rsidP="00467CF8">
      <w:pPr>
        <w:spacing w:after="0" w:line="240" w:lineRule="auto"/>
        <w:ind w:left="-142" w:right="-516"/>
        <w:jc w:val="center"/>
        <w:rPr>
          <w:rFonts w:ascii="Arial" w:eastAsia="Times New Roman" w:hAnsi="Arial" w:cs="Arial"/>
          <w:b/>
          <w:sz w:val="24"/>
          <w:szCs w:val="24"/>
          <w:lang w:eastAsia="es-ES"/>
        </w:rPr>
      </w:pPr>
      <w:r>
        <w:rPr>
          <w:rFonts w:ascii="Arial" w:eastAsia="Times New Roman" w:hAnsi="Arial" w:cs="Arial"/>
          <w:bCs/>
          <w:sz w:val="24"/>
          <w:szCs w:val="24"/>
          <w:lang w:eastAsia="es-ES"/>
        </w:rPr>
        <w:t>“</w:t>
      </w:r>
      <w:r>
        <w:rPr>
          <w:rFonts w:ascii="Arial" w:eastAsia="Times New Roman" w:hAnsi="Arial" w:cs="Arial"/>
          <w:b/>
          <w:sz w:val="24"/>
          <w:szCs w:val="24"/>
          <w:lang w:eastAsia="es-ES"/>
        </w:rPr>
        <w:t xml:space="preserve">SECCIÓN I </w:t>
      </w:r>
    </w:p>
    <w:p w14:paraId="40C67392" w14:textId="77777777" w:rsidR="00467CF8" w:rsidRPr="00193677" w:rsidRDefault="00467CF8" w:rsidP="00467CF8">
      <w:pPr>
        <w:spacing w:after="0" w:line="240" w:lineRule="auto"/>
        <w:ind w:left="-142" w:right="-516"/>
        <w:jc w:val="center"/>
        <w:rPr>
          <w:rFonts w:ascii="Arial" w:eastAsia="Times New Roman" w:hAnsi="Arial" w:cs="Arial"/>
          <w:b/>
          <w:sz w:val="24"/>
          <w:szCs w:val="24"/>
          <w:lang w:eastAsia="es-ES"/>
        </w:rPr>
      </w:pPr>
    </w:p>
    <w:p w14:paraId="184C72E5" w14:textId="77777777" w:rsidR="00467CF8" w:rsidRDefault="00467CF8" w:rsidP="00467CF8">
      <w:pPr>
        <w:spacing w:after="0" w:line="240" w:lineRule="auto"/>
        <w:ind w:left="-142" w:right="-516"/>
        <w:jc w:val="center"/>
        <w:rPr>
          <w:rFonts w:ascii="Arial" w:hAnsi="Arial" w:cs="Arial"/>
          <w:b/>
          <w:sz w:val="24"/>
          <w:szCs w:val="24"/>
        </w:rPr>
      </w:pPr>
      <w:r>
        <w:rPr>
          <w:rFonts w:ascii="Arial" w:hAnsi="Arial" w:cs="Arial"/>
          <w:b/>
          <w:sz w:val="24"/>
          <w:szCs w:val="24"/>
        </w:rPr>
        <w:t>ADMINISTRACIÓN Y GESTIÓN DOCUMENTAL ELECTRÓNICA</w:t>
      </w:r>
    </w:p>
    <w:p w14:paraId="47E08046" w14:textId="77777777" w:rsidR="00467CF8" w:rsidRDefault="00467CF8" w:rsidP="00467CF8">
      <w:pPr>
        <w:spacing w:after="0" w:line="240" w:lineRule="auto"/>
        <w:ind w:left="-142" w:right="-516"/>
        <w:jc w:val="center"/>
        <w:rPr>
          <w:rFonts w:ascii="Arial" w:hAnsi="Arial" w:cs="Arial"/>
          <w:b/>
          <w:sz w:val="24"/>
          <w:szCs w:val="24"/>
        </w:rPr>
      </w:pPr>
    </w:p>
    <w:p w14:paraId="5EAF3054" w14:textId="77777777" w:rsidR="00514FB6" w:rsidRDefault="00514FB6" w:rsidP="00514FB6">
      <w:pPr>
        <w:spacing w:after="0" w:line="240" w:lineRule="auto"/>
        <w:ind w:left="-142" w:right="-516"/>
        <w:jc w:val="center"/>
        <w:rPr>
          <w:rFonts w:ascii="Arial" w:hAnsi="Arial" w:cs="Arial"/>
          <w:b/>
          <w:sz w:val="24"/>
          <w:szCs w:val="24"/>
        </w:rPr>
      </w:pPr>
      <w:r>
        <w:rPr>
          <w:rFonts w:ascii="Arial" w:hAnsi="Arial" w:cs="Arial"/>
          <w:b/>
          <w:sz w:val="24"/>
          <w:szCs w:val="24"/>
        </w:rPr>
        <w:t>SUBSECCIÓN I</w:t>
      </w:r>
    </w:p>
    <w:p w14:paraId="01DDE0E2" w14:textId="77777777" w:rsidR="00514FB6" w:rsidRDefault="00514FB6" w:rsidP="00514FB6">
      <w:pPr>
        <w:spacing w:after="0" w:line="240" w:lineRule="auto"/>
        <w:ind w:left="-142" w:right="-516"/>
        <w:jc w:val="center"/>
        <w:rPr>
          <w:rFonts w:ascii="Arial" w:hAnsi="Arial" w:cs="Arial"/>
          <w:b/>
          <w:sz w:val="24"/>
          <w:szCs w:val="24"/>
        </w:rPr>
      </w:pPr>
    </w:p>
    <w:p w14:paraId="3808F3D3" w14:textId="77777777" w:rsidR="00514FB6" w:rsidRDefault="00514FB6" w:rsidP="00514FB6">
      <w:pPr>
        <w:spacing w:after="0" w:line="240" w:lineRule="auto"/>
        <w:ind w:left="-142" w:right="-516"/>
        <w:jc w:val="center"/>
        <w:rPr>
          <w:rFonts w:ascii="Arial" w:hAnsi="Arial" w:cs="Arial"/>
          <w:b/>
          <w:sz w:val="24"/>
          <w:szCs w:val="24"/>
        </w:rPr>
      </w:pPr>
      <w:r>
        <w:rPr>
          <w:rFonts w:ascii="Arial" w:hAnsi="Arial" w:cs="Arial"/>
          <w:b/>
          <w:sz w:val="24"/>
          <w:szCs w:val="24"/>
        </w:rPr>
        <w:t>GENERALIDADES</w:t>
      </w:r>
    </w:p>
    <w:p w14:paraId="4A7EC88F" w14:textId="77777777" w:rsidR="00514FB6" w:rsidRPr="0001292D" w:rsidRDefault="00514FB6" w:rsidP="00514FB6">
      <w:pPr>
        <w:spacing w:after="0" w:line="240" w:lineRule="auto"/>
        <w:ind w:left="-142" w:right="-516"/>
        <w:jc w:val="center"/>
        <w:rPr>
          <w:rFonts w:ascii="Arial" w:hAnsi="Arial" w:cs="Arial"/>
          <w:b/>
          <w:sz w:val="24"/>
          <w:szCs w:val="24"/>
        </w:rPr>
      </w:pPr>
    </w:p>
    <w:p w14:paraId="7CE0FDCC" w14:textId="77777777" w:rsidR="00514FB6" w:rsidRDefault="00514FB6" w:rsidP="00514FB6">
      <w:pPr>
        <w:spacing w:after="0" w:line="240" w:lineRule="auto"/>
        <w:ind w:left="-142" w:right="-516"/>
        <w:jc w:val="both"/>
        <w:rPr>
          <w:rFonts w:ascii="Arial" w:hAnsi="Arial" w:cs="Arial"/>
          <w:sz w:val="24"/>
          <w:szCs w:val="24"/>
        </w:rPr>
      </w:pPr>
      <w:r>
        <w:rPr>
          <w:rFonts w:ascii="Arial" w:hAnsi="Arial" w:cs="Arial"/>
          <w:b/>
          <w:bCs/>
          <w:sz w:val="24"/>
          <w:szCs w:val="24"/>
        </w:rPr>
        <w:t>Artículo</w:t>
      </w:r>
      <w:r w:rsidRPr="00D81F2A">
        <w:rPr>
          <w:rFonts w:ascii="Arial" w:hAnsi="Arial" w:cs="Arial"/>
          <w:b/>
          <w:bCs/>
          <w:sz w:val="24"/>
          <w:szCs w:val="24"/>
        </w:rPr>
        <w:t xml:space="preserve"> </w:t>
      </w:r>
      <w:r>
        <w:rPr>
          <w:rFonts w:ascii="Arial" w:hAnsi="Arial" w:cs="Arial"/>
          <w:b/>
          <w:bCs/>
          <w:sz w:val="24"/>
          <w:szCs w:val="24"/>
        </w:rPr>
        <w:t>2.8.2.7.1.1.1</w:t>
      </w:r>
      <w:r w:rsidRPr="00D81F2A">
        <w:rPr>
          <w:rFonts w:ascii="Arial" w:hAnsi="Arial" w:cs="Arial"/>
          <w:b/>
          <w:bCs/>
          <w:sz w:val="24"/>
          <w:szCs w:val="24"/>
        </w:rPr>
        <w:t xml:space="preserve">. </w:t>
      </w:r>
      <w:r w:rsidRPr="00D81F2A">
        <w:rPr>
          <w:rFonts w:ascii="Arial" w:hAnsi="Arial" w:cs="Arial"/>
          <w:b/>
          <w:bCs/>
          <w:i/>
          <w:sz w:val="24"/>
          <w:szCs w:val="24"/>
        </w:rPr>
        <w:t>Objeto</w:t>
      </w:r>
      <w:r w:rsidRPr="00D81F2A">
        <w:rPr>
          <w:rFonts w:ascii="Arial" w:hAnsi="Arial" w:cs="Arial"/>
          <w:b/>
          <w:bCs/>
          <w:sz w:val="24"/>
          <w:szCs w:val="24"/>
        </w:rPr>
        <w:t xml:space="preserve">. </w:t>
      </w:r>
      <w:r>
        <w:rPr>
          <w:rFonts w:ascii="Arial" w:hAnsi="Arial" w:cs="Arial"/>
          <w:sz w:val="24"/>
          <w:szCs w:val="24"/>
        </w:rPr>
        <w:t>La presente sección</w:t>
      </w:r>
      <w:r w:rsidRPr="00D81F2A">
        <w:rPr>
          <w:rFonts w:ascii="Arial" w:hAnsi="Arial" w:cs="Arial"/>
          <w:sz w:val="24"/>
          <w:szCs w:val="24"/>
        </w:rPr>
        <w:t xml:space="preserve"> tiene por objeto definir y reglamentar aspectos asociados a la administración y gestión documental electrónica: expedientes electrónicos, digitalización</w:t>
      </w:r>
      <w:r>
        <w:rPr>
          <w:rFonts w:ascii="Arial" w:hAnsi="Arial" w:cs="Arial"/>
          <w:sz w:val="24"/>
          <w:szCs w:val="24"/>
        </w:rPr>
        <w:t xml:space="preserve">, </w:t>
      </w:r>
      <w:r w:rsidRPr="00D81F2A">
        <w:rPr>
          <w:rFonts w:ascii="Arial" w:hAnsi="Arial" w:cs="Arial"/>
          <w:sz w:val="24"/>
          <w:szCs w:val="24"/>
        </w:rPr>
        <w:t xml:space="preserve">preservación digital a largo </w:t>
      </w:r>
      <w:r>
        <w:rPr>
          <w:rFonts w:ascii="Arial" w:hAnsi="Arial" w:cs="Arial"/>
          <w:sz w:val="24"/>
          <w:szCs w:val="24"/>
        </w:rPr>
        <w:t>plazo e intercambio de documentos entre entidades,</w:t>
      </w:r>
      <w:r w:rsidRPr="00D81F2A">
        <w:rPr>
          <w:rFonts w:ascii="Arial" w:hAnsi="Arial" w:cs="Arial"/>
          <w:sz w:val="24"/>
          <w:szCs w:val="24"/>
        </w:rPr>
        <w:t xml:space="preserve"> y garantizar el correcto tratamiento de los e</w:t>
      </w:r>
      <w:r w:rsidRPr="00542EAC">
        <w:rPr>
          <w:rFonts w:ascii="Arial" w:hAnsi="Arial" w:cs="Arial"/>
          <w:sz w:val="24"/>
          <w:szCs w:val="24"/>
        </w:rPr>
        <w:t>xpedientes, documentos electrónicos y su disponibilidad e</w:t>
      </w:r>
      <w:r w:rsidRPr="00C30D6A">
        <w:rPr>
          <w:rFonts w:ascii="Arial" w:hAnsi="Arial" w:cs="Arial"/>
          <w:sz w:val="24"/>
          <w:szCs w:val="24"/>
        </w:rPr>
        <w:t>n el tiempo, mediante el uso y aprovechamiento de las tecnologías de la información y las comunicaciones, con condiciones de autenticidad, integridad y disponibilidad</w:t>
      </w:r>
      <w:r>
        <w:rPr>
          <w:rFonts w:ascii="Arial" w:hAnsi="Arial" w:cs="Arial"/>
          <w:sz w:val="24"/>
          <w:szCs w:val="24"/>
        </w:rPr>
        <w:t>.</w:t>
      </w:r>
    </w:p>
    <w:p w14:paraId="5E7571DF" w14:textId="77777777" w:rsidR="00514FB6" w:rsidRPr="0001292D" w:rsidRDefault="00514FB6" w:rsidP="00514FB6">
      <w:pPr>
        <w:spacing w:after="0" w:line="240" w:lineRule="auto"/>
        <w:ind w:left="-142" w:right="-516"/>
        <w:jc w:val="both"/>
        <w:rPr>
          <w:rFonts w:ascii="Arial" w:hAnsi="Arial" w:cs="Arial"/>
          <w:b/>
          <w:bCs/>
          <w:sz w:val="24"/>
          <w:szCs w:val="24"/>
        </w:rPr>
      </w:pPr>
      <w:r w:rsidRPr="0001292D">
        <w:rPr>
          <w:rFonts w:ascii="Arial" w:hAnsi="Arial" w:cs="Arial"/>
          <w:sz w:val="24"/>
          <w:szCs w:val="24"/>
        </w:rPr>
        <w:t xml:space="preserve"> </w:t>
      </w:r>
    </w:p>
    <w:p w14:paraId="5A9E4E1A" w14:textId="77777777" w:rsidR="00514FB6" w:rsidRDefault="00514FB6" w:rsidP="00514FB6">
      <w:pPr>
        <w:spacing w:after="0" w:line="240" w:lineRule="auto"/>
        <w:ind w:left="-142" w:right="-516"/>
        <w:jc w:val="both"/>
        <w:rPr>
          <w:rFonts w:ascii="Arial" w:hAnsi="Arial" w:cs="Arial"/>
          <w:sz w:val="24"/>
          <w:szCs w:val="24"/>
        </w:rPr>
      </w:pPr>
      <w:r>
        <w:rPr>
          <w:rFonts w:ascii="Arial" w:hAnsi="Arial" w:cs="Arial"/>
          <w:b/>
          <w:bCs/>
          <w:sz w:val="24"/>
          <w:szCs w:val="24"/>
        </w:rPr>
        <w:t>Artículo</w:t>
      </w:r>
      <w:r w:rsidRPr="00D81F2A">
        <w:rPr>
          <w:rFonts w:ascii="Arial" w:hAnsi="Arial" w:cs="Arial"/>
          <w:b/>
          <w:bCs/>
          <w:sz w:val="24"/>
          <w:szCs w:val="24"/>
        </w:rPr>
        <w:t xml:space="preserve"> </w:t>
      </w:r>
      <w:r>
        <w:rPr>
          <w:rFonts w:ascii="Arial" w:hAnsi="Arial" w:cs="Arial"/>
          <w:b/>
          <w:bCs/>
          <w:sz w:val="24"/>
          <w:szCs w:val="24"/>
        </w:rPr>
        <w:t>2.8.2.7.1.1.2.</w:t>
      </w:r>
      <w:r w:rsidRPr="00D81F2A">
        <w:rPr>
          <w:rFonts w:ascii="Arial" w:hAnsi="Arial" w:cs="Arial"/>
          <w:b/>
          <w:bCs/>
          <w:sz w:val="24"/>
          <w:szCs w:val="24"/>
        </w:rPr>
        <w:t xml:space="preserve"> </w:t>
      </w:r>
      <w:r w:rsidRPr="00D81F2A">
        <w:rPr>
          <w:rFonts w:ascii="Arial" w:hAnsi="Arial" w:cs="Arial"/>
          <w:b/>
          <w:bCs/>
          <w:i/>
          <w:sz w:val="24"/>
          <w:szCs w:val="24"/>
        </w:rPr>
        <w:t>Ámbito de aplicación</w:t>
      </w:r>
      <w:r w:rsidRPr="00D81F2A">
        <w:rPr>
          <w:rFonts w:ascii="Arial" w:hAnsi="Arial" w:cs="Arial"/>
          <w:b/>
          <w:bCs/>
          <w:sz w:val="24"/>
          <w:szCs w:val="24"/>
        </w:rPr>
        <w:t xml:space="preserve">. </w:t>
      </w:r>
      <w:r w:rsidRPr="00D81F2A">
        <w:rPr>
          <w:rFonts w:ascii="Arial" w:hAnsi="Arial" w:cs="Arial"/>
          <w:sz w:val="24"/>
          <w:szCs w:val="24"/>
        </w:rPr>
        <w:t>Serán sujetos obligados a la aplicación de</w:t>
      </w:r>
      <w:r>
        <w:rPr>
          <w:rFonts w:ascii="Arial" w:hAnsi="Arial" w:cs="Arial"/>
          <w:sz w:val="24"/>
          <w:szCs w:val="24"/>
        </w:rPr>
        <w:t xml:space="preserve"> </w:t>
      </w:r>
      <w:r w:rsidRPr="00D81F2A">
        <w:rPr>
          <w:rFonts w:ascii="Arial" w:hAnsi="Arial" w:cs="Arial"/>
          <w:sz w:val="24"/>
          <w:szCs w:val="24"/>
        </w:rPr>
        <w:t>l</w:t>
      </w:r>
      <w:r>
        <w:rPr>
          <w:rFonts w:ascii="Arial" w:hAnsi="Arial" w:cs="Arial"/>
          <w:sz w:val="24"/>
          <w:szCs w:val="24"/>
        </w:rPr>
        <w:t>a</w:t>
      </w:r>
      <w:r w:rsidRPr="00D81F2A">
        <w:rPr>
          <w:rFonts w:ascii="Arial" w:hAnsi="Arial" w:cs="Arial"/>
          <w:sz w:val="24"/>
          <w:szCs w:val="24"/>
        </w:rPr>
        <w:t xml:space="preserve"> presente </w:t>
      </w:r>
      <w:r>
        <w:rPr>
          <w:rFonts w:ascii="Arial" w:hAnsi="Arial" w:cs="Arial"/>
          <w:sz w:val="24"/>
          <w:szCs w:val="24"/>
        </w:rPr>
        <w:t>sección</w:t>
      </w:r>
      <w:r w:rsidRPr="00D81F2A">
        <w:rPr>
          <w:rFonts w:ascii="Arial" w:hAnsi="Arial" w:cs="Arial"/>
          <w:sz w:val="24"/>
          <w:szCs w:val="24"/>
        </w:rPr>
        <w:t xml:space="preserve">, todos los organismos y entidades que conforman las ramas del </w:t>
      </w:r>
      <w:r>
        <w:rPr>
          <w:rFonts w:ascii="Arial" w:hAnsi="Arial" w:cs="Arial"/>
          <w:sz w:val="24"/>
          <w:szCs w:val="24"/>
        </w:rPr>
        <w:t>p</w:t>
      </w:r>
      <w:r w:rsidRPr="00D81F2A">
        <w:rPr>
          <w:rFonts w:ascii="Arial" w:hAnsi="Arial" w:cs="Arial"/>
          <w:sz w:val="24"/>
          <w:szCs w:val="24"/>
        </w:rPr>
        <w:t xml:space="preserve">oder </w:t>
      </w:r>
      <w:r>
        <w:rPr>
          <w:rFonts w:ascii="Arial" w:hAnsi="Arial" w:cs="Arial"/>
          <w:sz w:val="24"/>
          <w:szCs w:val="24"/>
        </w:rPr>
        <w:t>p</w:t>
      </w:r>
      <w:r w:rsidRPr="00D81F2A">
        <w:rPr>
          <w:rFonts w:ascii="Arial" w:hAnsi="Arial" w:cs="Arial"/>
          <w:sz w:val="24"/>
          <w:szCs w:val="24"/>
        </w:rPr>
        <w:t xml:space="preserve">úblico en sus distintos </w:t>
      </w:r>
      <w:r w:rsidRPr="00542EAC">
        <w:rPr>
          <w:rFonts w:ascii="Arial" w:hAnsi="Arial" w:cs="Arial"/>
          <w:sz w:val="24"/>
          <w:szCs w:val="24"/>
        </w:rPr>
        <w:t>órdenes, sectores y niveles, los órganos autónomos e independientes del Estado, y los particulares, cuando cumplan funciones administrativas</w:t>
      </w:r>
      <w:r w:rsidRPr="00C30D6A">
        <w:rPr>
          <w:rFonts w:ascii="Arial" w:hAnsi="Arial" w:cs="Arial"/>
          <w:sz w:val="24"/>
          <w:szCs w:val="24"/>
        </w:rPr>
        <w:t xml:space="preserve"> o públicas.</w:t>
      </w:r>
    </w:p>
    <w:p w14:paraId="06273056" w14:textId="77777777" w:rsidR="00514FB6" w:rsidRPr="00C30D6A" w:rsidRDefault="00514FB6" w:rsidP="00514FB6">
      <w:pPr>
        <w:spacing w:after="0" w:line="240" w:lineRule="auto"/>
        <w:ind w:left="-142" w:right="-516"/>
        <w:jc w:val="both"/>
        <w:rPr>
          <w:rFonts w:ascii="Arial" w:hAnsi="Arial" w:cs="Arial"/>
          <w:sz w:val="24"/>
          <w:szCs w:val="24"/>
        </w:rPr>
      </w:pPr>
    </w:p>
    <w:p w14:paraId="28761482" w14:textId="77777777" w:rsidR="00514FB6" w:rsidRDefault="00514FB6" w:rsidP="00514FB6">
      <w:pPr>
        <w:spacing w:after="0" w:line="240" w:lineRule="auto"/>
        <w:ind w:left="-142" w:right="-516"/>
        <w:jc w:val="both"/>
        <w:rPr>
          <w:rFonts w:ascii="Arial" w:hAnsi="Arial" w:cs="Arial"/>
          <w:sz w:val="24"/>
          <w:szCs w:val="24"/>
        </w:rPr>
      </w:pPr>
      <w:r w:rsidRPr="00C30D6A">
        <w:rPr>
          <w:rFonts w:ascii="Arial" w:hAnsi="Arial" w:cs="Arial"/>
          <w:sz w:val="24"/>
          <w:szCs w:val="24"/>
        </w:rPr>
        <w:t>Además, serán sujetos obligados los enunciados en el artículo 5 de la Ley 1712 de 2014, cuando en el marco de sus funciones generen o tengan a su cargo documentos o expedientes electrónicos, que se encuentren sujetos a clasificación o reserva, relacionados a</w:t>
      </w:r>
      <w:r w:rsidRPr="00C92D33">
        <w:rPr>
          <w:rFonts w:ascii="Arial" w:hAnsi="Arial" w:cs="Arial"/>
          <w:sz w:val="24"/>
          <w:szCs w:val="24"/>
        </w:rPr>
        <w:t xml:space="preserve"> Derechos Humanos y al </w:t>
      </w:r>
      <w:r w:rsidRPr="00B004D1">
        <w:rPr>
          <w:rFonts w:ascii="Arial" w:hAnsi="Arial" w:cs="Arial"/>
          <w:sz w:val="24"/>
          <w:szCs w:val="24"/>
        </w:rPr>
        <w:t xml:space="preserve">Derecho Internacional Humanitario. </w:t>
      </w:r>
    </w:p>
    <w:p w14:paraId="54FD7AB8" w14:textId="77777777" w:rsidR="00514FB6" w:rsidRPr="00C30D6A" w:rsidRDefault="00514FB6" w:rsidP="00514FB6">
      <w:pPr>
        <w:spacing w:after="0" w:line="240" w:lineRule="auto"/>
        <w:ind w:left="-142" w:right="-516"/>
        <w:jc w:val="both"/>
        <w:rPr>
          <w:rFonts w:ascii="Arial" w:hAnsi="Arial" w:cs="Arial"/>
          <w:sz w:val="24"/>
          <w:szCs w:val="24"/>
        </w:rPr>
      </w:pPr>
    </w:p>
    <w:p w14:paraId="7DA841D9" w14:textId="0A472E7E" w:rsidR="00476FF8" w:rsidRPr="00413FAB" w:rsidRDefault="00514FB6" w:rsidP="00413FAB">
      <w:pPr>
        <w:spacing w:after="0" w:line="240" w:lineRule="auto"/>
        <w:ind w:left="-142" w:right="-516"/>
        <w:jc w:val="both"/>
        <w:rPr>
          <w:rFonts w:ascii="Arial" w:hAnsi="Arial" w:cs="Arial"/>
          <w:b/>
          <w:sz w:val="24"/>
          <w:szCs w:val="24"/>
        </w:rPr>
      </w:pPr>
      <w:r>
        <w:rPr>
          <w:rFonts w:ascii="Arial" w:hAnsi="Arial" w:cs="Arial"/>
          <w:b/>
          <w:sz w:val="24"/>
          <w:szCs w:val="24"/>
        </w:rPr>
        <w:t>Artículo</w:t>
      </w:r>
      <w:r w:rsidRPr="00C30D6A">
        <w:rPr>
          <w:rFonts w:ascii="Arial" w:hAnsi="Arial" w:cs="Arial"/>
          <w:b/>
          <w:sz w:val="24"/>
          <w:szCs w:val="24"/>
        </w:rPr>
        <w:t xml:space="preserve"> </w:t>
      </w:r>
      <w:r>
        <w:rPr>
          <w:rFonts w:ascii="Arial" w:hAnsi="Arial" w:cs="Arial"/>
          <w:b/>
          <w:bCs/>
          <w:sz w:val="24"/>
          <w:szCs w:val="24"/>
        </w:rPr>
        <w:t>2.8.2.7.1.1.3.</w:t>
      </w:r>
      <w:r w:rsidRPr="00D81F2A">
        <w:rPr>
          <w:rFonts w:ascii="Arial" w:hAnsi="Arial" w:cs="Arial"/>
          <w:b/>
          <w:bCs/>
          <w:sz w:val="24"/>
          <w:szCs w:val="24"/>
        </w:rPr>
        <w:t xml:space="preserve"> </w:t>
      </w:r>
      <w:r w:rsidRPr="005D1C83">
        <w:rPr>
          <w:rFonts w:ascii="Arial" w:hAnsi="Arial" w:cs="Arial"/>
          <w:b/>
          <w:i/>
          <w:iCs/>
          <w:sz w:val="24"/>
          <w:szCs w:val="24"/>
        </w:rPr>
        <w:t>I</w:t>
      </w:r>
      <w:r w:rsidRPr="0001292D">
        <w:rPr>
          <w:rFonts w:ascii="Arial" w:hAnsi="Arial" w:cs="Arial"/>
          <w:b/>
          <w:i/>
          <w:iCs/>
          <w:sz w:val="24"/>
          <w:szCs w:val="24"/>
        </w:rPr>
        <w:t>nterpretación</w:t>
      </w:r>
      <w:r w:rsidRPr="0001292D">
        <w:rPr>
          <w:rFonts w:ascii="Arial" w:hAnsi="Arial" w:cs="Arial"/>
          <w:b/>
          <w:sz w:val="24"/>
          <w:szCs w:val="24"/>
        </w:rPr>
        <w:t xml:space="preserve">. </w:t>
      </w:r>
      <w:r>
        <w:rPr>
          <w:rFonts w:ascii="Arial" w:hAnsi="Arial" w:cs="Arial"/>
          <w:sz w:val="24"/>
          <w:szCs w:val="24"/>
        </w:rPr>
        <w:t>La presente sección</w:t>
      </w:r>
      <w:r w:rsidRPr="0001292D">
        <w:rPr>
          <w:rFonts w:ascii="Arial" w:hAnsi="Arial" w:cs="Arial"/>
          <w:sz w:val="24"/>
          <w:szCs w:val="24"/>
        </w:rPr>
        <w:t xml:space="preserve"> se interpretará bajó los parámetros de la </w:t>
      </w:r>
      <w:r>
        <w:rPr>
          <w:rFonts w:ascii="Arial" w:hAnsi="Arial" w:cs="Arial"/>
          <w:sz w:val="24"/>
          <w:szCs w:val="24"/>
        </w:rPr>
        <w:t xml:space="preserve">Constitución Política, la </w:t>
      </w:r>
      <w:r w:rsidRPr="0001292D">
        <w:rPr>
          <w:rFonts w:ascii="Arial" w:hAnsi="Arial" w:cs="Arial"/>
          <w:sz w:val="24"/>
          <w:szCs w:val="24"/>
        </w:rPr>
        <w:t>Ley 527 de 1999, Ley 594 de 2000, Ley 1564 de 2012, sus decretos reglamentarios, los que la modifiquen o adicionen; tendiendo siempre a promover la uniformidad en su aplicación, alineada con las buenas prácticas internacionales</w:t>
      </w:r>
      <w:r w:rsidR="00413FAB">
        <w:rPr>
          <w:rFonts w:ascii="Arial" w:hAnsi="Arial" w:cs="Arial"/>
          <w:sz w:val="24"/>
          <w:szCs w:val="24"/>
        </w:rPr>
        <w:t>.</w:t>
      </w:r>
    </w:p>
    <w:p w14:paraId="798267B5" w14:textId="77777777" w:rsidR="00924589" w:rsidRDefault="00924589" w:rsidP="00413FAB">
      <w:pPr>
        <w:spacing w:after="0" w:line="240" w:lineRule="auto"/>
        <w:ind w:right="-516"/>
        <w:jc w:val="center"/>
        <w:rPr>
          <w:rFonts w:ascii="Arial" w:hAnsi="Arial" w:cs="Arial"/>
          <w:b/>
          <w:sz w:val="24"/>
          <w:szCs w:val="24"/>
        </w:rPr>
      </w:pPr>
    </w:p>
    <w:p w14:paraId="757057DE" w14:textId="77777777" w:rsidR="00924589" w:rsidRDefault="00924589" w:rsidP="00413FAB">
      <w:pPr>
        <w:spacing w:after="0" w:line="240" w:lineRule="auto"/>
        <w:ind w:right="-516"/>
        <w:jc w:val="center"/>
        <w:rPr>
          <w:rFonts w:ascii="Arial" w:hAnsi="Arial" w:cs="Arial"/>
          <w:b/>
          <w:sz w:val="24"/>
          <w:szCs w:val="24"/>
        </w:rPr>
      </w:pPr>
    </w:p>
    <w:p w14:paraId="4313CF71" w14:textId="1AD195E6" w:rsidR="00F96010" w:rsidRDefault="001A595F" w:rsidP="00413FAB">
      <w:pPr>
        <w:spacing w:after="0" w:line="240" w:lineRule="auto"/>
        <w:ind w:right="-516"/>
        <w:jc w:val="center"/>
        <w:rPr>
          <w:rFonts w:ascii="Arial" w:hAnsi="Arial" w:cs="Arial"/>
          <w:b/>
          <w:sz w:val="24"/>
          <w:szCs w:val="24"/>
        </w:rPr>
      </w:pPr>
      <w:r>
        <w:rPr>
          <w:rFonts w:ascii="Arial" w:hAnsi="Arial" w:cs="Arial"/>
          <w:b/>
          <w:sz w:val="24"/>
          <w:szCs w:val="24"/>
        </w:rPr>
        <w:lastRenderedPageBreak/>
        <w:t>SUBSECCIÓN II</w:t>
      </w:r>
    </w:p>
    <w:p w14:paraId="60B3EDF7" w14:textId="77777777" w:rsidR="00FE7CE0" w:rsidRPr="00542EAC" w:rsidRDefault="00FE7CE0" w:rsidP="005D1C83">
      <w:pPr>
        <w:spacing w:after="0" w:line="240" w:lineRule="auto"/>
        <w:ind w:left="-142" w:right="-516"/>
        <w:jc w:val="center"/>
        <w:rPr>
          <w:rFonts w:ascii="Arial" w:hAnsi="Arial" w:cs="Arial"/>
          <w:b/>
          <w:sz w:val="24"/>
          <w:szCs w:val="24"/>
        </w:rPr>
      </w:pPr>
    </w:p>
    <w:p w14:paraId="6A09F13F" w14:textId="6ACEF4E3" w:rsidR="00F96010" w:rsidRDefault="00337CBE" w:rsidP="005D1C83">
      <w:pPr>
        <w:spacing w:after="0" w:line="240" w:lineRule="auto"/>
        <w:ind w:left="-142" w:right="-516"/>
        <w:jc w:val="center"/>
        <w:rPr>
          <w:rFonts w:ascii="Arial" w:hAnsi="Arial" w:cs="Arial"/>
          <w:b/>
          <w:sz w:val="24"/>
          <w:szCs w:val="24"/>
        </w:rPr>
      </w:pPr>
      <w:r w:rsidRPr="00542EAC">
        <w:rPr>
          <w:rFonts w:ascii="Arial" w:hAnsi="Arial" w:cs="Arial"/>
          <w:b/>
          <w:sz w:val="24"/>
          <w:szCs w:val="24"/>
        </w:rPr>
        <w:t>GESTIÓN DOCUMENTAL ELECTRÓNICA</w:t>
      </w:r>
    </w:p>
    <w:p w14:paraId="2095A765" w14:textId="77777777" w:rsidR="0001292D" w:rsidRPr="0001292D" w:rsidRDefault="0001292D" w:rsidP="005D1C83">
      <w:pPr>
        <w:spacing w:after="0" w:line="240" w:lineRule="auto"/>
        <w:ind w:left="-142" w:right="-516"/>
        <w:jc w:val="center"/>
        <w:rPr>
          <w:rFonts w:ascii="Arial" w:hAnsi="Arial" w:cs="Arial"/>
          <w:b/>
          <w:sz w:val="24"/>
          <w:szCs w:val="24"/>
        </w:rPr>
      </w:pPr>
    </w:p>
    <w:p w14:paraId="1A78FDDE" w14:textId="178282F1" w:rsidR="00F96010" w:rsidRDefault="008707FF" w:rsidP="005D1C83">
      <w:pPr>
        <w:spacing w:after="0" w:line="240" w:lineRule="auto"/>
        <w:ind w:left="-142" w:right="-516"/>
        <w:jc w:val="both"/>
        <w:rPr>
          <w:rFonts w:ascii="Arial" w:hAnsi="Arial" w:cs="Arial"/>
          <w:b/>
          <w:sz w:val="24"/>
          <w:szCs w:val="24"/>
        </w:rPr>
      </w:pPr>
      <w:r>
        <w:rPr>
          <w:rFonts w:ascii="Arial" w:hAnsi="Arial" w:cs="Arial"/>
          <w:b/>
          <w:sz w:val="24"/>
          <w:szCs w:val="24"/>
        </w:rPr>
        <w:t>Artículo</w:t>
      </w:r>
      <w:r w:rsidR="00F96010" w:rsidRPr="00D81F2A">
        <w:rPr>
          <w:rFonts w:ascii="Arial" w:hAnsi="Arial" w:cs="Arial"/>
          <w:b/>
          <w:sz w:val="24"/>
          <w:szCs w:val="24"/>
        </w:rPr>
        <w:t xml:space="preserve"> </w:t>
      </w:r>
      <w:r w:rsidR="001A595F">
        <w:rPr>
          <w:rFonts w:ascii="Arial" w:hAnsi="Arial" w:cs="Arial"/>
          <w:b/>
          <w:bCs/>
          <w:sz w:val="24"/>
          <w:szCs w:val="24"/>
        </w:rPr>
        <w:t>2.8.2.7.</w:t>
      </w:r>
      <w:r w:rsidR="00C579EC">
        <w:rPr>
          <w:rFonts w:ascii="Arial" w:hAnsi="Arial" w:cs="Arial"/>
          <w:b/>
          <w:bCs/>
          <w:sz w:val="24"/>
          <w:szCs w:val="24"/>
        </w:rPr>
        <w:t>1.2.1</w:t>
      </w:r>
      <w:r w:rsidR="001A595F">
        <w:rPr>
          <w:rFonts w:ascii="Arial" w:hAnsi="Arial" w:cs="Arial"/>
          <w:b/>
          <w:bCs/>
          <w:sz w:val="24"/>
          <w:szCs w:val="24"/>
        </w:rPr>
        <w:t>.</w:t>
      </w:r>
      <w:r w:rsidR="00F96010" w:rsidRPr="00D81F2A">
        <w:rPr>
          <w:rFonts w:ascii="Arial" w:hAnsi="Arial" w:cs="Arial"/>
          <w:b/>
          <w:sz w:val="24"/>
          <w:szCs w:val="24"/>
        </w:rPr>
        <w:t xml:space="preserve"> </w:t>
      </w:r>
      <w:r w:rsidR="00F96010" w:rsidRPr="00D81F2A">
        <w:rPr>
          <w:rFonts w:ascii="Arial" w:hAnsi="Arial" w:cs="Arial"/>
          <w:b/>
          <w:i/>
          <w:sz w:val="24"/>
          <w:szCs w:val="24"/>
        </w:rPr>
        <w:t>Planeación para la</w:t>
      </w:r>
      <w:r w:rsidR="00337CBE" w:rsidRPr="00D81F2A">
        <w:rPr>
          <w:rFonts w:ascii="Arial" w:hAnsi="Arial" w:cs="Arial"/>
          <w:b/>
          <w:i/>
          <w:sz w:val="24"/>
          <w:szCs w:val="24"/>
        </w:rPr>
        <w:t xml:space="preserve"> gestión documental electrónica</w:t>
      </w:r>
      <w:r w:rsidR="00337CBE" w:rsidRPr="00D81F2A">
        <w:rPr>
          <w:rFonts w:ascii="Arial" w:hAnsi="Arial" w:cs="Arial"/>
          <w:b/>
          <w:sz w:val="24"/>
          <w:szCs w:val="24"/>
        </w:rPr>
        <w:t>.</w:t>
      </w:r>
      <w:r w:rsidR="00F96010" w:rsidRPr="00D81F2A">
        <w:rPr>
          <w:rFonts w:ascii="Arial" w:hAnsi="Arial" w:cs="Arial"/>
          <w:b/>
          <w:sz w:val="24"/>
          <w:szCs w:val="24"/>
        </w:rPr>
        <w:t xml:space="preserve"> </w:t>
      </w:r>
      <w:r w:rsidR="00F53309" w:rsidRPr="00542EAC">
        <w:rPr>
          <w:rFonts w:ascii="Arial" w:hAnsi="Arial" w:cs="Arial"/>
          <w:sz w:val="24"/>
          <w:szCs w:val="24"/>
        </w:rPr>
        <w:t>Los sujetos obligados deben</w:t>
      </w:r>
      <w:r w:rsidR="00F96010" w:rsidRPr="00542EAC">
        <w:rPr>
          <w:rFonts w:ascii="Arial" w:hAnsi="Arial" w:cs="Arial"/>
          <w:sz w:val="24"/>
          <w:szCs w:val="24"/>
        </w:rPr>
        <w:t xml:space="preserve"> planificar los aspectos relacionados con la gestión del ciclo de vida de los </w:t>
      </w:r>
      <w:r w:rsidR="0014666C" w:rsidRPr="00542EAC">
        <w:rPr>
          <w:rFonts w:ascii="Arial" w:hAnsi="Arial" w:cs="Arial"/>
          <w:sz w:val="24"/>
          <w:szCs w:val="24"/>
        </w:rPr>
        <w:t>documentos electrónicos</w:t>
      </w:r>
      <w:r w:rsidR="00F96010" w:rsidRPr="00542EAC">
        <w:rPr>
          <w:rFonts w:ascii="Arial" w:hAnsi="Arial" w:cs="Arial"/>
          <w:sz w:val="24"/>
          <w:szCs w:val="24"/>
        </w:rPr>
        <w:t xml:space="preserve">, </w:t>
      </w:r>
      <w:r w:rsidR="00337CBE" w:rsidRPr="00542EAC">
        <w:rPr>
          <w:rFonts w:ascii="Arial" w:hAnsi="Arial" w:cs="Arial"/>
          <w:sz w:val="24"/>
          <w:szCs w:val="24"/>
        </w:rPr>
        <w:t>ten</w:t>
      </w:r>
      <w:r w:rsidR="00F53309" w:rsidRPr="00C30D6A">
        <w:rPr>
          <w:rFonts w:ascii="Arial" w:hAnsi="Arial" w:cs="Arial"/>
          <w:sz w:val="24"/>
          <w:szCs w:val="24"/>
        </w:rPr>
        <w:t>iendo</w:t>
      </w:r>
      <w:r w:rsidR="00337CBE" w:rsidRPr="00C30D6A">
        <w:rPr>
          <w:rFonts w:ascii="Arial" w:hAnsi="Arial" w:cs="Arial"/>
          <w:sz w:val="24"/>
          <w:szCs w:val="24"/>
        </w:rPr>
        <w:t xml:space="preserve"> en cuenta lo siguiente:</w:t>
      </w:r>
      <w:r w:rsidR="00337CBE" w:rsidRPr="00C30D6A">
        <w:rPr>
          <w:rFonts w:ascii="Arial" w:hAnsi="Arial" w:cs="Arial"/>
          <w:b/>
          <w:sz w:val="24"/>
          <w:szCs w:val="24"/>
        </w:rPr>
        <w:t xml:space="preserve"> </w:t>
      </w:r>
    </w:p>
    <w:p w14:paraId="44C9F1BC" w14:textId="77777777" w:rsidR="0001292D" w:rsidRPr="0001292D" w:rsidRDefault="0001292D" w:rsidP="005D1C83">
      <w:pPr>
        <w:spacing w:after="0" w:line="240" w:lineRule="auto"/>
        <w:ind w:left="-142" w:right="-516"/>
        <w:jc w:val="both"/>
        <w:rPr>
          <w:rFonts w:ascii="Arial" w:hAnsi="Arial" w:cs="Arial"/>
          <w:b/>
          <w:sz w:val="24"/>
          <w:szCs w:val="24"/>
        </w:rPr>
      </w:pPr>
    </w:p>
    <w:p w14:paraId="6011231D" w14:textId="2988968C" w:rsidR="00C12727" w:rsidRPr="007A38A9" w:rsidRDefault="00F96010" w:rsidP="007A38A9">
      <w:pPr>
        <w:pStyle w:val="Prrafodelista"/>
        <w:numPr>
          <w:ilvl w:val="0"/>
          <w:numId w:val="41"/>
        </w:numPr>
        <w:spacing w:after="0" w:line="240" w:lineRule="auto"/>
        <w:ind w:right="-516"/>
        <w:contextualSpacing w:val="0"/>
        <w:jc w:val="both"/>
        <w:rPr>
          <w:rFonts w:ascii="Arial" w:hAnsi="Arial" w:cs="Arial"/>
          <w:b/>
          <w:sz w:val="24"/>
          <w:szCs w:val="24"/>
        </w:rPr>
      </w:pPr>
      <w:r w:rsidRPr="00D81F2A">
        <w:rPr>
          <w:rFonts w:ascii="Arial" w:hAnsi="Arial" w:cs="Arial"/>
          <w:b/>
          <w:sz w:val="24"/>
          <w:szCs w:val="24"/>
        </w:rPr>
        <w:t xml:space="preserve">Política de gestión documental: </w:t>
      </w:r>
      <w:r w:rsidRPr="00D81F2A">
        <w:rPr>
          <w:rFonts w:ascii="Arial" w:hAnsi="Arial" w:cs="Arial"/>
          <w:sz w:val="24"/>
          <w:szCs w:val="24"/>
        </w:rPr>
        <w:t xml:space="preserve">Debe incorporar dentro de la política de gestión documental las </w:t>
      </w:r>
      <w:r w:rsidR="00C12727" w:rsidRPr="00542EAC">
        <w:rPr>
          <w:rFonts w:ascii="Arial" w:hAnsi="Arial" w:cs="Arial"/>
          <w:sz w:val="24"/>
          <w:szCs w:val="24"/>
        </w:rPr>
        <w:t>directrices, lineamientos y estándares para la creación, uso, mantenimiento, retención, acceso y preservación de la información electrónica y las acciones de cooperación, articulación y coordinación permanente entre las áreas de tecnología, la oficina de Archivo, las oficinas de planeación y los productores de la información</w:t>
      </w:r>
      <w:r w:rsidR="00460E0B" w:rsidRPr="00542EAC">
        <w:rPr>
          <w:rFonts w:ascii="Arial" w:hAnsi="Arial" w:cs="Arial"/>
          <w:sz w:val="24"/>
          <w:szCs w:val="24"/>
        </w:rPr>
        <w:t>, que aseguren la autenticidad, valor evidencial e integridad de los documentos</w:t>
      </w:r>
      <w:r w:rsidR="00C12727" w:rsidRPr="00542EAC">
        <w:rPr>
          <w:rFonts w:ascii="Arial" w:hAnsi="Arial" w:cs="Arial"/>
          <w:sz w:val="24"/>
          <w:szCs w:val="24"/>
        </w:rPr>
        <w:t>.</w:t>
      </w:r>
    </w:p>
    <w:p w14:paraId="50F100FB" w14:textId="77777777" w:rsidR="007A38A9" w:rsidRDefault="007A38A9" w:rsidP="007A38A9">
      <w:pPr>
        <w:pStyle w:val="Prrafodelista"/>
        <w:spacing w:after="0" w:line="240" w:lineRule="auto"/>
        <w:ind w:left="153" w:right="-516"/>
        <w:contextualSpacing w:val="0"/>
        <w:jc w:val="both"/>
        <w:rPr>
          <w:rFonts w:ascii="Arial" w:hAnsi="Arial" w:cs="Arial"/>
          <w:b/>
          <w:sz w:val="24"/>
          <w:szCs w:val="24"/>
        </w:rPr>
      </w:pPr>
    </w:p>
    <w:p w14:paraId="09855BFC" w14:textId="7FFA9471" w:rsidR="000E5C16" w:rsidRPr="007A38A9" w:rsidRDefault="00F96010" w:rsidP="007A38A9">
      <w:pPr>
        <w:pStyle w:val="Prrafodelista"/>
        <w:numPr>
          <w:ilvl w:val="0"/>
          <w:numId w:val="41"/>
        </w:numPr>
        <w:spacing w:after="0" w:line="240" w:lineRule="auto"/>
        <w:ind w:right="-516"/>
        <w:contextualSpacing w:val="0"/>
        <w:jc w:val="both"/>
        <w:rPr>
          <w:rFonts w:ascii="Arial" w:hAnsi="Arial" w:cs="Arial"/>
          <w:b/>
          <w:sz w:val="24"/>
          <w:szCs w:val="24"/>
        </w:rPr>
      </w:pPr>
      <w:r w:rsidRPr="007A38A9">
        <w:rPr>
          <w:rFonts w:ascii="Arial" w:hAnsi="Arial" w:cs="Arial"/>
          <w:b/>
          <w:sz w:val="24"/>
          <w:szCs w:val="24"/>
        </w:rPr>
        <w:t xml:space="preserve">Instrumentos archivísticos: </w:t>
      </w:r>
      <w:r w:rsidR="000E5C16" w:rsidRPr="007A38A9">
        <w:rPr>
          <w:rFonts w:ascii="Arial" w:hAnsi="Arial" w:cs="Arial"/>
          <w:bCs/>
          <w:sz w:val="24"/>
          <w:szCs w:val="24"/>
        </w:rPr>
        <w:t xml:space="preserve">Cada </w:t>
      </w:r>
      <w:r w:rsidR="008A22B7" w:rsidRPr="007A38A9">
        <w:rPr>
          <w:rFonts w:ascii="Arial" w:hAnsi="Arial" w:cs="Arial"/>
          <w:bCs/>
          <w:sz w:val="24"/>
          <w:szCs w:val="24"/>
        </w:rPr>
        <w:t xml:space="preserve">sujeto obligado </w:t>
      </w:r>
      <w:r w:rsidR="000E5C16" w:rsidRPr="007A38A9">
        <w:rPr>
          <w:rFonts w:ascii="Arial" w:hAnsi="Arial" w:cs="Arial"/>
          <w:bCs/>
          <w:sz w:val="24"/>
          <w:szCs w:val="24"/>
        </w:rPr>
        <w:t>d</w:t>
      </w:r>
      <w:r w:rsidRPr="007A38A9">
        <w:rPr>
          <w:rFonts w:ascii="Arial" w:hAnsi="Arial" w:cs="Arial"/>
          <w:bCs/>
          <w:sz w:val="24"/>
          <w:szCs w:val="24"/>
        </w:rPr>
        <w:t xml:space="preserve">ebe considerar dentro de cada uno de los instrumentos archivísticos establecidos por la </w:t>
      </w:r>
      <w:r w:rsidRPr="007A38A9">
        <w:rPr>
          <w:rFonts w:ascii="Arial" w:hAnsi="Arial" w:cs="Arial"/>
          <w:sz w:val="24"/>
          <w:szCs w:val="24"/>
        </w:rPr>
        <w:t>normat</w:t>
      </w:r>
      <w:r w:rsidR="00D761C7" w:rsidRPr="007A38A9">
        <w:rPr>
          <w:rFonts w:ascii="Arial" w:hAnsi="Arial" w:cs="Arial"/>
          <w:sz w:val="24"/>
          <w:szCs w:val="24"/>
        </w:rPr>
        <w:t>iva</w:t>
      </w:r>
      <w:r w:rsidRPr="007A38A9">
        <w:rPr>
          <w:rFonts w:ascii="Arial" w:hAnsi="Arial" w:cs="Arial"/>
          <w:sz w:val="24"/>
          <w:szCs w:val="24"/>
        </w:rPr>
        <w:t xml:space="preserve"> vigente (Cuadro de Clasificación Documental (CCD), Tabla de Retención Documental (TRD), Tabla de valoración documental (TVD), Plan Institucional de Archivos (PINAR), Inventario Documental y Tablas de Control de acceso) y los demás que la ley determine, las acciones de control, organización y disposición que reflejen la adecuada gestión de los </w:t>
      </w:r>
      <w:r w:rsidR="0014666C" w:rsidRPr="007A38A9">
        <w:rPr>
          <w:rFonts w:ascii="Arial" w:hAnsi="Arial" w:cs="Arial"/>
          <w:sz w:val="24"/>
          <w:szCs w:val="24"/>
        </w:rPr>
        <w:t>documentos electrónicos</w:t>
      </w:r>
      <w:r w:rsidR="00337CBE" w:rsidRPr="007A38A9">
        <w:rPr>
          <w:rFonts w:ascii="Arial" w:hAnsi="Arial" w:cs="Arial"/>
          <w:sz w:val="24"/>
          <w:szCs w:val="24"/>
        </w:rPr>
        <w:t xml:space="preserve"> y expedientes electrónicos</w:t>
      </w:r>
      <w:r w:rsidR="00337CBE" w:rsidRPr="007A38A9">
        <w:rPr>
          <w:rFonts w:ascii="Arial" w:hAnsi="Arial" w:cs="Arial"/>
          <w:b/>
          <w:sz w:val="24"/>
          <w:szCs w:val="24"/>
        </w:rPr>
        <w:t>.</w:t>
      </w:r>
      <w:r w:rsidR="000E5C16" w:rsidRPr="007A38A9">
        <w:rPr>
          <w:rFonts w:ascii="Arial" w:hAnsi="Arial" w:cs="Arial"/>
          <w:b/>
          <w:sz w:val="24"/>
          <w:szCs w:val="24"/>
        </w:rPr>
        <w:t xml:space="preserve"> </w:t>
      </w:r>
      <w:r w:rsidR="000E5C16" w:rsidRPr="007A38A9">
        <w:rPr>
          <w:rFonts w:ascii="Arial" w:hAnsi="Arial" w:cs="Arial"/>
          <w:bCs/>
          <w:sz w:val="24"/>
          <w:szCs w:val="24"/>
        </w:rPr>
        <w:t xml:space="preserve">En el Programa de Gestión Documental – PGD se debe incluir dentro de los aspectos o criterios de cada uno de los procesos archivísticos los requisitos orientados a satisfacer la gestión de los documentos y expedientes electrónicos durante su ciclo vital, asegurando su autenticidad, fiabilidad, integridad, disponibilidad y usabilidad. De igual manera se debe proceder con los programas de Normalización de formas y formularios electrónicos, </w:t>
      </w:r>
      <w:r w:rsidR="005D1C83" w:rsidRPr="007A38A9">
        <w:rPr>
          <w:rFonts w:ascii="Arial" w:hAnsi="Arial" w:cs="Arial"/>
          <w:bCs/>
          <w:sz w:val="24"/>
          <w:szCs w:val="24"/>
        </w:rPr>
        <w:t>r</w:t>
      </w:r>
      <w:r w:rsidR="000E5C16" w:rsidRPr="007A38A9">
        <w:rPr>
          <w:rFonts w:ascii="Arial" w:hAnsi="Arial" w:cs="Arial"/>
          <w:bCs/>
          <w:sz w:val="24"/>
          <w:szCs w:val="24"/>
        </w:rPr>
        <w:t xml:space="preserve">eprografía, </w:t>
      </w:r>
      <w:r w:rsidR="005D1C83" w:rsidRPr="007A38A9">
        <w:rPr>
          <w:rFonts w:ascii="Arial" w:hAnsi="Arial" w:cs="Arial"/>
          <w:bCs/>
          <w:sz w:val="24"/>
          <w:szCs w:val="24"/>
        </w:rPr>
        <w:t>g</w:t>
      </w:r>
      <w:r w:rsidR="000E5C16" w:rsidRPr="007A38A9">
        <w:rPr>
          <w:rFonts w:ascii="Arial" w:hAnsi="Arial" w:cs="Arial"/>
          <w:bCs/>
          <w:sz w:val="24"/>
          <w:szCs w:val="24"/>
        </w:rPr>
        <w:t>estión de documentos electrónicos y Documentos especiales que hacen parte del PGD.</w:t>
      </w:r>
    </w:p>
    <w:p w14:paraId="062D0F31" w14:textId="77777777" w:rsidR="00D81F2A" w:rsidRPr="00D81F2A" w:rsidRDefault="00D81F2A" w:rsidP="005D1C83">
      <w:pPr>
        <w:spacing w:after="0" w:line="240" w:lineRule="auto"/>
        <w:ind w:left="-142" w:right="-516"/>
        <w:jc w:val="both"/>
        <w:rPr>
          <w:rFonts w:ascii="Arial" w:hAnsi="Arial" w:cs="Arial"/>
          <w:b/>
          <w:sz w:val="24"/>
          <w:szCs w:val="24"/>
        </w:rPr>
      </w:pPr>
    </w:p>
    <w:p w14:paraId="4DD47A5E" w14:textId="44303AB4" w:rsidR="00F96010" w:rsidRDefault="008707FF" w:rsidP="005D1C83">
      <w:pPr>
        <w:spacing w:after="0" w:line="240" w:lineRule="auto"/>
        <w:ind w:left="-142" w:right="-516"/>
        <w:jc w:val="both"/>
        <w:rPr>
          <w:rFonts w:ascii="Arial" w:hAnsi="Arial" w:cs="Arial"/>
          <w:sz w:val="24"/>
          <w:szCs w:val="24"/>
        </w:rPr>
      </w:pPr>
      <w:r>
        <w:rPr>
          <w:rFonts w:ascii="Arial" w:hAnsi="Arial" w:cs="Arial"/>
          <w:b/>
          <w:sz w:val="24"/>
          <w:szCs w:val="24"/>
        </w:rPr>
        <w:t>Artículo</w:t>
      </w:r>
      <w:r w:rsidR="00F96010" w:rsidRPr="00D81F2A">
        <w:rPr>
          <w:rFonts w:ascii="Arial" w:hAnsi="Arial" w:cs="Arial"/>
          <w:b/>
          <w:sz w:val="24"/>
          <w:szCs w:val="24"/>
        </w:rPr>
        <w:t xml:space="preserve"> </w:t>
      </w:r>
      <w:r w:rsidR="001A595F">
        <w:rPr>
          <w:rFonts w:ascii="Arial" w:hAnsi="Arial" w:cs="Arial"/>
          <w:b/>
          <w:bCs/>
          <w:sz w:val="24"/>
          <w:szCs w:val="24"/>
        </w:rPr>
        <w:t>2.8.2.7.</w:t>
      </w:r>
      <w:r w:rsidR="00C579EC">
        <w:rPr>
          <w:rFonts w:ascii="Arial" w:hAnsi="Arial" w:cs="Arial"/>
          <w:b/>
          <w:bCs/>
          <w:sz w:val="24"/>
          <w:szCs w:val="24"/>
        </w:rPr>
        <w:t>1.2.2</w:t>
      </w:r>
      <w:r w:rsidR="001A595F">
        <w:rPr>
          <w:rFonts w:ascii="Arial" w:hAnsi="Arial" w:cs="Arial"/>
          <w:b/>
          <w:bCs/>
          <w:sz w:val="24"/>
          <w:szCs w:val="24"/>
        </w:rPr>
        <w:t>.</w:t>
      </w:r>
      <w:r w:rsidR="00F96010" w:rsidRPr="00D81F2A">
        <w:rPr>
          <w:rFonts w:ascii="Arial" w:hAnsi="Arial" w:cs="Arial"/>
          <w:b/>
          <w:sz w:val="24"/>
          <w:szCs w:val="24"/>
        </w:rPr>
        <w:t xml:space="preserve"> </w:t>
      </w:r>
      <w:r w:rsidR="00F96010" w:rsidRPr="00D81F2A">
        <w:rPr>
          <w:rFonts w:ascii="Arial" w:hAnsi="Arial" w:cs="Arial"/>
          <w:b/>
          <w:i/>
          <w:sz w:val="24"/>
          <w:szCs w:val="24"/>
        </w:rPr>
        <w:t>Sistema de Gestión de Documentos El</w:t>
      </w:r>
      <w:r w:rsidR="00337CBE" w:rsidRPr="00D81F2A">
        <w:rPr>
          <w:rFonts w:ascii="Arial" w:hAnsi="Arial" w:cs="Arial"/>
          <w:b/>
          <w:i/>
          <w:sz w:val="24"/>
          <w:szCs w:val="24"/>
        </w:rPr>
        <w:t>ectrónicos de Archivo - SGDEA</w:t>
      </w:r>
      <w:r w:rsidR="00337CBE" w:rsidRPr="00D81F2A">
        <w:rPr>
          <w:rFonts w:ascii="Arial" w:hAnsi="Arial" w:cs="Arial"/>
          <w:b/>
          <w:sz w:val="24"/>
          <w:szCs w:val="24"/>
        </w:rPr>
        <w:t xml:space="preserve">. </w:t>
      </w:r>
      <w:r w:rsidR="00BE23EC" w:rsidRPr="00D81F2A">
        <w:rPr>
          <w:rFonts w:ascii="Arial" w:hAnsi="Arial" w:cs="Arial"/>
          <w:sz w:val="24"/>
          <w:szCs w:val="24"/>
        </w:rPr>
        <w:t>Todo sujeto obligado</w:t>
      </w:r>
      <w:r w:rsidR="00F96010" w:rsidRPr="00D81F2A">
        <w:rPr>
          <w:rFonts w:ascii="Arial" w:hAnsi="Arial" w:cs="Arial"/>
          <w:sz w:val="24"/>
          <w:szCs w:val="24"/>
        </w:rPr>
        <w:t xml:space="preserve"> que genere reciba, envíe y gestione </w:t>
      </w:r>
      <w:r w:rsidR="0014666C" w:rsidRPr="00D81F2A">
        <w:rPr>
          <w:rFonts w:ascii="Arial" w:hAnsi="Arial" w:cs="Arial"/>
          <w:sz w:val="24"/>
          <w:szCs w:val="24"/>
        </w:rPr>
        <w:t>documentos electrónicos</w:t>
      </w:r>
      <w:r w:rsidR="00F96010" w:rsidRPr="00D81F2A">
        <w:rPr>
          <w:rFonts w:ascii="Arial" w:hAnsi="Arial" w:cs="Arial"/>
          <w:sz w:val="24"/>
          <w:szCs w:val="24"/>
        </w:rPr>
        <w:t xml:space="preserve">, o digitalizados producto de sus actividades administrativas deberá implementar un sistema de gestión </w:t>
      </w:r>
      <w:r w:rsidR="00E62653" w:rsidRPr="00D81F2A">
        <w:rPr>
          <w:rFonts w:ascii="Arial" w:hAnsi="Arial" w:cs="Arial"/>
          <w:sz w:val="24"/>
          <w:szCs w:val="24"/>
        </w:rPr>
        <w:t xml:space="preserve">de </w:t>
      </w:r>
      <w:r w:rsidR="00F96010" w:rsidRPr="00D81F2A">
        <w:rPr>
          <w:rFonts w:ascii="Arial" w:hAnsi="Arial" w:cs="Arial"/>
          <w:sz w:val="24"/>
          <w:szCs w:val="24"/>
        </w:rPr>
        <w:t xml:space="preserve">documentos electrónicos, que permita la conformación de expedientes electrónicos con características de archivo y </w:t>
      </w:r>
      <w:r w:rsidR="00F44431" w:rsidRPr="00D81F2A">
        <w:rPr>
          <w:rFonts w:ascii="Arial" w:hAnsi="Arial" w:cs="Arial"/>
          <w:sz w:val="24"/>
          <w:szCs w:val="24"/>
        </w:rPr>
        <w:t xml:space="preserve">que </w:t>
      </w:r>
      <w:r w:rsidR="00F96010" w:rsidRPr="00D81F2A">
        <w:rPr>
          <w:rFonts w:ascii="Arial" w:hAnsi="Arial" w:cs="Arial"/>
          <w:sz w:val="24"/>
          <w:szCs w:val="24"/>
        </w:rPr>
        <w:t>gestione los tiempos de retención documenta</w:t>
      </w:r>
      <w:r w:rsidR="00337CBE" w:rsidRPr="00D81F2A">
        <w:rPr>
          <w:rFonts w:ascii="Arial" w:hAnsi="Arial" w:cs="Arial"/>
          <w:sz w:val="24"/>
          <w:szCs w:val="24"/>
        </w:rPr>
        <w:t>l y disposición final.</w:t>
      </w:r>
    </w:p>
    <w:p w14:paraId="5806AE79" w14:textId="77777777" w:rsidR="005D1C83" w:rsidRPr="00D81F2A" w:rsidRDefault="005D1C83" w:rsidP="005D1C83">
      <w:pPr>
        <w:spacing w:after="0" w:line="240" w:lineRule="auto"/>
        <w:ind w:left="-142" w:right="-516"/>
        <w:jc w:val="both"/>
        <w:rPr>
          <w:rFonts w:ascii="Arial" w:hAnsi="Arial" w:cs="Arial"/>
          <w:b/>
          <w:sz w:val="24"/>
          <w:szCs w:val="24"/>
        </w:rPr>
      </w:pPr>
    </w:p>
    <w:p w14:paraId="6B674B93" w14:textId="29C85FF3" w:rsidR="00F96010" w:rsidRDefault="00F96010" w:rsidP="005D1C83">
      <w:pPr>
        <w:spacing w:after="0" w:line="240" w:lineRule="auto"/>
        <w:ind w:left="-142" w:right="-516"/>
        <w:jc w:val="both"/>
        <w:rPr>
          <w:rFonts w:ascii="Arial" w:hAnsi="Arial" w:cs="Arial"/>
          <w:sz w:val="24"/>
          <w:szCs w:val="24"/>
        </w:rPr>
      </w:pPr>
      <w:r w:rsidRPr="00D81F2A">
        <w:rPr>
          <w:rFonts w:ascii="Arial" w:hAnsi="Arial" w:cs="Arial"/>
          <w:sz w:val="24"/>
          <w:szCs w:val="24"/>
        </w:rPr>
        <w:t>El sistema de gestión de documentos electrónicos de archivo requiere de un enfoque estratégico de planeación, diseño, análisis, implementación y mejora continua de actividades que permitan la sostenibilidad y crecimiento que aseguren el cumplimiento de los lineamientos expedidos por e</w:t>
      </w:r>
      <w:r w:rsidR="00337CBE" w:rsidRPr="00D81F2A">
        <w:rPr>
          <w:rFonts w:ascii="Arial" w:hAnsi="Arial" w:cs="Arial"/>
          <w:sz w:val="24"/>
          <w:szCs w:val="24"/>
        </w:rPr>
        <w:t xml:space="preserve">l </w:t>
      </w:r>
      <w:r w:rsidR="00846544" w:rsidRPr="006972B6">
        <w:rPr>
          <w:rFonts w:ascii="Arial" w:hAnsi="Arial" w:cs="Arial"/>
          <w:sz w:val="24"/>
          <w:szCs w:val="24"/>
        </w:rPr>
        <w:t>Archivo General de la Nación Jorge Palacios Preciado</w:t>
      </w:r>
      <w:r w:rsidR="00337CBE" w:rsidRPr="00D81F2A">
        <w:rPr>
          <w:rFonts w:ascii="Arial" w:hAnsi="Arial" w:cs="Arial"/>
          <w:sz w:val="24"/>
          <w:szCs w:val="24"/>
        </w:rPr>
        <w:t>.</w:t>
      </w:r>
    </w:p>
    <w:p w14:paraId="330C3E8B" w14:textId="77777777" w:rsidR="00D81F2A" w:rsidRPr="00D81F2A" w:rsidRDefault="00D81F2A" w:rsidP="005D1C83">
      <w:pPr>
        <w:spacing w:after="0" w:line="240" w:lineRule="auto"/>
        <w:ind w:left="-142" w:right="-516"/>
        <w:jc w:val="both"/>
        <w:rPr>
          <w:rFonts w:ascii="Arial" w:hAnsi="Arial" w:cs="Arial"/>
          <w:sz w:val="24"/>
          <w:szCs w:val="24"/>
        </w:rPr>
      </w:pPr>
    </w:p>
    <w:p w14:paraId="74CB4807" w14:textId="0948D679" w:rsidR="00F96010" w:rsidRDefault="008707FF" w:rsidP="005D1C83">
      <w:pPr>
        <w:spacing w:after="0" w:line="240" w:lineRule="auto"/>
        <w:ind w:left="-142" w:right="-516"/>
        <w:jc w:val="both"/>
        <w:rPr>
          <w:rFonts w:ascii="Arial" w:hAnsi="Arial" w:cs="Arial"/>
          <w:b/>
          <w:sz w:val="24"/>
          <w:szCs w:val="24"/>
        </w:rPr>
      </w:pPr>
      <w:r>
        <w:rPr>
          <w:rFonts w:ascii="Arial" w:hAnsi="Arial" w:cs="Arial"/>
          <w:b/>
          <w:sz w:val="24"/>
          <w:szCs w:val="24"/>
        </w:rPr>
        <w:t>Artículo</w:t>
      </w:r>
      <w:r w:rsidR="00F96010" w:rsidRPr="00D81F2A">
        <w:rPr>
          <w:rFonts w:ascii="Arial" w:hAnsi="Arial" w:cs="Arial"/>
          <w:b/>
          <w:sz w:val="24"/>
          <w:szCs w:val="24"/>
        </w:rPr>
        <w:t xml:space="preserve"> </w:t>
      </w:r>
      <w:r w:rsidR="001A595F">
        <w:rPr>
          <w:rFonts w:ascii="Arial" w:hAnsi="Arial" w:cs="Arial"/>
          <w:b/>
          <w:bCs/>
          <w:sz w:val="24"/>
          <w:szCs w:val="24"/>
        </w:rPr>
        <w:t>2.8.2.7.</w:t>
      </w:r>
      <w:r w:rsidR="00C579EC">
        <w:rPr>
          <w:rFonts w:ascii="Arial" w:hAnsi="Arial" w:cs="Arial"/>
          <w:b/>
          <w:bCs/>
          <w:sz w:val="24"/>
          <w:szCs w:val="24"/>
        </w:rPr>
        <w:t>1.2.3</w:t>
      </w:r>
      <w:r w:rsidR="001A595F">
        <w:rPr>
          <w:rFonts w:ascii="Arial" w:hAnsi="Arial" w:cs="Arial"/>
          <w:b/>
          <w:bCs/>
          <w:sz w:val="24"/>
          <w:szCs w:val="24"/>
        </w:rPr>
        <w:t>.</w:t>
      </w:r>
      <w:r w:rsidR="00F96010" w:rsidRPr="00D81F2A">
        <w:rPr>
          <w:rFonts w:ascii="Arial" w:hAnsi="Arial" w:cs="Arial"/>
          <w:b/>
          <w:sz w:val="24"/>
          <w:szCs w:val="24"/>
        </w:rPr>
        <w:t xml:space="preserve"> </w:t>
      </w:r>
      <w:r w:rsidR="00F96010" w:rsidRPr="00D81F2A">
        <w:rPr>
          <w:rFonts w:ascii="Arial" w:hAnsi="Arial" w:cs="Arial"/>
          <w:b/>
          <w:i/>
          <w:sz w:val="24"/>
          <w:szCs w:val="24"/>
        </w:rPr>
        <w:t>Modelo de Requisitos de un SGDEA</w:t>
      </w:r>
      <w:r w:rsidR="00F96010" w:rsidRPr="00D81F2A">
        <w:rPr>
          <w:rFonts w:ascii="Arial" w:hAnsi="Arial" w:cs="Arial"/>
          <w:b/>
          <w:sz w:val="24"/>
          <w:szCs w:val="24"/>
        </w:rPr>
        <w:t xml:space="preserve">. </w:t>
      </w:r>
      <w:r w:rsidR="00F96010" w:rsidRPr="00D81F2A">
        <w:rPr>
          <w:rFonts w:ascii="Arial" w:hAnsi="Arial" w:cs="Arial"/>
          <w:sz w:val="24"/>
          <w:szCs w:val="24"/>
        </w:rPr>
        <w:t xml:space="preserve">Para la implementación de un sistema de información que gestione </w:t>
      </w:r>
      <w:r w:rsidR="00CE3EE8" w:rsidRPr="00D81F2A">
        <w:rPr>
          <w:rFonts w:ascii="Arial" w:hAnsi="Arial" w:cs="Arial"/>
          <w:sz w:val="24"/>
          <w:szCs w:val="24"/>
        </w:rPr>
        <w:t>documentos y expedientes electrónicos</w:t>
      </w:r>
      <w:r w:rsidR="00F96010" w:rsidRPr="00D81F2A">
        <w:rPr>
          <w:rFonts w:ascii="Arial" w:hAnsi="Arial" w:cs="Arial"/>
          <w:sz w:val="24"/>
          <w:szCs w:val="24"/>
        </w:rPr>
        <w:t>, l</w:t>
      </w:r>
      <w:r w:rsidR="008A22B7" w:rsidRPr="00D81F2A">
        <w:rPr>
          <w:rFonts w:ascii="Arial" w:hAnsi="Arial" w:cs="Arial"/>
          <w:sz w:val="24"/>
          <w:szCs w:val="24"/>
        </w:rPr>
        <w:t>o</w:t>
      </w:r>
      <w:r w:rsidR="00F96010" w:rsidRPr="0001292D">
        <w:rPr>
          <w:rFonts w:ascii="Arial" w:hAnsi="Arial" w:cs="Arial"/>
          <w:sz w:val="24"/>
          <w:szCs w:val="24"/>
        </w:rPr>
        <w:t xml:space="preserve">s </w:t>
      </w:r>
      <w:r w:rsidR="008A22B7" w:rsidRPr="0001292D">
        <w:rPr>
          <w:rFonts w:ascii="Arial" w:hAnsi="Arial" w:cs="Arial"/>
          <w:sz w:val="24"/>
          <w:szCs w:val="24"/>
        </w:rPr>
        <w:t xml:space="preserve">sujetos </w:t>
      </w:r>
      <w:r w:rsidR="00CF3E6F" w:rsidRPr="0001292D">
        <w:rPr>
          <w:rFonts w:ascii="Arial" w:hAnsi="Arial" w:cs="Arial"/>
          <w:sz w:val="24"/>
          <w:szCs w:val="24"/>
        </w:rPr>
        <w:t>obligados deberán</w:t>
      </w:r>
      <w:r w:rsidR="00F96010" w:rsidRPr="0001292D">
        <w:rPr>
          <w:rFonts w:ascii="Arial" w:hAnsi="Arial" w:cs="Arial"/>
          <w:sz w:val="24"/>
          <w:szCs w:val="24"/>
        </w:rPr>
        <w:t xml:space="preserve"> tener en cuenta los requisitos mínimos establecidos en la normativ</w:t>
      </w:r>
      <w:r w:rsidR="00D761C7" w:rsidRPr="0001292D">
        <w:rPr>
          <w:rFonts w:ascii="Arial" w:hAnsi="Arial" w:cs="Arial"/>
          <w:sz w:val="24"/>
          <w:szCs w:val="24"/>
        </w:rPr>
        <w:t>a</w:t>
      </w:r>
      <w:r w:rsidR="00F96010" w:rsidRPr="0001292D">
        <w:rPr>
          <w:rFonts w:ascii="Arial" w:hAnsi="Arial" w:cs="Arial"/>
          <w:sz w:val="24"/>
          <w:szCs w:val="24"/>
        </w:rPr>
        <w:t xml:space="preserve"> y guías vigentes, expedidas por el Archivo General de la Nación Jorge Palacios Preciado. Estos requisitos deben ser complementados con aquellos que</w:t>
      </w:r>
      <w:r w:rsidR="008937A6" w:rsidRPr="0001292D">
        <w:rPr>
          <w:rFonts w:ascii="Arial" w:hAnsi="Arial" w:cs="Arial"/>
          <w:sz w:val="24"/>
          <w:szCs w:val="24"/>
        </w:rPr>
        <w:t xml:space="preserve"> sean necesarios</w:t>
      </w:r>
      <w:r w:rsidR="00F96010" w:rsidRPr="0001292D">
        <w:rPr>
          <w:rFonts w:ascii="Arial" w:hAnsi="Arial" w:cs="Arial"/>
          <w:sz w:val="24"/>
          <w:szCs w:val="24"/>
        </w:rPr>
        <w:t xml:space="preserve"> de acuerdo co</w:t>
      </w:r>
      <w:r w:rsidR="00337CBE" w:rsidRPr="0001292D">
        <w:rPr>
          <w:rFonts w:ascii="Arial" w:hAnsi="Arial" w:cs="Arial"/>
          <w:sz w:val="24"/>
          <w:szCs w:val="24"/>
        </w:rPr>
        <w:t>n sus características propias.</w:t>
      </w:r>
      <w:r w:rsidR="00337CBE" w:rsidRPr="0001292D">
        <w:rPr>
          <w:rFonts w:ascii="Arial" w:hAnsi="Arial" w:cs="Arial"/>
          <w:b/>
          <w:sz w:val="24"/>
          <w:szCs w:val="24"/>
        </w:rPr>
        <w:t xml:space="preserve"> </w:t>
      </w:r>
    </w:p>
    <w:p w14:paraId="0853685D" w14:textId="77777777" w:rsidR="00D81F2A" w:rsidRPr="00D81F2A" w:rsidRDefault="00D81F2A" w:rsidP="005D1C83">
      <w:pPr>
        <w:spacing w:after="0" w:line="240" w:lineRule="auto"/>
        <w:ind w:left="-142" w:right="-516"/>
        <w:jc w:val="both"/>
        <w:rPr>
          <w:rFonts w:ascii="Arial" w:hAnsi="Arial" w:cs="Arial"/>
          <w:b/>
          <w:sz w:val="24"/>
          <w:szCs w:val="24"/>
        </w:rPr>
      </w:pPr>
    </w:p>
    <w:p w14:paraId="4FE2BFEC" w14:textId="43229ABD" w:rsidR="0006498F" w:rsidRDefault="008707FF" w:rsidP="005D1C83">
      <w:pPr>
        <w:spacing w:after="0" w:line="240" w:lineRule="auto"/>
        <w:ind w:left="-142" w:right="-516"/>
        <w:jc w:val="both"/>
        <w:rPr>
          <w:rFonts w:ascii="Arial" w:hAnsi="Arial" w:cs="Arial"/>
          <w:sz w:val="24"/>
          <w:szCs w:val="24"/>
        </w:rPr>
      </w:pPr>
      <w:r>
        <w:rPr>
          <w:rFonts w:ascii="Arial" w:hAnsi="Arial" w:cs="Arial"/>
          <w:b/>
          <w:bCs/>
          <w:sz w:val="24"/>
          <w:szCs w:val="24"/>
        </w:rPr>
        <w:t>Artículo</w:t>
      </w:r>
      <w:r w:rsidR="0006498F" w:rsidRPr="00D81F2A">
        <w:rPr>
          <w:rFonts w:ascii="Arial" w:hAnsi="Arial" w:cs="Arial"/>
          <w:b/>
          <w:bCs/>
          <w:sz w:val="24"/>
          <w:szCs w:val="24"/>
        </w:rPr>
        <w:t xml:space="preserve"> </w:t>
      </w:r>
      <w:r w:rsidR="001A595F">
        <w:rPr>
          <w:rFonts w:ascii="Arial" w:hAnsi="Arial" w:cs="Arial"/>
          <w:b/>
          <w:bCs/>
          <w:sz w:val="24"/>
          <w:szCs w:val="24"/>
        </w:rPr>
        <w:t>2.8.2.7.</w:t>
      </w:r>
      <w:r w:rsidR="00C579EC">
        <w:rPr>
          <w:rFonts w:ascii="Arial" w:hAnsi="Arial" w:cs="Arial"/>
          <w:b/>
          <w:bCs/>
          <w:sz w:val="24"/>
          <w:szCs w:val="24"/>
        </w:rPr>
        <w:t>1.2.4</w:t>
      </w:r>
      <w:r w:rsidR="001A595F">
        <w:rPr>
          <w:rFonts w:ascii="Arial" w:hAnsi="Arial" w:cs="Arial"/>
          <w:b/>
          <w:bCs/>
          <w:sz w:val="24"/>
          <w:szCs w:val="24"/>
        </w:rPr>
        <w:t>.</w:t>
      </w:r>
      <w:r w:rsidR="0006498F" w:rsidRPr="00D81F2A">
        <w:rPr>
          <w:rFonts w:ascii="Arial" w:hAnsi="Arial" w:cs="Arial"/>
          <w:b/>
          <w:bCs/>
          <w:sz w:val="24"/>
          <w:szCs w:val="24"/>
        </w:rPr>
        <w:t xml:space="preserve"> </w:t>
      </w:r>
      <w:r w:rsidR="0006498F" w:rsidRPr="00D81F2A">
        <w:rPr>
          <w:rFonts w:ascii="Arial" w:hAnsi="Arial" w:cs="Arial"/>
          <w:b/>
          <w:bCs/>
          <w:i/>
          <w:sz w:val="24"/>
          <w:szCs w:val="24"/>
        </w:rPr>
        <w:t>Modelo de Requisitos de Flujos de Trabajo</w:t>
      </w:r>
      <w:r w:rsidR="0006498F" w:rsidRPr="00542EAC">
        <w:rPr>
          <w:rFonts w:ascii="Arial" w:hAnsi="Arial" w:cs="Arial"/>
          <w:b/>
          <w:bCs/>
          <w:sz w:val="24"/>
          <w:szCs w:val="24"/>
        </w:rPr>
        <w:t xml:space="preserve">. </w:t>
      </w:r>
      <w:r w:rsidR="0006498F" w:rsidRPr="00542EAC">
        <w:rPr>
          <w:rFonts w:ascii="Arial" w:hAnsi="Arial" w:cs="Arial"/>
          <w:sz w:val="24"/>
          <w:szCs w:val="24"/>
        </w:rPr>
        <w:t>L</w:t>
      </w:r>
      <w:r w:rsidR="008A22B7" w:rsidRPr="00542EAC">
        <w:rPr>
          <w:rFonts w:ascii="Arial" w:hAnsi="Arial" w:cs="Arial"/>
          <w:sz w:val="24"/>
          <w:szCs w:val="24"/>
        </w:rPr>
        <w:t>os sujetos obli</w:t>
      </w:r>
      <w:r w:rsidR="008A22B7" w:rsidRPr="00C30D6A">
        <w:rPr>
          <w:rFonts w:ascii="Arial" w:hAnsi="Arial" w:cs="Arial"/>
          <w:sz w:val="24"/>
          <w:szCs w:val="24"/>
        </w:rPr>
        <w:t>gados</w:t>
      </w:r>
      <w:r w:rsidR="0006498F" w:rsidRPr="0001292D">
        <w:rPr>
          <w:rFonts w:ascii="Arial" w:hAnsi="Arial" w:cs="Arial"/>
          <w:sz w:val="24"/>
          <w:szCs w:val="24"/>
        </w:rPr>
        <w:t xml:space="preserve"> deberá</w:t>
      </w:r>
      <w:r w:rsidR="008A22B7" w:rsidRPr="0001292D">
        <w:rPr>
          <w:rFonts w:ascii="Arial" w:hAnsi="Arial" w:cs="Arial"/>
          <w:sz w:val="24"/>
          <w:szCs w:val="24"/>
        </w:rPr>
        <w:t>n</w:t>
      </w:r>
      <w:r w:rsidR="0006498F" w:rsidRPr="0001292D">
        <w:rPr>
          <w:rFonts w:ascii="Arial" w:hAnsi="Arial" w:cs="Arial"/>
          <w:sz w:val="24"/>
          <w:szCs w:val="24"/>
        </w:rPr>
        <w:t xml:space="preserve"> crear un documento que detalle los requisitos funcionales y no funcionales para la implementación de cada uno de los flujos de trabajo de los procesos y procedimientos a </w:t>
      </w:r>
      <w:r w:rsidR="001014A2" w:rsidRPr="0001292D">
        <w:rPr>
          <w:rFonts w:ascii="Arial" w:hAnsi="Arial" w:cs="Arial"/>
          <w:sz w:val="24"/>
          <w:szCs w:val="24"/>
        </w:rPr>
        <w:t>digitalizar</w:t>
      </w:r>
      <w:r w:rsidR="0006498F" w:rsidRPr="0001292D">
        <w:rPr>
          <w:rFonts w:ascii="Arial" w:hAnsi="Arial" w:cs="Arial"/>
          <w:sz w:val="24"/>
          <w:szCs w:val="24"/>
        </w:rPr>
        <w:t xml:space="preserve"> en el SGDEA </w:t>
      </w:r>
      <w:r w:rsidR="008A22B7" w:rsidRPr="0001292D">
        <w:rPr>
          <w:rFonts w:ascii="Arial" w:hAnsi="Arial" w:cs="Arial"/>
          <w:sz w:val="24"/>
          <w:szCs w:val="24"/>
        </w:rPr>
        <w:t>correspondiente</w:t>
      </w:r>
      <w:r w:rsidR="0006498F" w:rsidRPr="0001292D">
        <w:rPr>
          <w:rFonts w:ascii="Arial" w:hAnsi="Arial" w:cs="Arial"/>
          <w:sz w:val="24"/>
          <w:szCs w:val="24"/>
        </w:rPr>
        <w:t>.</w:t>
      </w:r>
    </w:p>
    <w:p w14:paraId="6C74CD79" w14:textId="77777777" w:rsidR="00D81F2A" w:rsidRPr="00D81F2A" w:rsidRDefault="00D81F2A" w:rsidP="005D1C83">
      <w:pPr>
        <w:spacing w:after="0" w:line="240" w:lineRule="auto"/>
        <w:ind w:left="-142" w:right="-516"/>
        <w:jc w:val="both"/>
        <w:rPr>
          <w:rFonts w:ascii="Arial" w:hAnsi="Arial" w:cs="Arial"/>
          <w:sz w:val="24"/>
          <w:szCs w:val="24"/>
        </w:rPr>
      </w:pPr>
    </w:p>
    <w:p w14:paraId="7E495C21" w14:textId="57FB8308" w:rsidR="00F96010" w:rsidRDefault="00F96010" w:rsidP="005D1C83">
      <w:pPr>
        <w:spacing w:after="0" w:line="240" w:lineRule="auto"/>
        <w:ind w:left="-142" w:right="-516"/>
        <w:jc w:val="both"/>
        <w:rPr>
          <w:rFonts w:ascii="Arial" w:hAnsi="Arial" w:cs="Arial"/>
          <w:sz w:val="24"/>
          <w:szCs w:val="24"/>
        </w:rPr>
      </w:pPr>
      <w:r w:rsidRPr="00D81F2A">
        <w:rPr>
          <w:rFonts w:ascii="Arial" w:hAnsi="Arial" w:cs="Arial"/>
          <w:sz w:val="24"/>
          <w:szCs w:val="24"/>
        </w:rPr>
        <w:t>Los requisitos mínimos, deben cons</w:t>
      </w:r>
      <w:r w:rsidR="00337CBE" w:rsidRPr="00542EAC">
        <w:rPr>
          <w:rFonts w:ascii="Arial" w:hAnsi="Arial" w:cs="Arial"/>
          <w:sz w:val="24"/>
          <w:szCs w:val="24"/>
        </w:rPr>
        <w:t>iderar los siguientes aspectos:</w:t>
      </w:r>
    </w:p>
    <w:p w14:paraId="66DEAF48" w14:textId="77777777" w:rsidR="00D81F2A" w:rsidRPr="00D81F2A" w:rsidRDefault="00D81F2A" w:rsidP="005D1C83">
      <w:pPr>
        <w:spacing w:after="0" w:line="240" w:lineRule="auto"/>
        <w:ind w:left="-142" w:right="-516"/>
        <w:jc w:val="both"/>
        <w:rPr>
          <w:rFonts w:ascii="Arial" w:hAnsi="Arial" w:cs="Arial"/>
          <w:sz w:val="24"/>
          <w:szCs w:val="24"/>
        </w:rPr>
      </w:pPr>
    </w:p>
    <w:p w14:paraId="5F60568C" w14:textId="1098040F" w:rsidR="00F96010" w:rsidRPr="00C30D6A" w:rsidRDefault="00F96010" w:rsidP="007A38A9">
      <w:pPr>
        <w:pStyle w:val="Prrafodelista"/>
        <w:numPr>
          <w:ilvl w:val="0"/>
          <w:numId w:val="19"/>
        </w:numPr>
        <w:spacing w:after="0" w:line="240" w:lineRule="auto"/>
        <w:ind w:left="284" w:right="-91"/>
        <w:jc w:val="both"/>
        <w:rPr>
          <w:rFonts w:ascii="Arial" w:hAnsi="Arial" w:cs="Arial"/>
          <w:sz w:val="24"/>
          <w:szCs w:val="24"/>
        </w:rPr>
      </w:pPr>
      <w:r w:rsidRPr="00542EAC">
        <w:rPr>
          <w:rFonts w:ascii="Arial" w:hAnsi="Arial" w:cs="Arial"/>
          <w:sz w:val="24"/>
          <w:szCs w:val="24"/>
        </w:rPr>
        <w:t>La definición del modelo debe ser el resultado de una actividad interdisciplinaria en el que participan los líderes de gestión documental o archivo en conjunto con las dependencias de jurídica, tecnologías</w:t>
      </w:r>
      <w:r w:rsidR="00ED3FC1" w:rsidRPr="00542EAC">
        <w:rPr>
          <w:rFonts w:ascii="Arial" w:hAnsi="Arial" w:cs="Arial"/>
          <w:sz w:val="24"/>
          <w:szCs w:val="24"/>
        </w:rPr>
        <w:t>, planeación</w:t>
      </w:r>
      <w:r w:rsidR="009A4EC6" w:rsidRPr="00542EAC">
        <w:rPr>
          <w:rFonts w:ascii="Arial" w:hAnsi="Arial" w:cs="Arial"/>
          <w:sz w:val="24"/>
          <w:szCs w:val="24"/>
        </w:rPr>
        <w:t xml:space="preserve"> </w:t>
      </w:r>
      <w:r w:rsidRPr="00542EAC">
        <w:rPr>
          <w:rFonts w:ascii="Arial" w:hAnsi="Arial" w:cs="Arial"/>
          <w:sz w:val="24"/>
          <w:szCs w:val="24"/>
        </w:rPr>
        <w:t xml:space="preserve">y </w:t>
      </w:r>
      <w:r w:rsidR="00C579EC">
        <w:rPr>
          <w:rFonts w:ascii="Arial" w:hAnsi="Arial" w:cs="Arial"/>
          <w:sz w:val="24"/>
          <w:szCs w:val="24"/>
        </w:rPr>
        <w:t>las</w:t>
      </w:r>
      <w:r w:rsidR="00C579EC" w:rsidRPr="00542EAC">
        <w:rPr>
          <w:rFonts w:ascii="Arial" w:hAnsi="Arial" w:cs="Arial"/>
          <w:sz w:val="24"/>
          <w:szCs w:val="24"/>
        </w:rPr>
        <w:t xml:space="preserve"> </w:t>
      </w:r>
      <w:r w:rsidRPr="00542EAC">
        <w:rPr>
          <w:rFonts w:ascii="Arial" w:hAnsi="Arial" w:cs="Arial"/>
          <w:sz w:val="24"/>
          <w:szCs w:val="24"/>
        </w:rPr>
        <w:t>que de acuerdo con la estructura ad</w:t>
      </w:r>
      <w:r w:rsidR="00337CBE" w:rsidRPr="00C30D6A">
        <w:rPr>
          <w:rFonts w:ascii="Arial" w:hAnsi="Arial" w:cs="Arial"/>
          <w:sz w:val="24"/>
          <w:szCs w:val="24"/>
        </w:rPr>
        <w:t xml:space="preserve">ministrativa sean pertinentes. </w:t>
      </w:r>
    </w:p>
    <w:p w14:paraId="0DE52848" w14:textId="77777777" w:rsidR="00F96010" w:rsidRPr="00C30D6A" w:rsidRDefault="00F96010" w:rsidP="007A38A9">
      <w:pPr>
        <w:pStyle w:val="Prrafodelista"/>
        <w:numPr>
          <w:ilvl w:val="0"/>
          <w:numId w:val="19"/>
        </w:numPr>
        <w:spacing w:after="0" w:line="240" w:lineRule="auto"/>
        <w:ind w:left="284" w:right="-91"/>
        <w:jc w:val="both"/>
        <w:rPr>
          <w:rFonts w:ascii="Arial" w:hAnsi="Arial" w:cs="Arial"/>
          <w:sz w:val="24"/>
          <w:szCs w:val="24"/>
        </w:rPr>
      </w:pPr>
      <w:r w:rsidRPr="00C30D6A">
        <w:rPr>
          <w:rFonts w:ascii="Arial" w:hAnsi="Arial" w:cs="Arial"/>
          <w:sz w:val="24"/>
          <w:szCs w:val="24"/>
        </w:rPr>
        <w:lastRenderedPageBreak/>
        <w:t>Definir el rol y responsabilidades de las dependencias participantes en el proceso de</w:t>
      </w:r>
      <w:r w:rsidR="00337CBE" w:rsidRPr="00C30D6A">
        <w:rPr>
          <w:rFonts w:ascii="Arial" w:hAnsi="Arial" w:cs="Arial"/>
          <w:sz w:val="24"/>
          <w:szCs w:val="24"/>
        </w:rPr>
        <w:t xml:space="preserve"> implementación y seguimiento. </w:t>
      </w:r>
    </w:p>
    <w:p w14:paraId="2B470974" w14:textId="69181E64" w:rsidR="00F96010" w:rsidRPr="0001292D" w:rsidRDefault="00F96010" w:rsidP="007A38A9">
      <w:pPr>
        <w:pStyle w:val="Prrafodelista"/>
        <w:numPr>
          <w:ilvl w:val="0"/>
          <w:numId w:val="19"/>
        </w:numPr>
        <w:spacing w:after="0" w:line="240" w:lineRule="auto"/>
        <w:ind w:left="284" w:right="-91"/>
        <w:jc w:val="both"/>
        <w:rPr>
          <w:rFonts w:ascii="Arial" w:hAnsi="Arial" w:cs="Arial"/>
          <w:sz w:val="24"/>
          <w:szCs w:val="24"/>
        </w:rPr>
      </w:pPr>
      <w:r w:rsidRPr="00C30D6A">
        <w:rPr>
          <w:rFonts w:ascii="Arial" w:hAnsi="Arial" w:cs="Arial"/>
          <w:sz w:val="24"/>
          <w:szCs w:val="24"/>
        </w:rPr>
        <w:t>Identificar y establecer requisitos legales asociados a l</w:t>
      </w:r>
      <w:r w:rsidR="008A22B7" w:rsidRPr="00C30D6A">
        <w:rPr>
          <w:rFonts w:ascii="Arial" w:hAnsi="Arial" w:cs="Arial"/>
          <w:sz w:val="24"/>
          <w:szCs w:val="24"/>
        </w:rPr>
        <w:t xml:space="preserve">os </w:t>
      </w:r>
      <w:r w:rsidR="008A22B7" w:rsidRPr="0001292D">
        <w:rPr>
          <w:rFonts w:ascii="Arial" w:hAnsi="Arial" w:cs="Arial"/>
          <w:sz w:val="24"/>
          <w:szCs w:val="24"/>
        </w:rPr>
        <w:t>sujetos obligados</w:t>
      </w:r>
      <w:r w:rsidRPr="0001292D">
        <w:rPr>
          <w:rFonts w:ascii="Arial" w:hAnsi="Arial" w:cs="Arial"/>
          <w:sz w:val="24"/>
          <w:szCs w:val="24"/>
        </w:rPr>
        <w:t xml:space="preserve">, los procesos o </w:t>
      </w:r>
      <w:r w:rsidR="00337CBE" w:rsidRPr="0001292D">
        <w:rPr>
          <w:rFonts w:ascii="Arial" w:hAnsi="Arial" w:cs="Arial"/>
          <w:sz w:val="24"/>
          <w:szCs w:val="24"/>
        </w:rPr>
        <w:t>el procedimiento a automatizar.</w:t>
      </w:r>
    </w:p>
    <w:p w14:paraId="5F4282ED" w14:textId="77777777" w:rsidR="00F96010" w:rsidRPr="0001292D" w:rsidRDefault="00F96010" w:rsidP="007A38A9">
      <w:pPr>
        <w:pStyle w:val="Prrafodelista"/>
        <w:numPr>
          <w:ilvl w:val="0"/>
          <w:numId w:val="19"/>
        </w:numPr>
        <w:spacing w:after="0" w:line="240" w:lineRule="auto"/>
        <w:ind w:left="284" w:right="-91"/>
        <w:jc w:val="both"/>
        <w:rPr>
          <w:rFonts w:ascii="Arial" w:hAnsi="Arial" w:cs="Arial"/>
          <w:sz w:val="24"/>
          <w:szCs w:val="24"/>
        </w:rPr>
      </w:pPr>
      <w:r w:rsidRPr="0001292D">
        <w:rPr>
          <w:rFonts w:ascii="Arial" w:hAnsi="Arial" w:cs="Arial"/>
          <w:sz w:val="24"/>
          <w:szCs w:val="24"/>
        </w:rPr>
        <w:t>Definir las etapas o fases de implementación de acuerdo con las neces</w:t>
      </w:r>
      <w:r w:rsidR="00337CBE" w:rsidRPr="0001292D">
        <w:rPr>
          <w:rFonts w:ascii="Arial" w:hAnsi="Arial" w:cs="Arial"/>
          <w:sz w:val="24"/>
          <w:szCs w:val="24"/>
        </w:rPr>
        <w:t>idades, pertinencia y recursos.</w:t>
      </w:r>
    </w:p>
    <w:p w14:paraId="15A5AB7F" w14:textId="77777777" w:rsidR="00F96010" w:rsidRPr="0001292D" w:rsidRDefault="00F96010" w:rsidP="007A38A9">
      <w:pPr>
        <w:pStyle w:val="Prrafodelista"/>
        <w:numPr>
          <w:ilvl w:val="0"/>
          <w:numId w:val="19"/>
        </w:numPr>
        <w:spacing w:after="0" w:line="240" w:lineRule="auto"/>
        <w:ind w:left="284" w:right="-91"/>
        <w:jc w:val="both"/>
        <w:rPr>
          <w:rFonts w:ascii="Arial" w:hAnsi="Arial" w:cs="Arial"/>
          <w:sz w:val="24"/>
          <w:szCs w:val="24"/>
        </w:rPr>
      </w:pPr>
      <w:r w:rsidRPr="0001292D">
        <w:rPr>
          <w:rFonts w:ascii="Arial" w:hAnsi="Arial" w:cs="Arial"/>
          <w:sz w:val="24"/>
          <w:szCs w:val="24"/>
        </w:rPr>
        <w:t>Determinar los recursos de infraestructura, humanos, fin</w:t>
      </w:r>
      <w:r w:rsidR="00337CBE" w:rsidRPr="0001292D">
        <w:rPr>
          <w:rFonts w:ascii="Arial" w:hAnsi="Arial" w:cs="Arial"/>
          <w:sz w:val="24"/>
          <w:szCs w:val="24"/>
        </w:rPr>
        <w:t>ancieros, legales, entre otros.</w:t>
      </w:r>
    </w:p>
    <w:p w14:paraId="0FB0E21C" w14:textId="16F4A30D" w:rsidR="00F96010" w:rsidRPr="0001292D" w:rsidRDefault="00F96010" w:rsidP="007A38A9">
      <w:pPr>
        <w:pStyle w:val="Prrafodelista"/>
        <w:numPr>
          <w:ilvl w:val="0"/>
          <w:numId w:val="19"/>
        </w:numPr>
        <w:spacing w:after="0" w:line="240" w:lineRule="auto"/>
        <w:ind w:left="284" w:right="-91"/>
        <w:jc w:val="both"/>
        <w:rPr>
          <w:rFonts w:ascii="Arial" w:hAnsi="Arial" w:cs="Arial"/>
          <w:sz w:val="24"/>
          <w:szCs w:val="24"/>
        </w:rPr>
      </w:pPr>
      <w:r w:rsidRPr="0001292D">
        <w:rPr>
          <w:rFonts w:ascii="Arial" w:hAnsi="Arial" w:cs="Arial"/>
          <w:sz w:val="24"/>
          <w:szCs w:val="24"/>
        </w:rPr>
        <w:t>Identificar los requisitos de la gestión documental a l</w:t>
      </w:r>
      <w:r w:rsidR="00337CBE" w:rsidRPr="0001292D">
        <w:rPr>
          <w:rFonts w:ascii="Arial" w:hAnsi="Arial" w:cs="Arial"/>
          <w:sz w:val="24"/>
          <w:szCs w:val="24"/>
        </w:rPr>
        <w:t xml:space="preserve">a que debe responder el sistema </w:t>
      </w:r>
      <w:r w:rsidRPr="0001292D">
        <w:rPr>
          <w:rFonts w:ascii="Arial" w:hAnsi="Arial" w:cs="Arial"/>
          <w:sz w:val="24"/>
          <w:szCs w:val="24"/>
        </w:rPr>
        <w:t>(producción, gestión y tr</w:t>
      </w:r>
      <w:r w:rsidR="00125DB3" w:rsidRPr="0001292D">
        <w:rPr>
          <w:rFonts w:ascii="Arial" w:hAnsi="Arial" w:cs="Arial"/>
          <w:sz w:val="24"/>
          <w:szCs w:val="24"/>
        </w:rPr>
        <w:t>á</w:t>
      </w:r>
      <w:r w:rsidRPr="0001292D">
        <w:rPr>
          <w:rFonts w:ascii="Arial" w:hAnsi="Arial" w:cs="Arial"/>
          <w:sz w:val="24"/>
          <w:szCs w:val="24"/>
        </w:rPr>
        <w:t>mite, valoración, organización, transferencia, disposición, preservación a largo plazo)</w:t>
      </w:r>
      <w:r w:rsidR="00337CBE" w:rsidRPr="0001292D">
        <w:rPr>
          <w:rFonts w:ascii="Arial" w:hAnsi="Arial" w:cs="Arial"/>
          <w:sz w:val="24"/>
          <w:szCs w:val="24"/>
        </w:rPr>
        <w:t>.</w:t>
      </w:r>
    </w:p>
    <w:p w14:paraId="0FDEFDC7" w14:textId="77777777" w:rsidR="00F96010" w:rsidRPr="0001292D" w:rsidRDefault="00F96010" w:rsidP="007A38A9">
      <w:pPr>
        <w:pStyle w:val="Prrafodelista"/>
        <w:numPr>
          <w:ilvl w:val="0"/>
          <w:numId w:val="19"/>
        </w:numPr>
        <w:spacing w:after="0" w:line="240" w:lineRule="auto"/>
        <w:ind w:left="284" w:right="-91"/>
        <w:jc w:val="both"/>
        <w:rPr>
          <w:rFonts w:ascii="Arial" w:hAnsi="Arial" w:cs="Arial"/>
          <w:sz w:val="24"/>
          <w:szCs w:val="24"/>
        </w:rPr>
      </w:pPr>
      <w:r w:rsidRPr="0001292D">
        <w:rPr>
          <w:rFonts w:ascii="Arial" w:hAnsi="Arial" w:cs="Arial"/>
          <w:sz w:val="24"/>
          <w:szCs w:val="24"/>
        </w:rPr>
        <w:t>Definir los requisitos de acceso y seguridad de la información, auditor</w:t>
      </w:r>
      <w:r w:rsidR="00337CBE" w:rsidRPr="0001292D">
        <w:rPr>
          <w:rFonts w:ascii="Arial" w:hAnsi="Arial" w:cs="Arial"/>
          <w:sz w:val="24"/>
          <w:szCs w:val="24"/>
        </w:rPr>
        <w:t>ía, administración de usuarios.</w:t>
      </w:r>
    </w:p>
    <w:p w14:paraId="78BA7835" w14:textId="77777777" w:rsidR="00F96010" w:rsidRPr="0001292D" w:rsidRDefault="00F96010" w:rsidP="007A38A9">
      <w:pPr>
        <w:pStyle w:val="Prrafodelista"/>
        <w:numPr>
          <w:ilvl w:val="0"/>
          <w:numId w:val="19"/>
        </w:numPr>
        <w:spacing w:after="0" w:line="240" w:lineRule="auto"/>
        <w:ind w:left="284" w:right="-91"/>
        <w:jc w:val="both"/>
        <w:rPr>
          <w:rFonts w:ascii="Arial" w:hAnsi="Arial" w:cs="Arial"/>
          <w:sz w:val="24"/>
          <w:szCs w:val="24"/>
        </w:rPr>
      </w:pPr>
      <w:r w:rsidRPr="0001292D">
        <w:rPr>
          <w:rFonts w:ascii="Arial" w:hAnsi="Arial" w:cs="Arial"/>
          <w:sz w:val="24"/>
          <w:szCs w:val="24"/>
        </w:rPr>
        <w:t xml:space="preserve">Identificar los riesgos en cada etapa </w:t>
      </w:r>
      <w:r w:rsidR="00337CBE" w:rsidRPr="0001292D">
        <w:rPr>
          <w:rFonts w:ascii="Arial" w:hAnsi="Arial" w:cs="Arial"/>
          <w:sz w:val="24"/>
          <w:szCs w:val="24"/>
        </w:rPr>
        <w:t xml:space="preserve">del proceso de implementación. </w:t>
      </w:r>
    </w:p>
    <w:p w14:paraId="6E50D87E" w14:textId="06B63419" w:rsidR="009613F0" w:rsidRDefault="55DF4723" w:rsidP="009613F0">
      <w:pPr>
        <w:pStyle w:val="Prrafodelista"/>
        <w:spacing w:after="0" w:line="240" w:lineRule="auto"/>
        <w:ind w:left="284" w:right="-91"/>
        <w:jc w:val="both"/>
        <w:rPr>
          <w:rFonts w:ascii="Arial" w:hAnsi="Arial" w:cs="Arial"/>
          <w:sz w:val="24"/>
          <w:szCs w:val="24"/>
        </w:rPr>
      </w:pPr>
      <w:r w:rsidRPr="0001292D">
        <w:rPr>
          <w:rFonts w:ascii="Arial" w:hAnsi="Arial" w:cs="Arial"/>
          <w:sz w:val="24"/>
          <w:szCs w:val="24"/>
        </w:rPr>
        <w:t>Registrar y documentar todas las acciones y decisiones relacionadas con la imp</w:t>
      </w:r>
      <w:r w:rsidR="4729EA41" w:rsidRPr="0001292D">
        <w:rPr>
          <w:rFonts w:ascii="Arial" w:hAnsi="Arial" w:cs="Arial"/>
          <w:sz w:val="24"/>
          <w:szCs w:val="24"/>
        </w:rPr>
        <w:t>lementación del modelo.</w:t>
      </w:r>
    </w:p>
    <w:p w14:paraId="16F947CD" w14:textId="77777777" w:rsidR="009613F0" w:rsidRPr="0001292D" w:rsidRDefault="009613F0" w:rsidP="009613F0">
      <w:pPr>
        <w:pStyle w:val="Prrafodelista"/>
        <w:spacing w:after="0" w:line="240" w:lineRule="auto"/>
        <w:ind w:left="284" w:right="-91"/>
        <w:jc w:val="both"/>
        <w:rPr>
          <w:rFonts w:ascii="Arial" w:hAnsi="Arial" w:cs="Arial"/>
          <w:sz w:val="24"/>
          <w:szCs w:val="24"/>
        </w:rPr>
      </w:pPr>
    </w:p>
    <w:p w14:paraId="3663D400" w14:textId="2B457EB2" w:rsidR="00D81F2A" w:rsidRPr="005842B0" w:rsidRDefault="360B8BCB" w:rsidP="005842B0">
      <w:pPr>
        <w:pStyle w:val="Prrafodelista"/>
        <w:spacing w:after="0" w:line="240" w:lineRule="auto"/>
        <w:ind w:left="-142" w:right="-516"/>
        <w:jc w:val="both"/>
        <w:rPr>
          <w:rFonts w:ascii="Arial" w:hAnsi="Arial" w:cs="Arial"/>
          <w:sz w:val="24"/>
          <w:szCs w:val="24"/>
        </w:rPr>
      </w:pPr>
      <w:r w:rsidRPr="005842B0">
        <w:rPr>
          <w:rFonts w:ascii="Arial" w:hAnsi="Arial" w:cs="Arial"/>
          <w:sz w:val="24"/>
          <w:szCs w:val="24"/>
        </w:rPr>
        <w:t>V</w:t>
      </w:r>
      <w:r w:rsidR="00F53309" w:rsidRPr="005842B0">
        <w:rPr>
          <w:rFonts w:ascii="Arial" w:hAnsi="Arial" w:cs="Arial"/>
          <w:sz w:val="24"/>
          <w:szCs w:val="24"/>
        </w:rPr>
        <w:t>i</w:t>
      </w:r>
      <w:r w:rsidRPr="005842B0">
        <w:rPr>
          <w:rFonts w:ascii="Arial" w:hAnsi="Arial" w:cs="Arial"/>
          <w:sz w:val="24"/>
          <w:szCs w:val="24"/>
        </w:rPr>
        <w:t>nculación del modelo con la sede electrónica del</w:t>
      </w:r>
      <w:r w:rsidR="008A22B7" w:rsidRPr="005842B0">
        <w:rPr>
          <w:rFonts w:ascii="Arial" w:hAnsi="Arial" w:cs="Arial"/>
          <w:sz w:val="24"/>
          <w:szCs w:val="24"/>
        </w:rPr>
        <w:t xml:space="preserve"> sujeto obligado</w:t>
      </w:r>
      <w:r w:rsidRPr="005842B0">
        <w:rPr>
          <w:rFonts w:ascii="Arial" w:hAnsi="Arial" w:cs="Arial"/>
          <w:sz w:val="24"/>
          <w:szCs w:val="24"/>
        </w:rPr>
        <w:t xml:space="preserve"> en los </w:t>
      </w:r>
      <w:r w:rsidR="00F53309" w:rsidRPr="005842B0">
        <w:rPr>
          <w:rFonts w:ascii="Arial" w:hAnsi="Arial" w:cs="Arial"/>
          <w:sz w:val="24"/>
          <w:szCs w:val="24"/>
        </w:rPr>
        <w:t>términos</w:t>
      </w:r>
      <w:r w:rsidRPr="005842B0">
        <w:rPr>
          <w:rFonts w:ascii="Arial" w:hAnsi="Arial" w:cs="Arial"/>
          <w:sz w:val="24"/>
          <w:szCs w:val="24"/>
        </w:rPr>
        <w:t xml:space="preserve"> </w:t>
      </w:r>
      <w:r w:rsidR="00476FF8" w:rsidRPr="005842B0">
        <w:rPr>
          <w:rFonts w:ascii="Arial" w:hAnsi="Arial" w:cs="Arial"/>
          <w:sz w:val="24"/>
          <w:szCs w:val="24"/>
        </w:rPr>
        <w:t>establecidos por</w:t>
      </w:r>
      <w:r w:rsidR="0A8297CF" w:rsidRPr="005842B0">
        <w:rPr>
          <w:rFonts w:ascii="Arial" w:hAnsi="Arial" w:cs="Arial"/>
          <w:sz w:val="24"/>
          <w:szCs w:val="24"/>
        </w:rPr>
        <w:t xml:space="preserve"> </w:t>
      </w:r>
      <w:r w:rsidR="00C579EC" w:rsidRPr="005842B0">
        <w:rPr>
          <w:rFonts w:ascii="Arial" w:hAnsi="Arial" w:cs="Arial"/>
          <w:sz w:val="24"/>
          <w:szCs w:val="24"/>
        </w:rPr>
        <w:t>el Ministerio de Tecnología de la información y las Comunicaciones</w:t>
      </w:r>
      <w:r w:rsidR="009613F0">
        <w:rPr>
          <w:rFonts w:ascii="Arial" w:hAnsi="Arial" w:cs="Arial"/>
          <w:sz w:val="24"/>
          <w:szCs w:val="24"/>
        </w:rPr>
        <w:t>.</w:t>
      </w:r>
      <w:r w:rsidR="00C579EC" w:rsidRPr="00334734">
        <w:rPr>
          <w:rFonts w:ascii="Arial" w:hAnsi="Arial" w:cs="Arial"/>
          <w:sz w:val="24"/>
          <w:szCs w:val="24"/>
        </w:rPr>
        <w:t xml:space="preserve"> </w:t>
      </w:r>
    </w:p>
    <w:p w14:paraId="16CEEC73" w14:textId="77777777" w:rsidR="009613F0" w:rsidRDefault="009613F0" w:rsidP="005D1C83">
      <w:pPr>
        <w:spacing w:after="0" w:line="240" w:lineRule="auto"/>
        <w:ind w:left="-142" w:right="-516"/>
        <w:jc w:val="both"/>
        <w:rPr>
          <w:rFonts w:ascii="Arial" w:hAnsi="Arial" w:cs="Arial"/>
          <w:b/>
          <w:sz w:val="24"/>
          <w:szCs w:val="24"/>
        </w:rPr>
      </w:pPr>
    </w:p>
    <w:p w14:paraId="08A014C7" w14:textId="241A37AD" w:rsidR="00F96010" w:rsidRDefault="008707FF" w:rsidP="005D1C83">
      <w:pPr>
        <w:spacing w:after="0" w:line="240" w:lineRule="auto"/>
        <w:ind w:left="-142" w:right="-516"/>
        <w:jc w:val="both"/>
        <w:rPr>
          <w:rFonts w:ascii="Arial" w:hAnsi="Arial" w:cs="Arial"/>
          <w:sz w:val="24"/>
          <w:szCs w:val="24"/>
        </w:rPr>
      </w:pPr>
      <w:r>
        <w:rPr>
          <w:rFonts w:ascii="Arial" w:hAnsi="Arial" w:cs="Arial"/>
          <w:b/>
          <w:sz w:val="24"/>
          <w:szCs w:val="24"/>
        </w:rPr>
        <w:t>Parágrafo</w:t>
      </w:r>
      <w:r w:rsidR="00F96010" w:rsidRPr="00D81F2A">
        <w:rPr>
          <w:rFonts w:ascii="Arial" w:hAnsi="Arial" w:cs="Arial"/>
          <w:b/>
          <w:sz w:val="24"/>
          <w:szCs w:val="24"/>
        </w:rPr>
        <w:t xml:space="preserve">. </w:t>
      </w:r>
      <w:r w:rsidR="00AF7C20" w:rsidRPr="00D81F2A">
        <w:rPr>
          <w:rFonts w:ascii="Arial" w:hAnsi="Arial" w:cs="Arial"/>
          <w:bCs/>
          <w:sz w:val="24"/>
          <w:szCs w:val="24"/>
        </w:rPr>
        <w:t>Los sujetos obligados</w:t>
      </w:r>
      <w:r w:rsidR="006F0631" w:rsidRPr="00D81F2A">
        <w:rPr>
          <w:rFonts w:ascii="Arial" w:hAnsi="Arial" w:cs="Arial"/>
          <w:b/>
          <w:sz w:val="24"/>
          <w:szCs w:val="24"/>
        </w:rPr>
        <w:t xml:space="preserve"> </w:t>
      </w:r>
      <w:r w:rsidR="00AF7C20" w:rsidRPr="00D81F2A">
        <w:rPr>
          <w:rFonts w:ascii="Arial" w:hAnsi="Arial" w:cs="Arial"/>
          <w:sz w:val="24"/>
          <w:szCs w:val="24"/>
        </w:rPr>
        <w:t>deben</w:t>
      </w:r>
      <w:r w:rsidR="00F96010" w:rsidRPr="00D81F2A">
        <w:rPr>
          <w:rFonts w:ascii="Arial" w:hAnsi="Arial" w:cs="Arial"/>
          <w:sz w:val="24"/>
          <w:szCs w:val="24"/>
        </w:rPr>
        <w:t xml:space="preserve"> realizar el diseño y documentación de los flujos de trabajo de los procesos y </w:t>
      </w:r>
      <w:r w:rsidR="005842B0">
        <w:rPr>
          <w:rFonts w:ascii="Arial" w:hAnsi="Arial" w:cs="Arial"/>
          <w:sz w:val="24"/>
          <w:szCs w:val="24"/>
        </w:rPr>
        <w:t xml:space="preserve">de los </w:t>
      </w:r>
      <w:r w:rsidR="00F96010" w:rsidRPr="00D81F2A">
        <w:rPr>
          <w:rFonts w:ascii="Arial" w:hAnsi="Arial" w:cs="Arial"/>
          <w:sz w:val="24"/>
          <w:szCs w:val="24"/>
        </w:rPr>
        <w:t>procedimientos, utilizando un</w:t>
      </w:r>
      <w:r w:rsidR="0099467A" w:rsidRPr="00542EAC">
        <w:rPr>
          <w:rFonts w:ascii="Arial" w:hAnsi="Arial" w:cs="Arial"/>
          <w:sz w:val="24"/>
          <w:szCs w:val="24"/>
        </w:rPr>
        <w:t>a</w:t>
      </w:r>
      <w:r w:rsidR="00F96010" w:rsidRPr="00542EAC">
        <w:rPr>
          <w:rFonts w:ascii="Arial" w:hAnsi="Arial" w:cs="Arial"/>
          <w:sz w:val="24"/>
          <w:szCs w:val="24"/>
        </w:rPr>
        <w:t xml:space="preserve"> </w:t>
      </w:r>
      <w:r w:rsidR="00CE3EE8" w:rsidRPr="00542EAC">
        <w:rPr>
          <w:rFonts w:ascii="Arial" w:hAnsi="Arial" w:cs="Arial"/>
          <w:sz w:val="24"/>
          <w:szCs w:val="24"/>
        </w:rPr>
        <w:t>notación estándar</w:t>
      </w:r>
      <w:r w:rsidR="0099467A" w:rsidRPr="00542EAC">
        <w:rPr>
          <w:rFonts w:ascii="Arial" w:hAnsi="Arial" w:cs="Arial"/>
          <w:sz w:val="24"/>
          <w:szCs w:val="24"/>
        </w:rPr>
        <w:t xml:space="preserve"> de modelado de procesos de negocios </w:t>
      </w:r>
      <w:r w:rsidR="00F96010" w:rsidRPr="00C30D6A">
        <w:rPr>
          <w:rFonts w:ascii="Arial" w:hAnsi="Arial" w:cs="Arial"/>
          <w:sz w:val="24"/>
          <w:szCs w:val="24"/>
        </w:rPr>
        <w:t xml:space="preserve">para su definición. Los formatos y formularios electrónicos que hacen parte de los flujos de trabajo implementados deben estar registrados y armonizados con los sistemas de gestión de calidad y con el </w:t>
      </w:r>
      <w:r w:rsidR="005842B0">
        <w:rPr>
          <w:rFonts w:ascii="Arial" w:hAnsi="Arial" w:cs="Arial"/>
          <w:sz w:val="24"/>
          <w:szCs w:val="24"/>
        </w:rPr>
        <w:t>p</w:t>
      </w:r>
      <w:r w:rsidR="00F96010" w:rsidRPr="00C30D6A">
        <w:rPr>
          <w:rFonts w:ascii="Arial" w:hAnsi="Arial" w:cs="Arial"/>
          <w:sz w:val="24"/>
          <w:szCs w:val="24"/>
        </w:rPr>
        <w:t>rograma de normalización de formas y formularios electrónicos del Progra</w:t>
      </w:r>
      <w:r w:rsidR="00337CBE" w:rsidRPr="00C30D6A">
        <w:rPr>
          <w:rFonts w:ascii="Arial" w:hAnsi="Arial" w:cs="Arial"/>
          <w:sz w:val="24"/>
          <w:szCs w:val="24"/>
        </w:rPr>
        <w:t>ma de Gestión Documental – PGD.</w:t>
      </w:r>
    </w:p>
    <w:p w14:paraId="6C1B6574" w14:textId="77777777" w:rsidR="00D81F2A" w:rsidRPr="00D81F2A" w:rsidRDefault="00D81F2A" w:rsidP="005D1C83">
      <w:pPr>
        <w:spacing w:after="0" w:line="240" w:lineRule="auto"/>
        <w:ind w:left="-142" w:right="-516"/>
        <w:jc w:val="both"/>
        <w:rPr>
          <w:rFonts w:ascii="Arial" w:hAnsi="Arial" w:cs="Arial"/>
          <w:sz w:val="24"/>
          <w:szCs w:val="24"/>
        </w:rPr>
      </w:pPr>
    </w:p>
    <w:p w14:paraId="7D2E4F58" w14:textId="083AE33F" w:rsidR="0006498F" w:rsidRDefault="008707FF" w:rsidP="005D1C83">
      <w:pPr>
        <w:spacing w:after="0" w:line="240" w:lineRule="auto"/>
        <w:ind w:left="-142" w:right="-516"/>
        <w:jc w:val="both"/>
        <w:rPr>
          <w:rFonts w:ascii="Arial" w:hAnsi="Arial" w:cs="Arial"/>
          <w:sz w:val="24"/>
          <w:szCs w:val="24"/>
        </w:rPr>
      </w:pPr>
      <w:r>
        <w:rPr>
          <w:rFonts w:ascii="Arial" w:hAnsi="Arial" w:cs="Arial"/>
          <w:b/>
          <w:bCs/>
          <w:sz w:val="24"/>
          <w:szCs w:val="24"/>
        </w:rPr>
        <w:t>Artículo</w:t>
      </w:r>
      <w:r w:rsidR="0006498F" w:rsidRPr="00D81F2A">
        <w:rPr>
          <w:rFonts w:ascii="Arial" w:hAnsi="Arial" w:cs="Arial"/>
          <w:b/>
          <w:bCs/>
          <w:sz w:val="24"/>
          <w:szCs w:val="24"/>
        </w:rPr>
        <w:t xml:space="preserve"> </w:t>
      </w:r>
      <w:r w:rsidR="001A595F">
        <w:rPr>
          <w:rFonts w:ascii="Arial" w:hAnsi="Arial" w:cs="Arial"/>
          <w:b/>
          <w:bCs/>
          <w:sz w:val="24"/>
          <w:szCs w:val="24"/>
        </w:rPr>
        <w:t>2.8.2.7.</w:t>
      </w:r>
      <w:r w:rsidR="005842B0">
        <w:rPr>
          <w:rFonts w:ascii="Arial" w:hAnsi="Arial" w:cs="Arial"/>
          <w:b/>
          <w:bCs/>
          <w:sz w:val="24"/>
          <w:szCs w:val="24"/>
        </w:rPr>
        <w:t>1.2.5</w:t>
      </w:r>
      <w:r w:rsidR="001A595F">
        <w:rPr>
          <w:rFonts w:ascii="Arial" w:hAnsi="Arial" w:cs="Arial"/>
          <w:b/>
          <w:bCs/>
          <w:sz w:val="24"/>
          <w:szCs w:val="24"/>
        </w:rPr>
        <w:t>.</w:t>
      </w:r>
      <w:r w:rsidR="0006498F" w:rsidRPr="00D81F2A">
        <w:rPr>
          <w:rFonts w:ascii="Arial" w:hAnsi="Arial" w:cs="Arial"/>
          <w:b/>
          <w:bCs/>
          <w:sz w:val="24"/>
          <w:szCs w:val="24"/>
        </w:rPr>
        <w:t xml:space="preserve"> </w:t>
      </w:r>
      <w:r w:rsidR="0006498F" w:rsidRPr="00D81F2A">
        <w:rPr>
          <w:rFonts w:ascii="Arial" w:hAnsi="Arial" w:cs="Arial"/>
          <w:b/>
          <w:bCs/>
          <w:i/>
          <w:sz w:val="24"/>
          <w:szCs w:val="24"/>
        </w:rPr>
        <w:t xml:space="preserve">Armonización del </w:t>
      </w:r>
      <w:r w:rsidR="007A38A9">
        <w:rPr>
          <w:rFonts w:ascii="Arial" w:hAnsi="Arial" w:cs="Arial"/>
          <w:b/>
          <w:bCs/>
          <w:i/>
          <w:sz w:val="24"/>
          <w:szCs w:val="24"/>
        </w:rPr>
        <w:t>S</w:t>
      </w:r>
      <w:r w:rsidR="0006498F" w:rsidRPr="00D81F2A">
        <w:rPr>
          <w:rFonts w:ascii="Arial" w:hAnsi="Arial" w:cs="Arial"/>
          <w:b/>
          <w:bCs/>
          <w:i/>
          <w:sz w:val="24"/>
          <w:szCs w:val="24"/>
        </w:rPr>
        <w:t xml:space="preserve">istema de </w:t>
      </w:r>
      <w:r w:rsidR="007A38A9">
        <w:rPr>
          <w:rFonts w:ascii="Arial" w:hAnsi="Arial" w:cs="Arial"/>
          <w:b/>
          <w:bCs/>
          <w:i/>
          <w:sz w:val="24"/>
          <w:szCs w:val="24"/>
        </w:rPr>
        <w:t>G</w:t>
      </w:r>
      <w:r w:rsidR="0006498F" w:rsidRPr="00D81F2A">
        <w:rPr>
          <w:rFonts w:ascii="Arial" w:hAnsi="Arial" w:cs="Arial"/>
          <w:b/>
          <w:bCs/>
          <w:i/>
          <w:sz w:val="24"/>
          <w:szCs w:val="24"/>
        </w:rPr>
        <w:t xml:space="preserve">estión de </w:t>
      </w:r>
      <w:r w:rsidR="007A38A9">
        <w:rPr>
          <w:rFonts w:ascii="Arial" w:hAnsi="Arial" w:cs="Arial"/>
          <w:b/>
          <w:bCs/>
          <w:i/>
          <w:sz w:val="24"/>
          <w:szCs w:val="24"/>
        </w:rPr>
        <w:t>D</w:t>
      </w:r>
      <w:r w:rsidR="0006498F" w:rsidRPr="00D81F2A">
        <w:rPr>
          <w:rFonts w:ascii="Arial" w:hAnsi="Arial" w:cs="Arial"/>
          <w:b/>
          <w:bCs/>
          <w:i/>
          <w:sz w:val="24"/>
          <w:szCs w:val="24"/>
        </w:rPr>
        <w:t xml:space="preserve">ocumentos </w:t>
      </w:r>
      <w:r w:rsidR="007A38A9">
        <w:rPr>
          <w:rFonts w:ascii="Arial" w:hAnsi="Arial" w:cs="Arial"/>
          <w:b/>
          <w:bCs/>
          <w:i/>
          <w:sz w:val="24"/>
          <w:szCs w:val="24"/>
        </w:rPr>
        <w:t>E</w:t>
      </w:r>
      <w:r w:rsidR="0006498F" w:rsidRPr="00D81F2A">
        <w:rPr>
          <w:rFonts w:ascii="Arial" w:hAnsi="Arial" w:cs="Arial"/>
          <w:b/>
          <w:bCs/>
          <w:i/>
          <w:sz w:val="24"/>
          <w:szCs w:val="24"/>
        </w:rPr>
        <w:t>lectrónicos con otros sistemas de información.</w:t>
      </w:r>
      <w:r w:rsidR="0006498F" w:rsidRPr="00542EAC">
        <w:rPr>
          <w:rFonts w:ascii="Arial" w:hAnsi="Arial" w:cs="Arial"/>
          <w:b/>
          <w:bCs/>
          <w:sz w:val="24"/>
          <w:szCs w:val="24"/>
        </w:rPr>
        <w:t xml:space="preserve"> </w:t>
      </w:r>
      <w:r w:rsidR="0006498F" w:rsidRPr="00542EAC">
        <w:rPr>
          <w:rFonts w:ascii="Arial" w:hAnsi="Arial" w:cs="Arial"/>
          <w:sz w:val="24"/>
          <w:szCs w:val="24"/>
        </w:rPr>
        <w:t xml:space="preserve">El </w:t>
      </w:r>
      <w:r w:rsidR="007A38A9">
        <w:rPr>
          <w:rFonts w:ascii="Arial" w:hAnsi="Arial" w:cs="Arial"/>
          <w:sz w:val="24"/>
          <w:szCs w:val="24"/>
        </w:rPr>
        <w:t>S</w:t>
      </w:r>
      <w:r w:rsidR="0006498F" w:rsidRPr="00542EAC">
        <w:rPr>
          <w:rFonts w:ascii="Arial" w:hAnsi="Arial" w:cs="Arial"/>
          <w:sz w:val="24"/>
          <w:szCs w:val="24"/>
        </w:rPr>
        <w:t xml:space="preserve">istema de </w:t>
      </w:r>
      <w:r w:rsidR="007A38A9">
        <w:rPr>
          <w:rFonts w:ascii="Arial" w:hAnsi="Arial" w:cs="Arial"/>
          <w:sz w:val="24"/>
          <w:szCs w:val="24"/>
        </w:rPr>
        <w:t>G</w:t>
      </w:r>
      <w:r w:rsidR="0006498F" w:rsidRPr="00542EAC">
        <w:rPr>
          <w:rFonts w:ascii="Arial" w:hAnsi="Arial" w:cs="Arial"/>
          <w:sz w:val="24"/>
          <w:szCs w:val="24"/>
        </w:rPr>
        <w:t xml:space="preserve">estión de </w:t>
      </w:r>
      <w:r w:rsidR="007A38A9">
        <w:rPr>
          <w:rFonts w:ascii="Arial" w:hAnsi="Arial" w:cs="Arial"/>
          <w:sz w:val="24"/>
          <w:szCs w:val="24"/>
        </w:rPr>
        <w:t>D</w:t>
      </w:r>
      <w:r w:rsidR="0006498F" w:rsidRPr="00542EAC">
        <w:rPr>
          <w:rFonts w:ascii="Arial" w:hAnsi="Arial" w:cs="Arial"/>
          <w:sz w:val="24"/>
          <w:szCs w:val="24"/>
        </w:rPr>
        <w:t xml:space="preserve">ocumentos </w:t>
      </w:r>
      <w:r w:rsidR="007A38A9">
        <w:rPr>
          <w:rFonts w:ascii="Arial" w:hAnsi="Arial" w:cs="Arial"/>
          <w:sz w:val="24"/>
          <w:szCs w:val="24"/>
        </w:rPr>
        <w:t>E</w:t>
      </w:r>
      <w:r w:rsidR="0006498F" w:rsidRPr="00542EAC">
        <w:rPr>
          <w:rFonts w:ascii="Arial" w:hAnsi="Arial" w:cs="Arial"/>
          <w:sz w:val="24"/>
          <w:szCs w:val="24"/>
        </w:rPr>
        <w:t xml:space="preserve">lectrónicos de </w:t>
      </w:r>
      <w:r w:rsidR="007A38A9">
        <w:rPr>
          <w:rFonts w:ascii="Arial" w:hAnsi="Arial" w:cs="Arial"/>
          <w:sz w:val="24"/>
          <w:szCs w:val="24"/>
        </w:rPr>
        <w:t>A</w:t>
      </w:r>
      <w:r w:rsidR="0006498F" w:rsidRPr="00542EAC">
        <w:rPr>
          <w:rFonts w:ascii="Arial" w:hAnsi="Arial" w:cs="Arial"/>
          <w:sz w:val="24"/>
          <w:szCs w:val="24"/>
        </w:rPr>
        <w:t>rchivo (SGDEA) deberá estar alineado con los sistemas</w:t>
      </w:r>
      <w:r w:rsidR="0006498F" w:rsidRPr="00C30D6A">
        <w:rPr>
          <w:rFonts w:ascii="Arial" w:hAnsi="Arial" w:cs="Arial"/>
          <w:sz w:val="24"/>
          <w:szCs w:val="24"/>
        </w:rPr>
        <w:t xml:space="preserve"> de gestión</w:t>
      </w:r>
      <w:r w:rsidR="003A3AAB">
        <w:rPr>
          <w:rFonts w:ascii="Arial" w:hAnsi="Arial" w:cs="Arial"/>
          <w:sz w:val="24"/>
          <w:szCs w:val="24"/>
        </w:rPr>
        <w:t xml:space="preserve"> de la entidad, </w:t>
      </w:r>
      <w:r w:rsidR="0006498F" w:rsidRPr="00C30D6A">
        <w:rPr>
          <w:rFonts w:ascii="Arial" w:hAnsi="Arial" w:cs="Arial"/>
          <w:sz w:val="24"/>
          <w:szCs w:val="24"/>
        </w:rPr>
        <w:t>permitir la interoperabilidad con los sistemas de información internos o externos</w:t>
      </w:r>
      <w:r w:rsidR="003A3AAB">
        <w:rPr>
          <w:rFonts w:ascii="Arial" w:hAnsi="Arial" w:cs="Arial"/>
          <w:sz w:val="24"/>
          <w:szCs w:val="24"/>
        </w:rPr>
        <w:t xml:space="preserve"> y la integración con </w:t>
      </w:r>
      <w:r w:rsidR="0006498F" w:rsidRPr="00C30D6A">
        <w:rPr>
          <w:rFonts w:ascii="Arial" w:hAnsi="Arial" w:cs="Arial"/>
          <w:sz w:val="24"/>
          <w:szCs w:val="24"/>
        </w:rPr>
        <w:t>los Servicios Ciudadanos Digitales – SCD brindados por el Estado</w:t>
      </w:r>
      <w:r w:rsidR="003A3AAB">
        <w:rPr>
          <w:rFonts w:ascii="Arial" w:hAnsi="Arial" w:cs="Arial"/>
          <w:sz w:val="24"/>
          <w:szCs w:val="24"/>
        </w:rPr>
        <w:t>.</w:t>
      </w:r>
    </w:p>
    <w:p w14:paraId="3085045C" w14:textId="77777777" w:rsidR="00D81F2A" w:rsidRPr="00D81F2A" w:rsidRDefault="00D81F2A" w:rsidP="005D1C83">
      <w:pPr>
        <w:spacing w:after="0" w:line="240" w:lineRule="auto"/>
        <w:ind w:left="-142" w:right="-516"/>
        <w:jc w:val="both"/>
        <w:rPr>
          <w:rFonts w:ascii="Arial" w:hAnsi="Arial" w:cs="Arial"/>
          <w:sz w:val="24"/>
          <w:szCs w:val="24"/>
        </w:rPr>
      </w:pPr>
    </w:p>
    <w:p w14:paraId="29640106" w14:textId="706E19EA" w:rsidR="00F96010" w:rsidRDefault="0006498F" w:rsidP="005D1C83">
      <w:pPr>
        <w:spacing w:after="0" w:line="240" w:lineRule="auto"/>
        <w:ind w:left="-142" w:right="-516"/>
        <w:jc w:val="both"/>
        <w:rPr>
          <w:rFonts w:ascii="Arial" w:hAnsi="Arial" w:cs="Arial"/>
          <w:sz w:val="24"/>
          <w:szCs w:val="24"/>
        </w:rPr>
      </w:pPr>
      <w:r w:rsidRPr="00542EAC">
        <w:rPr>
          <w:rFonts w:ascii="Arial" w:hAnsi="Arial" w:cs="Arial"/>
          <w:sz w:val="24"/>
          <w:szCs w:val="24"/>
        </w:rPr>
        <w:t xml:space="preserve">En las arquitecturas de solución de sus respectivas sedes electrónicas, se deberá incluir lo relacionado con los </w:t>
      </w:r>
      <w:r w:rsidR="007A38A9">
        <w:rPr>
          <w:rFonts w:ascii="Arial" w:hAnsi="Arial" w:cs="Arial"/>
          <w:sz w:val="24"/>
          <w:szCs w:val="24"/>
        </w:rPr>
        <w:t>S</w:t>
      </w:r>
      <w:r w:rsidRPr="00542EAC">
        <w:rPr>
          <w:rFonts w:ascii="Arial" w:hAnsi="Arial" w:cs="Arial"/>
          <w:sz w:val="24"/>
          <w:szCs w:val="24"/>
        </w:rPr>
        <w:t xml:space="preserve">istemas de </w:t>
      </w:r>
      <w:r w:rsidR="007A38A9">
        <w:rPr>
          <w:rFonts w:ascii="Arial" w:hAnsi="Arial" w:cs="Arial"/>
          <w:sz w:val="24"/>
          <w:szCs w:val="24"/>
        </w:rPr>
        <w:t>G</w:t>
      </w:r>
      <w:r w:rsidRPr="00542EAC">
        <w:rPr>
          <w:rFonts w:ascii="Arial" w:hAnsi="Arial" w:cs="Arial"/>
          <w:sz w:val="24"/>
          <w:szCs w:val="24"/>
        </w:rPr>
        <w:t xml:space="preserve">estión de </w:t>
      </w:r>
      <w:r w:rsidR="007A38A9">
        <w:rPr>
          <w:rFonts w:ascii="Arial" w:hAnsi="Arial" w:cs="Arial"/>
          <w:sz w:val="24"/>
          <w:szCs w:val="24"/>
        </w:rPr>
        <w:t>D</w:t>
      </w:r>
      <w:r w:rsidRPr="00542EAC">
        <w:rPr>
          <w:rFonts w:ascii="Arial" w:hAnsi="Arial" w:cs="Arial"/>
          <w:sz w:val="24"/>
          <w:szCs w:val="24"/>
        </w:rPr>
        <w:t xml:space="preserve">ocumentos </w:t>
      </w:r>
      <w:r w:rsidR="007A38A9">
        <w:rPr>
          <w:rFonts w:ascii="Arial" w:hAnsi="Arial" w:cs="Arial"/>
          <w:sz w:val="24"/>
          <w:szCs w:val="24"/>
        </w:rPr>
        <w:t>E</w:t>
      </w:r>
      <w:r w:rsidRPr="00542EAC">
        <w:rPr>
          <w:rFonts w:ascii="Arial" w:hAnsi="Arial" w:cs="Arial"/>
          <w:sz w:val="24"/>
          <w:szCs w:val="24"/>
        </w:rPr>
        <w:t xml:space="preserve">lectrónicos de </w:t>
      </w:r>
      <w:r w:rsidR="007A38A9">
        <w:rPr>
          <w:rFonts w:ascii="Arial" w:hAnsi="Arial" w:cs="Arial"/>
          <w:sz w:val="24"/>
          <w:szCs w:val="24"/>
        </w:rPr>
        <w:t>A</w:t>
      </w:r>
      <w:r w:rsidRPr="00542EAC">
        <w:rPr>
          <w:rFonts w:ascii="Arial" w:hAnsi="Arial" w:cs="Arial"/>
          <w:sz w:val="24"/>
          <w:szCs w:val="24"/>
        </w:rPr>
        <w:t xml:space="preserve">rchivo (SGDEA) y adoptar los lineamientos señalados </w:t>
      </w:r>
      <w:r w:rsidRPr="00C30D6A">
        <w:rPr>
          <w:rFonts w:ascii="Arial" w:hAnsi="Arial" w:cs="Arial"/>
          <w:sz w:val="24"/>
          <w:szCs w:val="24"/>
        </w:rPr>
        <w:t xml:space="preserve">en esta materia por </w:t>
      </w:r>
      <w:r w:rsidR="005842B0">
        <w:rPr>
          <w:rFonts w:ascii="Arial" w:hAnsi="Arial" w:cs="Arial"/>
          <w:sz w:val="24"/>
          <w:szCs w:val="24"/>
        </w:rPr>
        <w:t xml:space="preserve">el Ministerio de Tecnologías de la Información y las Comunicaciones. </w:t>
      </w:r>
    </w:p>
    <w:p w14:paraId="2C410638" w14:textId="77777777" w:rsidR="00D81F2A" w:rsidRPr="00D81F2A" w:rsidRDefault="00D81F2A" w:rsidP="005D1C83">
      <w:pPr>
        <w:spacing w:after="0" w:line="240" w:lineRule="auto"/>
        <w:ind w:left="-142" w:right="-516"/>
        <w:jc w:val="both"/>
        <w:rPr>
          <w:rFonts w:ascii="Arial" w:hAnsi="Arial" w:cs="Arial"/>
          <w:sz w:val="24"/>
          <w:szCs w:val="24"/>
        </w:rPr>
      </w:pPr>
    </w:p>
    <w:p w14:paraId="5F500D5C" w14:textId="2E664AA7" w:rsidR="003A3AAB" w:rsidRDefault="008707FF" w:rsidP="003A3AAB">
      <w:pPr>
        <w:spacing w:after="0" w:line="240" w:lineRule="auto"/>
        <w:ind w:left="-142" w:right="-516"/>
        <w:jc w:val="both"/>
        <w:rPr>
          <w:rFonts w:ascii="Arial" w:hAnsi="Arial" w:cs="Arial"/>
          <w:sz w:val="24"/>
          <w:szCs w:val="24"/>
          <w:highlight w:val="cyan"/>
        </w:rPr>
      </w:pPr>
      <w:r>
        <w:rPr>
          <w:rFonts w:ascii="Arial" w:hAnsi="Arial" w:cs="Arial"/>
          <w:b/>
          <w:bCs/>
          <w:sz w:val="24"/>
          <w:szCs w:val="24"/>
        </w:rPr>
        <w:t>Artículo</w:t>
      </w:r>
      <w:r w:rsidR="337A2E90" w:rsidRPr="00D81F2A">
        <w:rPr>
          <w:rFonts w:ascii="Arial" w:hAnsi="Arial" w:cs="Arial"/>
          <w:b/>
          <w:bCs/>
          <w:sz w:val="24"/>
          <w:szCs w:val="24"/>
        </w:rPr>
        <w:t xml:space="preserve"> </w:t>
      </w:r>
      <w:r w:rsidR="001A595F">
        <w:rPr>
          <w:rFonts w:ascii="Arial" w:hAnsi="Arial" w:cs="Arial"/>
          <w:b/>
          <w:bCs/>
          <w:sz w:val="24"/>
          <w:szCs w:val="24"/>
        </w:rPr>
        <w:t>2.8.2.7.</w:t>
      </w:r>
      <w:r w:rsidR="005842B0">
        <w:rPr>
          <w:rFonts w:ascii="Arial" w:hAnsi="Arial" w:cs="Arial"/>
          <w:b/>
          <w:bCs/>
          <w:sz w:val="24"/>
          <w:szCs w:val="24"/>
        </w:rPr>
        <w:t>1.2.6</w:t>
      </w:r>
      <w:r w:rsidR="001A595F">
        <w:rPr>
          <w:rFonts w:ascii="Arial" w:hAnsi="Arial" w:cs="Arial"/>
          <w:b/>
          <w:bCs/>
          <w:sz w:val="24"/>
          <w:szCs w:val="24"/>
        </w:rPr>
        <w:t>.</w:t>
      </w:r>
      <w:r w:rsidR="337A2E90" w:rsidRPr="00D81F2A">
        <w:rPr>
          <w:rFonts w:ascii="Arial" w:hAnsi="Arial" w:cs="Arial"/>
          <w:b/>
          <w:bCs/>
          <w:sz w:val="24"/>
          <w:szCs w:val="24"/>
        </w:rPr>
        <w:t xml:space="preserve"> </w:t>
      </w:r>
      <w:r w:rsidR="361829B7" w:rsidRPr="00D81F2A">
        <w:rPr>
          <w:rFonts w:ascii="Arial" w:hAnsi="Arial" w:cs="Arial"/>
          <w:b/>
          <w:bCs/>
          <w:i/>
          <w:sz w:val="24"/>
          <w:szCs w:val="24"/>
        </w:rPr>
        <w:t xml:space="preserve">Gestión de documentos a través de los </w:t>
      </w:r>
      <w:r w:rsidR="007A38A9">
        <w:rPr>
          <w:rFonts w:ascii="Arial" w:hAnsi="Arial" w:cs="Arial"/>
          <w:b/>
          <w:bCs/>
          <w:i/>
          <w:sz w:val="24"/>
          <w:szCs w:val="24"/>
        </w:rPr>
        <w:t>S</w:t>
      </w:r>
      <w:r w:rsidR="337A2E90" w:rsidRPr="00542EAC">
        <w:rPr>
          <w:rFonts w:ascii="Arial" w:hAnsi="Arial" w:cs="Arial"/>
          <w:b/>
          <w:bCs/>
          <w:i/>
          <w:sz w:val="24"/>
          <w:szCs w:val="24"/>
        </w:rPr>
        <w:t xml:space="preserve">ervicios </w:t>
      </w:r>
      <w:r w:rsidR="007A38A9">
        <w:rPr>
          <w:rFonts w:ascii="Arial" w:hAnsi="Arial" w:cs="Arial"/>
          <w:b/>
          <w:bCs/>
          <w:i/>
          <w:sz w:val="24"/>
          <w:szCs w:val="24"/>
        </w:rPr>
        <w:t>C</w:t>
      </w:r>
      <w:r w:rsidR="337A2E90" w:rsidRPr="00542EAC">
        <w:rPr>
          <w:rFonts w:ascii="Arial" w:hAnsi="Arial" w:cs="Arial"/>
          <w:b/>
          <w:bCs/>
          <w:i/>
          <w:sz w:val="24"/>
          <w:szCs w:val="24"/>
        </w:rPr>
        <w:t xml:space="preserve">iudadanos </w:t>
      </w:r>
      <w:r w:rsidR="007A38A9">
        <w:rPr>
          <w:rFonts w:ascii="Arial" w:hAnsi="Arial" w:cs="Arial"/>
          <w:b/>
          <w:bCs/>
          <w:i/>
          <w:sz w:val="24"/>
          <w:szCs w:val="24"/>
        </w:rPr>
        <w:t>D</w:t>
      </w:r>
      <w:r w:rsidR="337A2E90" w:rsidRPr="00542EAC">
        <w:rPr>
          <w:rFonts w:ascii="Arial" w:hAnsi="Arial" w:cs="Arial"/>
          <w:b/>
          <w:bCs/>
          <w:i/>
          <w:sz w:val="24"/>
          <w:szCs w:val="24"/>
        </w:rPr>
        <w:t>igitales</w:t>
      </w:r>
      <w:r w:rsidR="337A2E90" w:rsidRPr="00542EAC">
        <w:rPr>
          <w:rFonts w:ascii="Arial" w:hAnsi="Arial" w:cs="Arial"/>
          <w:b/>
          <w:bCs/>
          <w:sz w:val="24"/>
          <w:szCs w:val="24"/>
        </w:rPr>
        <w:t>.</w:t>
      </w:r>
      <w:r w:rsidR="7440CCB5" w:rsidRPr="00542EAC">
        <w:rPr>
          <w:rFonts w:ascii="Arial" w:hAnsi="Arial" w:cs="Arial"/>
          <w:b/>
          <w:bCs/>
          <w:sz w:val="24"/>
          <w:szCs w:val="24"/>
        </w:rPr>
        <w:t xml:space="preserve"> </w:t>
      </w:r>
      <w:r w:rsidR="003A3AAB" w:rsidRPr="00F40ED7">
        <w:rPr>
          <w:rFonts w:ascii="Arial" w:hAnsi="Arial" w:cs="Arial"/>
          <w:sz w:val="24"/>
          <w:szCs w:val="24"/>
        </w:rPr>
        <w:t xml:space="preserve">Los documentos electrónicos que se generen en el </w:t>
      </w:r>
      <w:r w:rsidR="003A3AAB" w:rsidRPr="00B01C76">
        <w:rPr>
          <w:rFonts w:ascii="Arial" w:hAnsi="Arial" w:cs="Arial"/>
          <w:sz w:val="24"/>
          <w:szCs w:val="24"/>
        </w:rPr>
        <w:t xml:space="preserve">marco del uso e implementación de los </w:t>
      </w:r>
      <w:r w:rsidR="009E3BAB" w:rsidRPr="00C30D6A">
        <w:rPr>
          <w:rFonts w:ascii="Arial" w:hAnsi="Arial" w:cs="Arial"/>
          <w:sz w:val="24"/>
          <w:szCs w:val="24"/>
        </w:rPr>
        <w:t xml:space="preserve">Servicios Ciudadanos Digitales </w:t>
      </w:r>
      <w:r w:rsidR="009E3BAB">
        <w:rPr>
          <w:rFonts w:ascii="Arial" w:hAnsi="Arial" w:cs="Arial"/>
          <w:sz w:val="24"/>
          <w:szCs w:val="24"/>
        </w:rPr>
        <w:t xml:space="preserve">- </w:t>
      </w:r>
      <w:r w:rsidR="003A3AAB" w:rsidRPr="00B01C76">
        <w:rPr>
          <w:rFonts w:ascii="Arial" w:hAnsi="Arial" w:cs="Arial"/>
          <w:sz w:val="24"/>
          <w:szCs w:val="24"/>
        </w:rPr>
        <w:t>SCD tales como carpeta ciudadana, interoperabilidad y autenticación digital</w:t>
      </w:r>
      <w:r w:rsidR="009E3BAB">
        <w:rPr>
          <w:rFonts w:ascii="Arial" w:hAnsi="Arial" w:cs="Arial"/>
          <w:sz w:val="24"/>
          <w:szCs w:val="24"/>
        </w:rPr>
        <w:t>, así como</w:t>
      </w:r>
      <w:r w:rsidR="003A3AAB" w:rsidRPr="00B01C76">
        <w:rPr>
          <w:rFonts w:ascii="Arial" w:hAnsi="Arial" w:cs="Arial"/>
          <w:sz w:val="24"/>
          <w:szCs w:val="24"/>
        </w:rPr>
        <w:t xml:space="preserve"> </w:t>
      </w:r>
      <w:r w:rsidR="003277BA" w:rsidRPr="00B01C76">
        <w:rPr>
          <w:rFonts w:ascii="Arial" w:hAnsi="Arial" w:cs="Arial"/>
          <w:sz w:val="24"/>
          <w:szCs w:val="24"/>
        </w:rPr>
        <w:t xml:space="preserve">los </w:t>
      </w:r>
      <w:r w:rsidR="003A3AAB" w:rsidRPr="00B01C76">
        <w:rPr>
          <w:rFonts w:ascii="Arial" w:hAnsi="Arial" w:cs="Arial"/>
          <w:sz w:val="24"/>
          <w:szCs w:val="24"/>
        </w:rPr>
        <w:t>documentos producto del uso de los canales digitales como, sedes electrónicas, ventanillas únicas y portales transversales deberán asegurar el adecuado tratamiento</w:t>
      </w:r>
      <w:r w:rsidR="003A3AAB">
        <w:rPr>
          <w:rFonts w:ascii="Arial" w:hAnsi="Arial" w:cs="Arial"/>
          <w:sz w:val="24"/>
          <w:szCs w:val="24"/>
        </w:rPr>
        <w:t xml:space="preserve"> archivístico</w:t>
      </w:r>
      <w:r w:rsidR="009E3BAB">
        <w:rPr>
          <w:rFonts w:ascii="Arial" w:hAnsi="Arial" w:cs="Arial"/>
          <w:sz w:val="24"/>
          <w:szCs w:val="24"/>
        </w:rPr>
        <w:t>.</w:t>
      </w:r>
    </w:p>
    <w:p w14:paraId="2F1412EF" w14:textId="77777777" w:rsidR="00D46782" w:rsidRDefault="00D46782" w:rsidP="005D1C83">
      <w:pPr>
        <w:spacing w:after="0" w:line="240" w:lineRule="auto"/>
        <w:ind w:left="-142" w:right="-516"/>
        <w:jc w:val="both"/>
        <w:rPr>
          <w:rFonts w:ascii="Arial" w:hAnsi="Arial" w:cs="Arial"/>
          <w:sz w:val="24"/>
          <w:szCs w:val="24"/>
        </w:rPr>
      </w:pPr>
    </w:p>
    <w:p w14:paraId="151B2EB7" w14:textId="385D1BCB" w:rsidR="0006498F" w:rsidRDefault="008707FF" w:rsidP="005D1C83">
      <w:pPr>
        <w:spacing w:after="0" w:line="240" w:lineRule="auto"/>
        <w:ind w:left="-142" w:right="-516"/>
        <w:jc w:val="both"/>
        <w:rPr>
          <w:rFonts w:ascii="Arial" w:hAnsi="Arial" w:cs="Arial"/>
          <w:sz w:val="24"/>
          <w:szCs w:val="24"/>
        </w:rPr>
      </w:pPr>
      <w:r>
        <w:rPr>
          <w:rFonts w:ascii="Arial" w:hAnsi="Arial" w:cs="Arial"/>
          <w:b/>
          <w:bCs/>
          <w:sz w:val="24"/>
          <w:szCs w:val="24"/>
        </w:rPr>
        <w:t>Artículo</w:t>
      </w:r>
      <w:r w:rsidR="0006498F" w:rsidRPr="00D81F2A">
        <w:rPr>
          <w:rFonts w:ascii="Arial" w:hAnsi="Arial" w:cs="Arial"/>
          <w:b/>
          <w:bCs/>
          <w:sz w:val="24"/>
          <w:szCs w:val="24"/>
        </w:rPr>
        <w:t xml:space="preserve"> </w:t>
      </w:r>
      <w:r w:rsidR="001A595F">
        <w:rPr>
          <w:rFonts w:ascii="Arial" w:hAnsi="Arial" w:cs="Arial"/>
          <w:b/>
          <w:bCs/>
          <w:sz w:val="24"/>
          <w:szCs w:val="24"/>
        </w:rPr>
        <w:t>2.8.2.7.</w:t>
      </w:r>
      <w:r w:rsidR="00334734">
        <w:rPr>
          <w:rFonts w:ascii="Arial" w:hAnsi="Arial" w:cs="Arial"/>
          <w:b/>
          <w:bCs/>
          <w:sz w:val="24"/>
          <w:szCs w:val="24"/>
        </w:rPr>
        <w:t>1.2.7</w:t>
      </w:r>
      <w:r w:rsidR="001A595F">
        <w:rPr>
          <w:rFonts w:ascii="Arial" w:hAnsi="Arial" w:cs="Arial"/>
          <w:b/>
          <w:bCs/>
          <w:sz w:val="24"/>
          <w:szCs w:val="24"/>
        </w:rPr>
        <w:t xml:space="preserve">. </w:t>
      </w:r>
      <w:r w:rsidR="0006498F" w:rsidRPr="00D81F2A">
        <w:rPr>
          <w:rFonts w:ascii="Arial" w:hAnsi="Arial" w:cs="Arial"/>
          <w:b/>
          <w:bCs/>
          <w:i/>
          <w:sz w:val="24"/>
          <w:szCs w:val="24"/>
        </w:rPr>
        <w:t xml:space="preserve">Integración a la sede electrónica con el Sistema de Gestión de Documentos Electrónicos de Archivo – SGDEA. </w:t>
      </w:r>
      <w:r w:rsidR="0006498F" w:rsidRPr="00D81F2A">
        <w:rPr>
          <w:rFonts w:ascii="Arial" w:hAnsi="Arial" w:cs="Arial"/>
          <w:sz w:val="24"/>
          <w:szCs w:val="24"/>
        </w:rPr>
        <w:t xml:space="preserve">Los sujetos obligados deberán asegurar que los documentos electrónicos producto de la realización de trámites, procesos y procedimientos a través de las sedes electrónicas se gestionen en todo su ciclo de vida asegurando la conformación de los expedientes electrónicos con las características de archivo. </w:t>
      </w:r>
    </w:p>
    <w:p w14:paraId="5F9A4710" w14:textId="77777777" w:rsidR="00D81F2A" w:rsidRPr="00D81F2A" w:rsidRDefault="00D81F2A" w:rsidP="005D1C83">
      <w:pPr>
        <w:spacing w:after="0" w:line="240" w:lineRule="auto"/>
        <w:ind w:left="-142" w:right="-516"/>
        <w:jc w:val="both"/>
        <w:rPr>
          <w:rFonts w:ascii="Arial" w:hAnsi="Arial" w:cs="Arial"/>
          <w:sz w:val="24"/>
          <w:szCs w:val="24"/>
        </w:rPr>
      </w:pPr>
    </w:p>
    <w:p w14:paraId="243A2776" w14:textId="77777777" w:rsidR="00D81F2A" w:rsidRDefault="000935A5" w:rsidP="005D1C83">
      <w:pPr>
        <w:spacing w:after="0" w:line="240" w:lineRule="auto"/>
        <w:ind w:left="-142" w:right="-516"/>
        <w:jc w:val="both"/>
        <w:rPr>
          <w:rFonts w:ascii="Arial" w:hAnsi="Arial" w:cs="Arial"/>
          <w:sz w:val="24"/>
          <w:szCs w:val="24"/>
        </w:rPr>
      </w:pPr>
      <w:r w:rsidRPr="00D81F2A">
        <w:rPr>
          <w:rFonts w:ascii="Arial" w:hAnsi="Arial" w:cs="Arial"/>
          <w:sz w:val="24"/>
          <w:szCs w:val="24"/>
        </w:rPr>
        <w:t xml:space="preserve">La titularidad, administración y gestión de los documentos y expedientes electrónicos es responsabilidad de cada </w:t>
      </w:r>
      <w:r w:rsidR="00F611FC" w:rsidRPr="00542EAC">
        <w:rPr>
          <w:rFonts w:ascii="Arial" w:hAnsi="Arial" w:cs="Arial"/>
          <w:sz w:val="24"/>
          <w:szCs w:val="24"/>
        </w:rPr>
        <w:t>sujeto obligado</w:t>
      </w:r>
      <w:r w:rsidRPr="00542EAC">
        <w:rPr>
          <w:rFonts w:ascii="Arial" w:hAnsi="Arial" w:cs="Arial"/>
          <w:sz w:val="24"/>
          <w:szCs w:val="24"/>
        </w:rPr>
        <w:t xml:space="preserve"> y estará dotada de las medidas jurídicas, organizativas, archivísticas y téc</w:t>
      </w:r>
      <w:r w:rsidRPr="00C30D6A">
        <w:rPr>
          <w:rFonts w:ascii="Arial" w:hAnsi="Arial" w:cs="Arial"/>
          <w:sz w:val="24"/>
          <w:szCs w:val="24"/>
        </w:rPr>
        <w:t>nicas que garanticen autenticidad, integridad y disponibilidad de la información.</w:t>
      </w:r>
    </w:p>
    <w:p w14:paraId="2F501733" w14:textId="3CA51597" w:rsidR="000935A5" w:rsidRPr="00D81F2A" w:rsidRDefault="000935A5" w:rsidP="005D1C83">
      <w:pPr>
        <w:spacing w:after="0" w:line="240" w:lineRule="auto"/>
        <w:ind w:left="-142" w:right="-516"/>
        <w:jc w:val="both"/>
        <w:rPr>
          <w:rFonts w:ascii="Arial" w:hAnsi="Arial" w:cs="Arial"/>
          <w:sz w:val="24"/>
          <w:szCs w:val="24"/>
        </w:rPr>
      </w:pPr>
      <w:r w:rsidRPr="00D81F2A">
        <w:rPr>
          <w:rFonts w:ascii="Arial" w:hAnsi="Arial" w:cs="Arial"/>
          <w:sz w:val="24"/>
          <w:szCs w:val="24"/>
        </w:rPr>
        <w:t xml:space="preserve"> </w:t>
      </w:r>
    </w:p>
    <w:p w14:paraId="2E96C669" w14:textId="03279B8F" w:rsidR="000935A5" w:rsidRDefault="008707FF" w:rsidP="005D1C83">
      <w:pPr>
        <w:spacing w:after="0" w:line="240" w:lineRule="auto"/>
        <w:ind w:left="-142" w:right="-516"/>
        <w:jc w:val="both"/>
        <w:rPr>
          <w:rFonts w:ascii="Arial" w:hAnsi="Arial" w:cs="Arial"/>
          <w:sz w:val="24"/>
          <w:szCs w:val="24"/>
        </w:rPr>
      </w:pPr>
      <w:r>
        <w:rPr>
          <w:rFonts w:ascii="Arial" w:hAnsi="Arial" w:cs="Arial"/>
          <w:b/>
          <w:bCs/>
          <w:sz w:val="24"/>
          <w:szCs w:val="24"/>
        </w:rPr>
        <w:t>Artículo</w:t>
      </w:r>
      <w:r w:rsidR="337A2E90" w:rsidRPr="0001292D">
        <w:rPr>
          <w:rFonts w:ascii="Arial" w:hAnsi="Arial" w:cs="Arial"/>
          <w:b/>
          <w:bCs/>
          <w:sz w:val="24"/>
          <w:szCs w:val="24"/>
        </w:rPr>
        <w:t xml:space="preserve"> </w:t>
      </w:r>
      <w:r w:rsidR="001A595F">
        <w:rPr>
          <w:rFonts w:ascii="Arial" w:hAnsi="Arial" w:cs="Arial"/>
          <w:b/>
          <w:bCs/>
          <w:sz w:val="24"/>
          <w:szCs w:val="24"/>
        </w:rPr>
        <w:t>2.8.2.7.</w:t>
      </w:r>
      <w:r w:rsidR="00334734">
        <w:rPr>
          <w:rFonts w:ascii="Arial" w:hAnsi="Arial" w:cs="Arial"/>
          <w:b/>
          <w:bCs/>
          <w:sz w:val="24"/>
          <w:szCs w:val="24"/>
        </w:rPr>
        <w:t>1.2.8</w:t>
      </w:r>
      <w:r w:rsidR="001A595F">
        <w:rPr>
          <w:rFonts w:ascii="Arial" w:hAnsi="Arial" w:cs="Arial"/>
          <w:b/>
          <w:bCs/>
          <w:sz w:val="24"/>
          <w:szCs w:val="24"/>
        </w:rPr>
        <w:t xml:space="preserve">. </w:t>
      </w:r>
      <w:r w:rsidR="337A2E90" w:rsidRPr="00D81F2A">
        <w:rPr>
          <w:rFonts w:ascii="Arial" w:hAnsi="Arial" w:cs="Arial"/>
          <w:b/>
          <w:bCs/>
          <w:i/>
          <w:sz w:val="24"/>
          <w:szCs w:val="24"/>
        </w:rPr>
        <w:t>Carpeta ciudadana</w:t>
      </w:r>
      <w:r w:rsidR="00F611FC" w:rsidRPr="00542EAC">
        <w:rPr>
          <w:rFonts w:ascii="Arial" w:hAnsi="Arial" w:cs="Arial"/>
          <w:b/>
          <w:bCs/>
          <w:i/>
          <w:sz w:val="24"/>
          <w:szCs w:val="24"/>
        </w:rPr>
        <w:t xml:space="preserve"> electrónica</w:t>
      </w:r>
      <w:r w:rsidR="337A2E90" w:rsidRPr="00542EAC">
        <w:rPr>
          <w:rFonts w:ascii="Arial" w:hAnsi="Arial" w:cs="Arial"/>
          <w:b/>
          <w:bCs/>
          <w:sz w:val="24"/>
          <w:szCs w:val="24"/>
        </w:rPr>
        <w:t>.</w:t>
      </w:r>
      <w:r w:rsidR="337A2E90" w:rsidRPr="00542EAC">
        <w:rPr>
          <w:rFonts w:ascii="Arial" w:hAnsi="Arial" w:cs="Arial"/>
          <w:sz w:val="24"/>
          <w:szCs w:val="24"/>
        </w:rPr>
        <w:t xml:space="preserve"> El servicio de carpeta ciudadana electrónica no re</w:t>
      </w:r>
      <w:r w:rsidR="4E49BD94" w:rsidRPr="00C30D6A">
        <w:rPr>
          <w:rFonts w:ascii="Arial" w:hAnsi="Arial" w:cs="Arial"/>
          <w:sz w:val="24"/>
          <w:szCs w:val="24"/>
        </w:rPr>
        <w:t>e</w:t>
      </w:r>
      <w:r w:rsidR="337A2E90" w:rsidRPr="00C30D6A">
        <w:rPr>
          <w:rFonts w:ascii="Arial" w:hAnsi="Arial" w:cs="Arial"/>
          <w:sz w:val="24"/>
          <w:szCs w:val="24"/>
        </w:rPr>
        <w:t xml:space="preserve">mplaza o sustituye la responsabilidad frente a la conformación de </w:t>
      </w:r>
      <w:r w:rsidR="4E49BD94" w:rsidRPr="00C30D6A">
        <w:rPr>
          <w:rFonts w:ascii="Arial" w:hAnsi="Arial" w:cs="Arial"/>
          <w:sz w:val="24"/>
          <w:szCs w:val="24"/>
        </w:rPr>
        <w:t xml:space="preserve">expedientes y la administración de los </w:t>
      </w:r>
      <w:r w:rsidR="337A2E90" w:rsidRPr="00C30D6A">
        <w:rPr>
          <w:rFonts w:ascii="Arial" w:hAnsi="Arial" w:cs="Arial"/>
          <w:sz w:val="24"/>
          <w:szCs w:val="24"/>
        </w:rPr>
        <w:t>archivo</w:t>
      </w:r>
      <w:r w:rsidR="00334734">
        <w:rPr>
          <w:rFonts w:ascii="Arial" w:hAnsi="Arial" w:cs="Arial"/>
          <w:sz w:val="24"/>
          <w:szCs w:val="24"/>
        </w:rPr>
        <w:t>s</w:t>
      </w:r>
      <w:r w:rsidR="337A2E90" w:rsidRPr="00C30D6A">
        <w:rPr>
          <w:rFonts w:ascii="Arial" w:hAnsi="Arial" w:cs="Arial"/>
          <w:sz w:val="24"/>
          <w:szCs w:val="24"/>
        </w:rPr>
        <w:t xml:space="preserve"> que tienen </w:t>
      </w:r>
      <w:r w:rsidR="00F611FC" w:rsidRPr="00C30D6A">
        <w:rPr>
          <w:rFonts w:ascii="Arial" w:hAnsi="Arial" w:cs="Arial"/>
          <w:sz w:val="24"/>
          <w:szCs w:val="24"/>
        </w:rPr>
        <w:t>los sujetos obligados</w:t>
      </w:r>
      <w:r w:rsidR="337A2E90" w:rsidRPr="00C30D6A">
        <w:rPr>
          <w:rFonts w:ascii="Arial" w:hAnsi="Arial" w:cs="Arial"/>
          <w:sz w:val="24"/>
          <w:szCs w:val="24"/>
        </w:rPr>
        <w:t xml:space="preserve">. La </w:t>
      </w:r>
      <w:r w:rsidR="337A2E90" w:rsidRPr="00C30D6A">
        <w:rPr>
          <w:rFonts w:ascii="Arial" w:hAnsi="Arial" w:cs="Arial"/>
          <w:sz w:val="24"/>
          <w:szCs w:val="24"/>
        </w:rPr>
        <w:lastRenderedPageBreak/>
        <w:t>administración de los datos, documentos públicos o privados o información allí compartida o generada en</w:t>
      </w:r>
      <w:r w:rsidR="337A2E90" w:rsidRPr="00C92D33">
        <w:rPr>
          <w:rFonts w:ascii="Arial" w:hAnsi="Arial" w:cs="Arial"/>
          <w:sz w:val="24"/>
          <w:szCs w:val="24"/>
        </w:rPr>
        <w:t xml:space="preserve"> su relación con el Estado a nivel de trámites y servicios son responsabilidad del titular de </w:t>
      </w:r>
      <w:r w:rsidR="705D1011" w:rsidRPr="00B004D1">
        <w:rPr>
          <w:rFonts w:ascii="Arial" w:hAnsi="Arial" w:cs="Arial"/>
          <w:sz w:val="24"/>
          <w:szCs w:val="24"/>
        </w:rPr>
        <w:t>estos</w:t>
      </w:r>
      <w:r w:rsidR="337A2E90" w:rsidRPr="00B004D1">
        <w:rPr>
          <w:rFonts w:ascii="Arial" w:hAnsi="Arial" w:cs="Arial"/>
          <w:sz w:val="24"/>
          <w:szCs w:val="24"/>
        </w:rPr>
        <w:t xml:space="preserve">. En ningún caso la carpeta ciudadana hará las veces de </w:t>
      </w:r>
      <w:r w:rsidR="00294F5C">
        <w:rPr>
          <w:rFonts w:ascii="Arial" w:hAnsi="Arial" w:cs="Arial"/>
          <w:sz w:val="24"/>
          <w:szCs w:val="24"/>
        </w:rPr>
        <w:t>S</w:t>
      </w:r>
      <w:r w:rsidR="337A2E90" w:rsidRPr="00B004D1">
        <w:rPr>
          <w:rFonts w:ascii="Arial" w:hAnsi="Arial" w:cs="Arial"/>
          <w:sz w:val="24"/>
          <w:szCs w:val="24"/>
        </w:rPr>
        <w:t xml:space="preserve">istema de </w:t>
      </w:r>
      <w:r w:rsidR="00294F5C">
        <w:rPr>
          <w:rFonts w:ascii="Arial" w:hAnsi="Arial" w:cs="Arial"/>
          <w:sz w:val="24"/>
          <w:szCs w:val="24"/>
        </w:rPr>
        <w:t>G</w:t>
      </w:r>
      <w:r w:rsidR="337A2E90" w:rsidRPr="00B004D1">
        <w:rPr>
          <w:rFonts w:ascii="Arial" w:hAnsi="Arial" w:cs="Arial"/>
          <w:sz w:val="24"/>
          <w:szCs w:val="24"/>
        </w:rPr>
        <w:t xml:space="preserve">estión de </w:t>
      </w:r>
      <w:r w:rsidR="00294F5C">
        <w:rPr>
          <w:rFonts w:ascii="Arial" w:hAnsi="Arial" w:cs="Arial"/>
          <w:sz w:val="24"/>
          <w:szCs w:val="24"/>
        </w:rPr>
        <w:t>D</w:t>
      </w:r>
      <w:r w:rsidR="337A2E90" w:rsidRPr="00B004D1">
        <w:rPr>
          <w:rFonts w:ascii="Arial" w:hAnsi="Arial" w:cs="Arial"/>
          <w:sz w:val="24"/>
          <w:szCs w:val="24"/>
        </w:rPr>
        <w:t xml:space="preserve">ocumentos </w:t>
      </w:r>
      <w:r w:rsidR="00294F5C">
        <w:rPr>
          <w:rFonts w:ascii="Arial" w:hAnsi="Arial" w:cs="Arial"/>
          <w:sz w:val="24"/>
          <w:szCs w:val="24"/>
        </w:rPr>
        <w:t>E</w:t>
      </w:r>
      <w:r w:rsidR="337A2E90" w:rsidRPr="00B004D1">
        <w:rPr>
          <w:rFonts w:ascii="Arial" w:hAnsi="Arial" w:cs="Arial"/>
          <w:sz w:val="24"/>
          <w:szCs w:val="24"/>
        </w:rPr>
        <w:t xml:space="preserve">lectrónicos de </w:t>
      </w:r>
      <w:r w:rsidR="00294F5C">
        <w:rPr>
          <w:rFonts w:ascii="Arial" w:hAnsi="Arial" w:cs="Arial"/>
          <w:sz w:val="24"/>
          <w:szCs w:val="24"/>
        </w:rPr>
        <w:t>A</w:t>
      </w:r>
      <w:r w:rsidR="337A2E90" w:rsidRPr="00B004D1">
        <w:rPr>
          <w:rFonts w:ascii="Arial" w:hAnsi="Arial" w:cs="Arial"/>
          <w:sz w:val="24"/>
          <w:szCs w:val="24"/>
        </w:rPr>
        <w:t>rchivo.</w:t>
      </w:r>
    </w:p>
    <w:p w14:paraId="647304DE" w14:textId="77777777" w:rsidR="00D81F2A" w:rsidRPr="00D81F2A" w:rsidRDefault="00D81F2A" w:rsidP="005D1C83">
      <w:pPr>
        <w:spacing w:after="0" w:line="240" w:lineRule="auto"/>
        <w:ind w:left="-142" w:right="-516"/>
        <w:jc w:val="both"/>
        <w:rPr>
          <w:rFonts w:ascii="Arial" w:hAnsi="Arial" w:cs="Arial"/>
          <w:sz w:val="24"/>
          <w:szCs w:val="24"/>
        </w:rPr>
      </w:pPr>
    </w:p>
    <w:p w14:paraId="1DD4F583" w14:textId="62D723F2" w:rsidR="003C2D3D" w:rsidRPr="00B004D1" w:rsidRDefault="008707FF" w:rsidP="005D1C83">
      <w:pPr>
        <w:spacing w:after="0" w:line="240" w:lineRule="auto"/>
        <w:ind w:left="-142" w:right="-516"/>
        <w:jc w:val="both"/>
        <w:rPr>
          <w:rFonts w:ascii="Arial" w:hAnsi="Arial" w:cs="Arial"/>
          <w:sz w:val="24"/>
          <w:szCs w:val="24"/>
          <w:lang w:eastAsia="es-ES"/>
        </w:rPr>
      </w:pPr>
      <w:r>
        <w:rPr>
          <w:rFonts w:ascii="Arial" w:hAnsi="Arial" w:cs="Arial"/>
          <w:b/>
          <w:sz w:val="24"/>
          <w:szCs w:val="24"/>
        </w:rPr>
        <w:t>Artículo</w:t>
      </w:r>
      <w:r w:rsidR="00F96010" w:rsidRPr="00D81F2A">
        <w:rPr>
          <w:rFonts w:ascii="Arial" w:hAnsi="Arial" w:cs="Arial"/>
          <w:b/>
          <w:sz w:val="24"/>
          <w:szCs w:val="24"/>
        </w:rPr>
        <w:t xml:space="preserve"> </w:t>
      </w:r>
      <w:r w:rsidR="001A595F">
        <w:rPr>
          <w:rFonts w:ascii="Arial" w:hAnsi="Arial" w:cs="Arial"/>
          <w:b/>
          <w:bCs/>
          <w:sz w:val="24"/>
          <w:szCs w:val="24"/>
        </w:rPr>
        <w:t>2.8.2.7.</w:t>
      </w:r>
      <w:r w:rsidR="00334734">
        <w:rPr>
          <w:rFonts w:ascii="Arial" w:hAnsi="Arial" w:cs="Arial"/>
          <w:b/>
          <w:bCs/>
          <w:sz w:val="24"/>
          <w:szCs w:val="24"/>
        </w:rPr>
        <w:t>1.2.9</w:t>
      </w:r>
      <w:r w:rsidR="001A595F">
        <w:rPr>
          <w:rFonts w:ascii="Arial" w:hAnsi="Arial" w:cs="Arial"/>
          <w:b/>
          <w:bCs/>
          <w:sz w:val="24"/>
          <w:szCs w:val="24"/>
        </w:rPr>
        <w:t>.</w:t>
      </w:r>
      <w:r w:rsidR="00F96010" w:rsidRPr="00D81F2A">
        <w:rPr>
          <w:rFonts w:ascii="Arial" w:hAnsi="Arial" w:cs="Arial"/>
          <w:b/>
          <w:sz w:val="24"/>
          <w:szCs w:val="24"/>
        </w:rPr>
        <w:t xml:space="preserve"> </w:t>
      </w:r>
      <w:r w:rsidR="00F96010" w:rsidRPr="00D81F2A">
        <w:rPr>
          <w:rFonts w:ascii="Arial" w:hAnsi="Arial" w:cs="Arial"/>
          <w:b/>
          <w:i/>
          <w:sz w:val="24"/>
          <w:szCs w:val="24"/>
        </w:rPr>
        <w:t>Conformación de expedientes electrónicos.</w:t>
      </w:r>
      <w:r w:rsidR="00F96010" w:rsidRPr="00542EAC">
        <w:rPr>
          <w:rFonts w:ascii="Arial" w:hAnsi="Arial" w:cs="Arial"/>
          <w:b/>
          <w:sz w:val="24"/>
          <w:szCs w:val="24"/>
        </w:rPr>
        <w:t xml:space="preserve"> </w:t>
      </w:r>
      <w:r w:rsidR="00F96010" w:rsidRPr="00542EAC">
        <w:rPr>
          <w:rFonts w:ascii="Arial" w:hAnsi="Arial" w:cs="Arial"/>
          <w:sz w:val="24"/>
          <w:szCs w:val="24"/>
        </w:rPr>
        <w:t>El Sistema de Gestión de Documentos Electrónicos de Archivo – SGDEA debe tener la capacidad de conf</w:t>
      </w:r>
      <w:r w:rsidR="00F96010" w:rsidRPr="00C30D6A">
        <w:rPr>
          <w:rFonts w:ascii="Arial" w:hAnsi="Arial" w:cs="Arial"/>
          <w:sz w:val="24"/>
          <w:szCs w:val="24"/>
        </w:rPr>
        <w:t xml:space="preserve">ormar los expedientes electrónicos de conformidad con el Cuadro de Clasificación Documental - CCD y las Tablas de Retención Documental </w:t>
      </w:r>
      <w:r w:rsidR="001B6AC8" w:rsidRPr="00C30D6A">
        <w:rPr>
          <w:rFonts w:ascii="Arial" w:hAnsi="Arial" w:cs="Arial"/>
          <w:sz w:val="24"/>
          <w:szCs w:val="24"/>
        </w:rPr>
        <w:t>–</w:t>
      </w:r>
      <w:r w:rsidR="00F96010" w:rsidRPr="00C30D6A">
        <w:rPr>
          <w:rFonts w:ascii="Arial" w:hAnsi="Arial" w:cs="Arial"/>
          <w:sz w:val="24"/>
          <w:szCs w:val="24"/>
        </w:rPr>
        <w:t xml:space="preserve"> TRD</w:t>
      </w:r>
      <w:r w:rsidR="001B6AC8" w:rsidRPr="00C30D6A">
        <w:rPr>
          <w:rFonts w:ascii="Arial" w:hAnsi="Arial" w:cs="Arial"/>
          <w:sz w:val="24"/>
          <w:szCs w:val="24"/>
        </w:rPr>
        <w:t xml:space="preserve">. Este proceso aplica </w:t>
      </w:r>
      <w:r w:rsidR="00F96010" w:rsidRPr="00C30D6A">
        <w:rPr>
          <w:rFonts w:ascii="Arial" w:hAnsi="Arial" w:cs="Arial"/>
          <w:sz w:val="24"/>
          <w:szCs w:val="24"/>
        </w:rPr>
        <w:t xml:space="preserve">desde el inicio de un trámite, actuación o procedimiento hasta la finalización de este, abarcando los </w:t>
      </w:r>
      <w:r w:rsidR="0014666C" w:rsidRPr="00C30D6A">
        <w:rPr>
          <w:rFonts w:ascii="Arial" w:hAnsi="Arial" w:cs="Arial"/>
          <w:sz w:val="24"/>
          <w:szCs w:val="24"/>
        </w:rPr>
        <w:t>documentos electrónicos</w:t>
      </w:r>
      <w:r w:rsidR="00F96010" w:rsidRPr="00C30D6A">
        <w:rPr>
          <w:rFonts w:ascii="Arial" w:hAnsi="Arial" w:cs="Arial"/>
          <w:sz w:val="24"/>
          <w:szCs w:val="24"/>
        </w:rPr>
        <w:t xml:space="preserve"> que se generen durante la vigencia y prescripción de las acciones administrativas, fiscales</w:t>
      </w:r>
      <w:r w:rsidR="003C2D3D" w:rsidRPr="00C92D33">
        <w:rPr>
          <w:rFonts w:ascii="Arial" w:hAnsi="Arial" w:cs="Arial"/>
          <w:sz w:val="24"/>
          <w:szCs w:val="24"/>
        </w:rPr>
        <w:t>, contables</w:t>
      </w:r>
      <w:r w:rsidR="001B6AC8" w:rsidRPr="00C92D33">
        <w:rPr>
          <w:rFonts w:ascii="Arial" w:hAnsi="Arial" w:cs="Arial"/>
          <w:sz w:val="24"/>
          <w:szCs w:val="24"/>
        </w:rPr>
        <w:t xml:space="preserve">, </w:t>
      </w:r>
      <w:r w:rsidR="003C2D3D" w:rsidRPr="00B004D1">
        <w:rPr>
          <w:rFonts w:ascii="Arial" w:hAnsi="Arial" w:cs="Arial"/>
          <w:sz w:val="24"/>
          <w:szCs w:val="24"/>
        </w:rPr>
        <w:t xml:space="preserve">jurídicas </w:t>
      </w:r>
      <w:r w:rsidR="001B6AC8" w:rsidRPr="00B004D1">
        <w:rPr>
          <w:rFonts w:ascii="Arial" w:hAnsi="Arial" w:cs="Arial"/>
          <w:sz w:val="24"/>
          <w:szCs w:val="24"/>
        </w:rPr>
        <w:t>y</w:t>
      </w:r>
      <w:r w:rsidR="003C2D3D" w:rsidRPr="00B004D1">
        <w:rPr>
          <w:rFonts w:ascii="Arial" w:hAnsi="Arial" w:cs="Arial"/>
          <w:sz w:val="24"/>
          <w:szCs w:val="24"/>
        </w:rPr>
        <w:t xml:space="preserve"> legales.</w:t>
      </w:r>
      <w:r w:rsidR="003C2D3D" w:rsidRPr="00B004D1">
        <w:rPr>
          <w:rFonts w:ascii="Arial" w:hAnsi="Arial" w:cs="Arial"/>
          <w:sz w:val="24"/>
          <w:szCs w:val="24"/>
          <w:lang w:eastAsia="es-ES"/>
        </w:rPr>
        <w:t xml:space="preserve"> </w:t>
      </w:r>
    </w:p>
    <w:p w14:paraId="6272E998" w14:textId="77777777" w:rsidR="003C2D3D" w:rsidRPr="00B004D1" w:rsidRDefault="003C2D3D" w:rsidP="005D1C83">
      <w:pPr>
        <w:spacing w:after="0" w:line="240" w:lineRule="auto"/>
        <w:ind w:left="-142" w:right="-516"/>
        <w:jc w:val="both"/>
        <w:rPr>
          <w:rFonts w:ascii="Arial" w:hAnsi="Arial" w:cs="Arial"/>
          <w:sz w:val="24"/>
          <w:szCs w:val="24"/>
        </w:rPr>
      </w:pPr>
    </w:p>
    <w:p w14:paraId="0C978B56" w14:textId="4F7069A2" w:rsidR="00F96010" w:rsidRPr="005D1C83" w:rsidRDefault="55DF4723" w:rsidP="005D1C83">
      <w:pPr>
        <w:spacing w:after="0" w:line="240" w:lineRule="auto"/>
        <w:ind w:left="-142" w:right="-516"/>
        <w:jc w:val="both"/>
        <w:rPr>
          <w:rFonts w:ascii="Arial" w:hAnsi="Arial" w:cs="Arial"/>
          <w:b/>
          <w:bCs/>
          <w:sz w:val="24"/>
          <w:szCs w:val="24"/>
        </w:rPr>
      </w:pPr>
      <w:r w:rsidRPr="004A5C3B">
        <w:rPr>
          <w:rFonts w:ascii="Arial" w:hAnsi="Arial" w:cs="Arial"/>
          <w:sz w:val="24"/>
          <w:szCs w:val="24"/>
        </w:rPr>
        <w:t>Los elementos mínimos para la conformación de</w:t>
      </w:r>
      <w:r w:rsidR="4729EA41" w:rsidRPr="004A5C3B">
        <w:rPr>
          <w:rFonts w:ascii="Arial" w:hAnsi="Arial" w:cs="Arial"/>
          <w:sz w:val="24"/>
          <w:szCs w:val="24"/>
        </w:rPr>
        <w:t xml:space="preserve"> un expediente electrónico son</w:t>
      </w:r>
      <w:r w:rsidR="7F7FADD4" w:rsidRPr="005D1C83">
        <w:rPr>
          <w:rFonts w:ascii="Arial" w:hAnsi="Arial" w:cs="Arial"/>
          <w:sz w:val="24"/>
          <w:szCs w:val="24"/>
        </w:rPr>
        <w:t xml:space="preserve"> </w:t>
      </w:r>
      <w:r w:rsidR="00584996">
        <w:rPr>
          <w:rFonts w:ascii="Arial" w:hAnsi="Arial" w:cs="Arial"/>
          <w:sz w:val="24"/>
          <w:szCs w:val="24"/>
        </w:rPr>
        <w:t xml:space="preserve">los </w:t>
      </w:r>
      <w:r w:rsidR="00584996" w:rsidRPr="005D1C83">
        <w:rPr>
          <w:rFonts w:ascii="Arial" w:hAnsi="Arial" w:cs="Arial"/>
          <w:sz w:val="24"/>
          <w:szCs w:val="24"/>
        </w:rPr>
        <w:t>documentos</w:t>
      </w:r>
      <w:r w:rsidR="7F7FADD4" w:rsidRPr="005D1C83">
        <w:rPr>
          <w:rFonts w:ascii="Arial" w:hAnsi="Arial" w:cs="Arial"/>
          <w:sz w:val="24"/>
          <w:szCs w:val="24"/>
        </w:rPr>
        <w:t xml:space="preserve"> electrónicos de archivo</w:t>
      </w:r>
      <w:r w:rsidR="304FDE02" w:rsidRPr="005D1C83">
        <w:rPr>
          <w:rFonts w:ascii="Arial" w:hAnsi="Arial" w:cs="Arial"/>
          <w:sz w:val="24"/>
          <w:szCs w:val="24"/>
        </w:rPr>
        <w:t xml:space="preserve"> electrónico</w:t>
      </w:r>
      <w:r w:rsidR="7F7FADD4" w:rsidRPr="005D1C83">
        <w:rPr>
          <w:rFonts w:ascii="Arial" w:hAnsi="Arial" w:cs="Arial"/>
          <w:sz w:val="24"/>
          <w:szCs w:val="24"/>
        </w:rPr>
        <w:t xml:space="preserve">, </w:t>
      </w:r>
      <w:r w:rsidR="00584996">
        <w:rPr>
          <w:rFonts w:ascii="Arial" w:hAnsi="Arial" w:cs="Arial"/>
          <w:sz w:val="24"/>
          <w:szCs w:val="24"/>
        </w:rPr>
        <w:t xml:space="preserve">el </w:t>
      </w:r>
      <w:r w:rsidR="7F7FADD4" w:rsidRPr="005D1C83">
        <w:rPr>
          <w:rFonts w:ascii="Arial" w:hAnsi="Arial" w:cs="Arial"/>
          <w:sz w:val="24"/>
          <w:szCs w:val="24"/>
        </w:rPr>
        <w:t>índice</w:t>
      </w:r>
      <w:r w:rsidR="6152ADD0" w:rsidRPr="005D1C83">
        <w:rPr>
          <w:rFonts w:ascii="Arial" w:hAnsi="Arial" w:cs="Arial"/>
          <w:sz w:val="24"/>
          <w:szCs w:val="24"/>
        </w:rPr>
        <w:t xml:space="preserve"> electrónico</w:t>
      </w:r>
      <w:r w:rsidR="7F7FADD4" w:rsidRPr="005D1C83">
        <w:rPr>
          <w:rFonts w:ascii="Arial" w:hAnsi="Arial" w:cs="Arial"/>
          <w:sz w:val="24"/>
          <w:szCs w:val="24"/>
        </w:rPr>
        <w:t xml:space="preserve"> y </w:t>
      </w:r>
      <w:r w:rsidR="00584996">
        <w:rPr>
          <w:rFonts w:ascii="Arial" w:hAnsi="Arial" w:cs="Arial"/>
          <w:sz w:val="24"/>
          <w:szCs w:val="24"/>
        </w:rPr>
        <w:t xml:space="preserve">los </w:t>
      </w:r>
      <w:r w:rsidR="7F7FADD4" w:rsidRPr="005D1C83">
        <w:rPr>
          <w:rFonts w:ascii="Arial" w:hAnsi="Arial" w:cs="Arial"/>
          <w:sz w:val="24"/>
          <w:szCs w:val="24"/>
        </w:rPr>
        <w:t>metadatos</w:t>
      </w:r>
      <w:r w:rsidR="00A36BED">
        <w:rPr>
          <w:rFonts w:ascii="Arial" w:hAnsi="Arial" w:cs="Arial"/>
          <w:sz w:val="24"/>
          <w:szCs w:val="24"/>
        </w:rPr>
        <w:t>.</w:t>
      </w:r>
    </w:p>
    <w:p w14:paraId="2F026324" w14:textId="77777777" w:rsidR="003C2D3D" w:rsidRPr="007A38A9" w:rsidRDefault="003C2D3D" w:rsidP="005D1C83">
      <w:pPr>
        <w:spacing w:after="0" w:line="240" w:lineRule="auto"/>
        <w:ind w:left="-142" w:right="-516"/>
        <w:jc w:val="both"/>
        <w:rPr>
          <w:rFonts w:ascii="Arial" w:hAnsi="Arial" w:cs="Arial"/>
          <w:b/>
          <w:sz w:val="24"/>
          <w:szCs w:val="24"/>
        </w:rPr>
      </w:pPr>
    </w:p>
    <w:p w14:paraId="2CC9121F" w14:textId="32C68734" w:rsidR="00337CBE" w:rsidRPr="0001292D" w:rsidRDefault="008707FF" w:rsidP="005D1C83">
      <w:pPr>
        <w:spacing w:after="0" w:line="240" w:lineRule="auto"/>
        <w:ind w:left="-142" w:right="-516"/>
        <w:jc w:val="both"/>
        <w:rPr>
          <w:rFonts w:ascii="Arial" w:hAnsi="Arial" w:cs="Arial"/>
          <w:sz w:val="24"/>
          <w:szCs w:val="24"/>
        </w:rPr>
      </w:pPr>
      <w:r>
        <w:rPr>
          <w:rFonts w:ascii="Arial" w:hAnsi="Arial" w:cs="Arial"/>
          <w:b/>
          <w:sz w:val="24"/>
          <w:szCs w:val="24"/>
        </w:rPr>
        <w:t>Artículo</w:t>
      </w:r>
      <w:r w:rsidR="008D3322" w:rsidRPr="007A38A9">
        <w:rPr>
          <w:rFonts w:ascii="Arial" w:hAnsi="Arial" w:cs="Arial"/>
          <w:b/>
          <w:sz w:val="24"/>
          <w:szCs w:val="24"/>
        </w:rPr>
        <w:t xml:space="preserve"> </w:t>
      </w:r>
      <w:r w:rsidR="001A595F">
        <w:rPr>
          <w:rFonts w:ascii="Arial" w:hAnsi="Arial" w:cs="Arial"/>
          <w:b/>
          <w:bCs/>
          <w:sz w:val="24"/>
          <w:szCs w:val="24"/>
        </w:rPr>
        <w:t>2.8.2.7.</w:t>
      </w:r>
      <w:r w:rsidR="00334734">
        <w:rPr>
          <w:rFonts w:ascii="Arial" w:hAnsi="Arial" w:cs="Arial"/>
          <w:b/>
          <w:bCs/>
          <w:sz w:val="24"/>
          <w:szCs w:val="24"/>
        </w:rPr>
        <w:t>1.2.10</w:t>
      </w:r>
      <w:r w:rsidR="001A595F">
        <w:rPr>
          <w:rFonts w:ascii="Arial" w:hAnsi="Arial" w:cs="Arial"/>
          <w:b/>
          <w:bCs/>
          <w:sz w:val="24"/>
          <w:szCs w:val="24"/>
        </w:rPr>
        <w:t xml:space="preserve">. </w:t>
      </w:r>
      <w:r w:rsidR="0014666C" w:rsidRPr="00C30D6A">
        <w:rPr>
          <w:rFonts w:ascii="Arial" w:hAnsi="Arial" w:cs="Arial"/>
          <w:b/>
          <w:i/>
          <w:sz w:val="24"/>
          <w:szCs w:val="24"/>
        </w:rPr>
        <w:t>Documentos electrónicos</w:t>
      </w:r>
      <w:r w:rsidR="00F96010" w:rsidRPr="00C92D33">
        <w:rPr>
          <w:rFonts w:ascii="Arial" w:hAnsi="Arial" w:cs="Arial"/>
          <w:b/>
          <w:i/>
          <w:sz w:val="24"/>
          <w:szCs w:val="24"/>
        </w:rPr>
        <w:t xml:space="preserve"> de archivo</w:t>
      </w:r>
      <w:r w:rsidR="003B5D88" w:rsidRPr="00C92D33">
        <w:rPr>
          <w:rFonts w:ascii="Arial" w:hAnsi="Arial" w:cs="Arial"/>
          <w:b/>
          <w:i/>
          <w:sz w:val="24"/>
          <w:szCs w:val="24"/>
        </w:rPr>
        <w:t>.</w:t>
      </w:r>
      <w:r w:rsidR="00F96010" w:rsidRPr="00C92D33">
        <w:rPr>
          <w:rFonts w:ascii="Arial" w:hAnsi="Arial" w:cs="Arial"/>
          <w:b/>
          <w:sz w:val="24"/>
          <w:szCs w:val="24"/>
        </w:rPr>
        <w:t xml:space="preserve"> </w:t>
      </w:r>
      <w:r w:rsidR="00334734">
        <w:rPr>
          <w:rFonts w:ascii="Arial" w:hAnsi="Arial" w:cs="Arial"/>
          <w:sz w:val="24"/>
          <w:szCs w:val="24"/>
        </w:rPr>
        <w:t>Los documentos electrónicos de archivo c</w:t>
      </w:r>
      <w:r w:rsidR="00F96010" w:rsidRPr="00B004D1">
        <w:rPr>
          <w:rFonts w:ascii="Arial" w:hAnsi="Arial" w:cs="Arial"/>
          <w:sz w:val="24"/>
          <w:szCs w:val="24"/>
        </w:rPr>
        <w:t>orresponden a los tipos documentales identificados en las Tablas de Retención Documental - TRD d</w:t>
      </w:r>
      <w:r w:rsidR="000329EA" w:rsidRPr="00B004D1">
        <w:rPr>
          <w:rFonts w:ascii="Arial" w:hAnsi="Arial" w:cs="Arial"/>
          <w:sz w:val="24"/>
          <w:szCs w:val="24"/>
        </w:rPr>
        <w:t>el sujeto obligado</w:t>
      </w:r>
      <w:r w:rsidR="00F96010" w:rsidRPr="00B004D1">
        <w:rPr>
          <w:rFonts w:ascii="Arial" w:hAnsi="Arial" w:cs="Arial"/>
          <w:sz w:val="24"/>
          <w:szCs w:val="24"/>
        </w:rPr>
        <w:t xml:space="preserve">, </w:t>
      </w:r>
      <w:r w:rsidR="001B6AC8" w:rsidRPr="00B004D1">
        <w:rPr>
          <w:rFonts w:ascii="Arial" w:hAnsi="Arial" w:cs="Arial"/>
          <w:sz w:val="24"/>
          <w:szCs w:val="24"/>
        </w:rPr>
        <w:t xml:space="preserve">los cuales </w:t>
      </w:r>
      <w:r w:rsidR="00F96010" w:rsidRPr="00B004D1">
        <w:rPr>
          <w:rFonts w:ascii="Arial" w:hAnsi="Arial" w:cs="Arial"/>
          <w:sz w:val="24"/>
          <w:szCs w:val="24"/>
        </w:rPr>
        <w:t xml:space="preserve">deben cumplir con las características </w:t>
      </w:r>
      <w:r w:rsidR="001B6AC8" w:rsidRPr="00B004D1">
        <w:rPr>
          <w:rFonts w:ascii="Arial" w:hAnsi="Arial" w:cs="Arial"/>
          <w:sz w:val="24"/>
          <w:szCs w:val="24"/>
        </w:rPr>
        <w:t xml:space="preserve">y </w:t>
      </w:r>
      <w:r w:rsidR="00F96010" w:rsidRPr="00B004D1">
        <w:rPr>
          <w:rFonts w:ascii="Arial" w:hAnsi="Arial" w:cs="Arial"/>
          <w:sz w:val="24"/>
          <w:szCs w:val="24"/>
        </w:rPr>
        <w:t>atributos que permitan verificar la autenticidad, integridad, fiabilidad y no repudio de</w:t>
      </w:r>
      <w:r w:rsidR="00F96010" w:rsidRPr="004A5C3B">
        <w:rPr>
          <w:rFonts w:ascii="Arial" w:hAnsi="Arial" w:cs="Arial"/>
          <w:sz w:val="24"/>
          <w:szCs w:val="24"/>
        </w:rPr>
        <w:t xml:space="preserve"> acuerdo con los requisitos definidos en</w:t>
      </w:r>
      <w:r w:rsidR="005E7AB9" w:rsidRPr="005D1C83">
        <w:rPr>
          <w:rFonts w:ascii="Arial" w:hAnsi="Arial" w:cs="Arial"/>
          <w:sz w:val="24"/>
          <w:szCs w:val="24"/>
        </w:rPr>
        <w:t xml:space="preserve"> </w:t>
      </w:r>
      <w:r w:rsidR="001B6AC8" w:rsidRPr="005D1C83">
        <w:rPr>
          <w:rFonts w:ascii="Arial" w:hAnsi="Arial" w:cs="Arial"/>
          <w:sz w:val="24"/>
          <w:szCs w:val="24"/>
        </w:rPr>
        <w:t>este</w:t>
      </w:r>
      <w:r w:rsidR="00F96010" w:rsidRPr="005D1C83">
        <w:rPr>
          <w:rFonts w:ascii="Arial" w:hAnsi="Arial" w:cs="Arial"/>
          <w:sz w:val="24"/>
          <w:szCs w:val="24"/>
        </w:rPr>
        <w:t xml:space="preserve"> Decreto. </w:t>
      </w:r>
      <w:r w:rsidR="008A22B7" w:rsidRPr="0001292D">
        <w:rPr>
          <w:rFonts w:ascii="Arial" w:hAnsi="Arial" w:cs="Arial"/>
          <w:sz w:val="24"/>
          <w:szCs w:val="24"/>
        </w:rPr>
        <w:t xml:space="preserve">Así mismo, </w:t>
      </w:r>
      <w:r w:rsidR="00F96010" w:rsidRPr="0001292D">
        <w:rPr>
          <w:rFonts w:ascii="Arial" w:hAnsi="Arial" w:cs="Arial"/>
          <w:sz w:val="24"/>
          <w:szCs w:val="24"/>
        </w:rPr>
        <w:t>deberá establecer los requisitos archivísticos y los procesos técnicos o tecnológicos para su producción, ge</w:t>
      </w:r>
      <w:r w:rsidR="00337CBE" w:rsidRPr="0001292D">
        <w:rPr>
          <w:rFonts w:ascii="Arial" w:hAnsi="Arial" w:cs="Arial"/>
          <w:sz w:val="24"/>
          <w:szCs w:val="24"/>
        </w:rPr>
        <w:t xml:space="preserve">stión, trámite y preservación. </w:t>
      </w:r>
    </w:p>
    <w:p w14:paraId="3B672ABF" w14:textId="77777777" w:rsidR="00E420FB" w:rsidRPr="0001292D" w:rsidRDefault="00E420FB" w:rsidP="005D1C83">
      <w:pPr>
        <w:spacing w:after="0" w:line="240" w:lineRule="auto"/>
        <w:ind w:left="-142" w:right="-516"/>
        <w:jc w:val="both"/>
        <w:rPr>
          <w:rFonts w:ascii="Arial" w:hAnsi="Arial" w:cs="Arial"/>
          <w:b/>
          <w:sz w:val="24"/>
          <w:szCs w:val="24"/>
        </w:rPr>
      </w:pPr>
    </w:p>
    <w:p w14:paraId="13D39798" w14:textId="54988E1F" w:rsidR="00F96010" w:rsidRPr="0001292D" w:rsidRDefault="00F96010" w:rsidP="00A36BED">
      <w:pPr>
        <w:spacing w:line="240" w:lineRule="auto"/>
        <w:ind w:left="-142" w:right="-516"/>
        <w:jc w:val="both"/>
        <w:rPr>
          <w:rFonts w:ascii="Arial" w:hAnsi="Arial" w:cs="Arial"/>
          <w:sz w:val="24"/>
          <w:szCs w:val="24"/>
        </w:rPr>
      </w:pPr>
      <w:r w:rsidRPr="00C30D6A">
        <w:rPr>
          <w:rFonts w:ascii="Arial" w:hAnsi="Arial" w:cs="Arial"/>
          <w:sz w:val="24"/>
          <w:szCs w:val="24"/>
        </w:rPr>
        <w:t xml:space="preserve">Estos </w:t>
      </w:r>
      <w:r w:rsidR="0014666C" w:rsidRPr="00C30D6A">
        <w:rPr>
          <w:rFonts w:ascii="Arial" w:hAnsi="Arial" w:cs="Arial"/>
          <w:sz w:val="24"/>
          <w:szCs w:val="24"/>
        </w:rPr>
        <w:t>documentos electrónicos</w:t>
      </w:r>
      <w:r w:rsidRPr="00C30D6A">
        <w:rPr>
          <w:rFonts w:ascii="Arial" w:hAnsi="Arial" w:cs="Arial"/>
          <w:sz w:val="24"/>
          <w:szCs w:val="24"/>
        </w:rPr>
        <w:t xml:space="preserve"> deben estar en formatos electrónicos estandarizados que pueden corresponder a diferentes tipos de información como: audios, videos, imágenes, documentos textuales, bases de datos, cor</w:t>
      </w:r>
      <w:r w:rsidR="00337CBE" w:rsidRPr="00C30D6A">
        <w:rPr>
          <w:rFonts w:ascii="Arial" w:hAnsi="Arial" w:cs="Arial"/>
          <w:sz w:val="24"/>
          <w:szCs w:val="24"/>
        </w:rPr>
        <w:t>reos electrónicos, entre otros.</w:t>
      </w:r>
    </w:p>
    <w:p w14:paraId="376B5E76" w14:textId="60ECBF93" w:rsidR="00F96010" w:rsidRDefault="008707FF" w:rsidP="005D1C83">
      <w:pPr>
        <w:spacing w:after="0" w:line="240" w:lineRule="auto"/>
        <w:ind w:left="-142" w:right="-516"/>
        <w:jc w:val="both"/>
        <w:rPr>
          <w:rFonts w:ascii="Arial" w:hAnsi="Arial" w:cs="Arial"/>
          <w:sz w:val="24"/>
          <w:szCs w:val="24"/>
        </w:rPr>
      </w:pPr>
      <w:r>
        <w:rPr>
          <w:rFonts w:ascii="Arial" w:hAnsi="Arial" w:cs="Arial"/>
          <w:b/>
          <w:sz w:val="24"/>
          <w:szCs w:val="24"/>
        </w:rPr>
        <w:t>Artículo</w:t>
      </w:r>
      <w:r w:rsidR="008D3322" w:rsidRPr="0001292D">
        <w:rPr>
          <w:rFonts w:ascii="Arial" w:hAnsi="Arial" w:cs="Arial"/>
          <w:b/>
          <w:sz w:val="24"/>
          <w:szCs w:val="24"/>
        </w:rPr>
        <w:t xml:space="preserve"> </w:t>
      </w:r>
      <w:r w:rsidR="001A595F">
        <w:rPr>
          <w:rFonts w:ascii="Arial" w:hAnsi="Arial" w:cs="Arial"/>
          <w:b/>
          <w:bCs/>
          <w:sz w:val="24"/>
          <w:szCs w:val="24"/>
        </w:rPr>
        <w:t>2.8.2.7.</w:t>
      </w:r>
      <w:r w:rsidR="00334734">
        <w:rPr>
          <w:rFonts w:ascii="Arial" w:hAnsi="Arial" w:cs="Arial"/>
          <w:b/>
          <w:bCs/>
          <w:sz w:val="24"/>
          <w:szCs w:val="24"/>
        </w:rPr>
        <w:t>1.2.11</w:t>
      </w:r>
      <w:r w:rsidR="001A595F">
        <w:rPr>
          <w:rFonts w:ascii="Arial" w:hAnsi="Arial" w:cs="Arial"/>
          <w:b/>
          <w:bCs/>
          <w:sz w:val="24"/>
          <w:szCs w:val="24"/>
        </w:rPr>
        <w:t>.</w:t>
      </w:r>
      <w:r w:rsidR="008D3322" w:rsidRPr="00D81F2A">
        <w:rPr>
          <w:rFonts w:ascii="Arial" w:hAnsi="Arial" w:cs="Arial"/>
          <w:b/>
          <w:sz w:val="24"/>
          <w:szCs w:val="24"/>
        </w:rPr>
        <w:t xml:space="preserve"> </w:t>
      </w:r>
      <w:r w:rsidR="00F96010" w:rsidRPr="00D81F2A">
        <w:rPr>
          <w:rFonts w:ascii="Arial" w:hAnsi="Arial" w:cs="Arial"/>
          <w:b/>
          <w:i/>
          <w:sz w:val="24"/>
          <w:szCs w:val="24"/>
        </w:rPr>
        <w:t>Índice electrónico</w:t>
      </w:r>
      <w:r w:rsidR="00F96010" w:rsidRPr="00542EAC">
        <w:rPr>
          <w:rFonts w:ascii="Arial" w:hAnsi="Arial" w:cs="Arial"/>
          <w:b/>
          <w:sz w:val="24"/>
          <w:szCs w:val="24"/>
        </w:rPr>
        <w:t xml:space="preserve">. </w:t>
      </w:r>
      <w:r w:rsidR="00334734">
        <w:rPr>
          <w:rFonts w:ascii="Arial" w:hAnsi="Arial" w:cs="Arial"/>
          <w:bCs/>
          <w:sz w:val="24"/>
          <w:szCs w:val="24"/>
        </w:rPr>
        <w:t xml:space="preserve">El índice electrónico </w:t>
      </w:r>
      <w:r w:rsidR="00334734">
        <w:rPr>
          <w:rFonts w:ascii="Arial" w:hAnsi="Arial" w:cs="Arial"/>
          <w:sz w:val="24"/>
          <w:szCs w:val="24"/>
        </w:rPr>
        <w:t>e</w:t>
      </w:r>
      <w:r w:rsidR="00F96010" w:rsidRPr="00542EAC">
        <w:rPr>
          <w:rFonts w:ascii="Arial" w:hAnsi="Arial" w:cs="Arial"/>
          <w:sz w:val="24"/>
          <w:szCs w:val="24"/>
        </w:rPr>
        <w:t xml:space="preserve">s un documento electrónico generado por el </w:t>
      </w:r>
      <w:r w:rsidR="00294F5C">
        <w:rPr>
          <w:rFonts w:ascii="Arial" w:hAnsi="Arial" w:cs="Arial"/>
          <w:sz w:val="24"/>
          <w:szCs w:val="24"/>
        </w:rPr>
        <w:t>S</w:t>
      </w:r>
      <w:r w:rsidR="00F96010" w:rsidRPr="00542EAC">
        <w:rPr>
          <w:rFonts w:ascii="Arial" w:hAnsi="Arial" w:cs="Arial"/>
          <w:sz w:val="24"/>
          <w:szCs w:val="24"/>
        </w:rPr>
        <w:t xml:space="preserve">istema de </w:t>
      </w:r>
      <w:r w:rsidR="00294F5C">
        <w:rPr>
          <w:rFonts w:ascii="Arial" w:hAnsi="Arial" w:cs="Arial"/>
          <w:sz w:val="24"/>
          <w:szCs w:val="24"/>
        </w:rPr>
        <w:t>G</w:t>
      </w:r>
      <w:r w:rsidR="00F96010" w:rsidRPr="00542EAC">
        <w:rPr>
          <w:rFonts w:ascii="Arial" w:hAnsi="Arial" w:cs="Arial"/>
          <w:sz w:val="24"/>
          <w:szCs w:val="24"/>
        </w:rPr>
        <w:t xml:space="preserve">estión de </w:t>
      </w:r>
      <w:r w:rsidR="00294F5C">
        <w:rPr>
          <w:rFonts w:ascii="Arial" w:hAnsi="Arial" w:cs="Arial"/>
          <w:sz w:val="24"/>
          <w:szCs w:val="24"/>
        </w:rPr>
        <w:t>D</w:t>
      </w:r>
      <w:r w:rsidR="00F96010" w:rsidRPr="00542EAC">
        <w:rPr>
          <w:rFonts w:ascii="Arial" w:hAnsi="Arial" w:cs="Arial"/>
          <w:sz w:val="24"/>
          <w:szCs w:val="24"/>
        </w:rPr>
        <w:t xml:space="preserve">ocumentos </w:t>
      </w:r>
      <w:r w:rsidR="00294F5C">
        <w:rPr>
          <w:rFonts w:ascii="Arial" w:hAnsi="Arial" w:cs="Arial"/>
          <w:sz w:val="24"/>
          <w:szCs w:val="24"/>
        </w:rPr>
        <w:t>E</w:t>
      </w:r>
      <w:r w:rsidR="00F96010" w:rsidRPr="00542EAC">
        <w:rPr>
          <w:rFonts w:ascii="Arial" w:hAnsi="Arial" w:cs="Arial"/>
          <w:sz w:val="24"/>
          <w:szCs w:val="24"/>
        </w:rPr>
        <w:t xml:space="preserve">lectrónicos de </w:t>
      </w:r>
      <w:r w:rsidR="00294F5C">
        <w:rPr>
          <w:rFonts w:ascii="Arial" w:hAnsi="Arial" w:cs="Arial"/>
          <w:sz w:val="24"/>
          <w:szCs w:val="24"/>
        </w:rPr>
        <w:t>A</w:t>
      </w:r>
      <w:r w:rsidR="00F96010" w:rsidRPr="00542EAC">
        <w:rPr>
          <w:rFonts w:ascii="Arial" w:hAnsi="Arial" w:cs="Arial"/>
          <w:sz w:val="24"/>
          <w:szCs w:val="24"/>
        </w:rPr>
        <w:t>rchivo – SGDEA para cada expediente electrónico, con la ca</w:t>
      </w:r>
      <w:r w:rsidR="00F96010" w:rsidRPr="00C30D6A">
        <w:rPr>
          <w:rFonts w:ascii="Arial" w:hAnsi="Arial" w:cs="Arial"/>
          <w:sz w:val="24"/>
          <w:szCs w:val="24"/>
        </w:rPr>
        <w:t>pacidad de alimentación o actualización automática. Este índice deberá cumplir los</w:t>
      </w:r>
      <w:r w:rsidR="00337CBE" w:rsidRPr="00C30D6A">
        <w:rPr>
          <w:rFonts w:ascii="Arial" w:hAnsi="Arial" w:cs="Arial"/>
          <w:sz w:val="24"/>
          <w:szCs w:val="24"/>
        </w:rPr>
        <w:t xml:space="preserve"> siguientes requisitos mínimos:</w:t>
      </w:r>
    </w:p>
    <w:p w14:paraId="4F8BC093" w14:textId="77777777" w:rsidR="00D81F2A" w:rsidRPr="00D81F2A" w:rsidRDefault="00D81F2A" w:rsidP="00193321">
      <w:pPr>
        <w:spacing w:after="0" w:line="240" w:lineRule="auto"/>
        <w:ind w:left="567" w:right="-91"/>
        <w:jc w:val="both"/>
        <w:rPr>
          <w:rFonts w:ascii="Arial" w:hAnsi="Arial" w:cs="Arial"/>
          <w:sz w:val="24"/>
          <w:szCs w:val="24"/>
        </w:rPr>
      </w:pPr>
    </w:p>
    <w:p w14:paraId="2D13B035" w14:textId="77777777" w:rsidR="00F96010" w:rsidRPr="00C30D6A" w:rsidRDefault="00F96010" w:rsidP="00193321">
      <w:pPr>
        <w:pStyle w:val="Prrafodelista"/>
        <w:numPr>
          <w:ilvl w:val="0"/>
          <w:numId w:val="18"/>
        </w:numPr>
        <w:spacing w:after="0" w:line="240" w:lineRule="auto"/>
        <w:ind w:left="567" w:right="-91"/>
        <w:jc w:val="both"/>
        <w:rPr>
          <w:rFonts w:ascii="Arial" w:hAnsi="Arial" w:cs="Arial"/>
          <w:sz w:val="24"/>
          <w:szCs w:val="24"/>
        </w:rPr>
      </w:pPr>
      <w:r w:rsidRPr="00542EAC">
        <w:rPr>
          <w:rFonts w:ascii="Arial" w:hAnsi="Arial" w:cs="Arial"/>
          <w:sz w:val="24"/>
          <w:szCs w:val="24"/>
        </w:rPr>
        <w:t xml:space="preserve">Permitir la identificación de la totalidad de los </w:t>
      </w:r>
      <w:r w:rsidR="0014666C" w:rsidRPr="00542EAC">
        <w:rPr>
          <w:rFonts w:ascii="Arial" w:hAnsi="Arial" w:cs="Arial"/>
          <w:sz w:val="24"/>
          <w:szCs w:val="24"/>
        </w:rPr>
        <w:t>documentos electrónicos</w:t>
      </w:r>
      <w:r w:rsidRPr="00542EAC">
        <w:rPr>
          <w:rFonts w:ascii="Arial" w:hAnsi="Arial" w:cs="Arial"/>
          <w:sz w:val="24"/>
          <w:szCs w:val="24"/>
        </w:rPr>
        <w:t xml:space="preserve"> que conforman un expediente. </w:t>
      </w:r>
    </w:p>
    <w:p w14:paraId="675BA4D6" w14:textId="77777777" w:rsidR="00F96010" w:rsidRPr="00C30D6A" w:rsidRDefault="00F96010" w:rsidP="00193321">
      <w:pPr>
        <w:pStyle w:val="Prrafodelista"/>
        <w:numPr>
          <w:ilvl w:val="0"/>
          <w:numId w:val="18"/>
        </w:numPr>
        <w:spacing w:after="0" w:line="240" w:lineRule="auto"/>
        <w:ind w:left="567" w:right="-91"/>
        <w:jc w:val="both"/>
        <w:rPr>
          <w:rFonts w:ascii="Arial" w:hAnsi="Arial" w:cs="Arial"/>
          <w:sz w:val="24"/>
          <w:szCs w:val="24"/>
        </w:rPr>
      </w:pPr>
      <w:r w:rsidRPr="00C30D6A">
        <w:rPr>
          <w:rFonts w:ascii="Arial" w:hAnsi="Arial" w:cs="Arial"/>
          <w:sz w:val="24"/>
          <w:szCs w:val="24"/>
        </w:rPr>
        <w:t xml:space="preserve">Permitir la identificación de la secuencia de los </w:t>
      </w:r>
      <w:r w:rsidR="0014666C" w:rsidRPr="00C30D6A">
        <w:rPr>
          <w:rFonts w:ascii="Arial" w:hAnsi="Arial" w:cs="Arial"/>
          <w:sz w:val="24"/>
          <w:szCs w:val="24"/>
        </w:rPr>
        <w:t>documentos electrónicos</w:t>
      </w:r>
      <w:r w:rsidRPr="00C30D6A">
        <w:rPr>
          <w:rFonts w:ascii="Arial" w:hAnsi="Arial" w:cs="Arial"/>
          <w:sz w:val="24"/>
          <w:szCs w:val="24"/>
        </w:rPr>
        <w:t xml:space="preserve"> y el orden dentro del expediente electrónico, garantizando el orden original definido para cada serie documental.</w:t>
      </w:r>
    </w:p>
    <w:p w14:paraId="41CF9FCD" w14:textId="77777777" w:rsidR="00F96010" w:rsidRPr="00B004D1" w:rsidRDefault="00F96010" w:rsidP="00193321">
      <w:pPr>
        <w:pStyle w:val="Prrafodelista"/>
        <w:numPr>
          <w:ilvl w:val="0"/>
          <w:numId w:val="18"/>
        </w:numPr>
        <w:spacing w:after="0" w:line="240" w:lineRule="auto"/>
        <w:ind w:left="567" w:right="-91"/>
        <w:jc w:val="both"/>
        <w:rPr>
          <w:rFonts w:ascii="Arial" w:hAnsi="Arial" w:cs="Arial"/>
          <w:sz w:val="24"/>
          <w:szCs w:val="24"/>
        </w:rPr>
      </w:pPr>
      <w:r w:rsidRPr="00C92D33">
        <w:rPr>
          <w:rFonts w:ascii="Arial" w:hAnsi="Arial" w:cs="Arial"/>
          <w:sz w:val="24"/>
          <w:szCs w:val="24"/>
        </w:rPr>
        <w:t xml:space="preserve">Garantizar la integridad del expediente electrónico y permitir la recuperación de sus </w:t>
      </w:r>
      <w:r w:rsidR="0014666C" w:rsidRPr="00B004D1">
        <w:rPr>
          <w:rFonts w:ascii="Arial" w:hAnsi="Arial" w:cs="Arial"/>
          <w:sz w:val="24"/>
          <w:szCs w:val="24"/>
        </w:rPr>
        <w:t>documentos electrónicos</w:t>
      </w:r>
      <w:r w:rsidRPr="00B004D1">
        <w:rPr>
          <w:rFonts w:ascii="Arial" w:hAnsi="Arial" w:cs="Arial"/>
          <w:sz w:val="24"/>
          <w:szCs w:val="24"/>
        </w:rPr>
        <w:t xml:space="preserve"> declarados de archivos y metadatos. </w:t>
      </w:r>
    </w:p>
    <w:p w14:paraId="55325131" w14:textId="77777777" w:rsidR="00F96010" w:rsidRPr="00B004D1" w:rsidRDefault="00F96010" w:rsidP="00193321">
      <w:pPr>
        <w:pStyle w:val="Prrafodelista"/>
        <w:numPr>
          <w:ilvl w:val="0"/>
          <w:numId w:val="18"/>
        </w:numPr>
        <w:spacing w:after="0" w:line="240" w:lineRule="auto"/>
        <w:ind w:left="567" w:right="-91"/>
        <w:jc w:val="both"/>
        <w:rPr>
          <w:rFonts w:ascii="Arial" w:hAnsi="Arial" w:cs="Arial"/>
          <w:sz w:val="24"/>
          <w:szCs w:val="24"/>
        </w:rPr>
      </w:pPr>
      <w:r w:rsidRPr="00B004D1">
        <w:rPr>
          <w:rFonts w:ascii="Arial" w:hAnsi="Arial" w:cs="Arial"/>
          <w:sz w:val="24"/>
          <w:szCs w:val="24"/>
        </w:rPr>
        <w:t>Garantizar la preservación a largo plazo de los datos y metadatos que conforman el índice electrónico.</w:t>
      </w:r>
    </w:p>
    <w:p w14:paraId="066196DA" w14:textId="3CF5978E" w:rsidR="00F96010" w:rsidRPr="005D1C83" w:rsidRDefault="55DF4723" w:rsidP="00193321">
      <w:pPr>
        <w:pStyle w:val="Prrafodelista"/>
        <w:numPr>
          <w:ilvl w:val="0"/>
          <w:numId w:val="18"/>
        </w:numPr>
        <w:spacing w:after="0" w:line="240" w:lineRule="auto"/>
        <w:ind w:left="567" w:right="-91"/>
        <w:jc w:val="both"/>
        <w:rPr>
          <w:rFonts w:ascii="Arial" w:hAnsi="Arial" w:cs="Arial"/>
          <w:sz w:val="24"/>
          <w:szCs w:val="24"/>
        </w:rPr>
      </w:pPr>
      <w:r w:rsidRPr="004A5C3B">
        <w:rPr>
          <w:rFonts w:ascii="Arial" w:hAnsi="Arial" w:cs="Arial"/>
          <w:sz w:val="24"/>
          <w:szCs w:val="24"/>
        </w:rPr>
        <w:t>Asegurar la autenticidad, integridad y</w:t>
      </w:r>
      <w:r w:rsidR="00F00BB9" w:rsidRPr="004A5C3B">
        <w:rPr>
          <w:rFonts w:ascii="Arial" w:hAnsi="Arial" w:cs="Arial"/>
          <w:sz w:val="24"/>
          <w:szCs w:val="24"/>
        </w:rPr>
        <w:t xml:space="preserve"> </w:t>
      </w:r>
      <w:r w:rsidR="06588B2D" w:rsidRPr="005D1C83">
        <w:rPr>
          <w:rFonts w:ascii="Arial" w:hAnsi="Arial" w:cs="Arial"/>
          <w:sz w:val="24"/>
          <w:szCs w:val="24"/>
        </w:rPr>
        <w:t xml:space="preserve">disponibilidad </w:t>
      </w:r>
      <w:r w:rsidRPr="005D1C83">
        <w:rPr>
          <w:rFonts w:ascii="Arial" w:hAnsi="Arial" w:cs="Arial"/>
          <w:sz w:val="24"/>
          <w:szCs w:val="24"/>
        </w:rPr>
        <w:t xml:space="preserve">del expediente electrónico, mediante una firma </w:t>
      </w:r>
      <w:r w:rsidR="02D9EDB4" w:rsidRPr="005D1C83">
        <w:rPr>
          <w:rFonts w:ascii="Arial" w:hAnsi="Arial" w:cs="Arial"/>
          <w:sz w:val="24"/>
          <w:szCs w:val="24"/>
        </w:rPr>
        <w:t xml:space="preserve">electrónica </w:t>
      </w:r>
      <w:r w:rsidRPr="005D1C83">
        <w:rPr>
          <w:rFonts w:ascii="Arial" w:hAnsi="Arial" w:cs="Arial"/>
          <w:sz w:val="24"/>
          <w:szCs w:val="24"/>
        </w:rPr>
        <w:t xml:space="preserve">generada por la autoridad, órgano o entidad actuante, según proceda cuando el expediente se </w:t>
      </w:r>
      <w:r w:rsidR="4A6EC30D" w:rsidRPr="005D1C83">
        <w:rPr>
          <w:rFonts w:ascii="Arial" w:hAnsi="Arial" w:cs="Arial"/>
          <w:sz w:val="24"/>
          <w:szCs w:val="24"/>
        </w:rPr>
        <w:t xml:space="preserve">modifique o </w:t>
      </w:r>
      <w:r w:rsidRPr="005D1C83">
        <w:rPr>
          <w:rFonts w:ascii="Arial" w:hAnsi="Arial" w:cs="Arial"/>
          <w:sz w:val="24"/>
          <w:szCs w:val="24"/>
        </w:rPr>
        <w:t>cierre.</w:t>
      </w:r>
    </w:p>
    <w:p w14:paraId="68E4D8B3" w14:textId="39B99DF8" w:rsidR="00F96010" w:rsidRPr="00193321" w:rsidRDefault="00F96010" w:rsidP="00193321">
      <w:pPr>
        <w:pStyle w:val="Prrafodelista"/>
        <w:numPr>
          <w:ilvl w:val="0"/>
          <w:numId w:val="18"/>
        </w:numPr>
        <w:spacing w:after="0" w:line="240" w:lineRule="auto"/>
        <w:ind w:left="567" w:right="-91"/>
        <w:jc w:val="both"/>
        <w:rPr>
          <w:rFonts w:ascii="Arial" w:hAnsi="Arial" w:cs="Arial"/>
          <w:sz w:val="24"/>
          <w:szCs w:val="24"/>
        </w:rPr>
      </w:pPr>
      <w:r w:rsidRPr="00193321">
        <w:rPr>
          <w:rFonts w:ascii="Arial" w:hAnsi="Arial" w:cs="Arial"/>
          <w:sz w:val="24"/>
          <w:szCs w:val="24"/>
        </w:rPr>
        <w:t xml:space="preserve">Utilizar un lenguaje estándar de intercambio de información establecido por el Archivo General de la Nación Jorge Palacios Preciado y el Ministerio de Tecnologías de la Información y </w:t>
      </w:r>
      <w:r w:rsidR="00E420FB" w:rsidRPr="00193321">
        <w:rPr>
          <w:rFonts w:ascii="Arial" w:hAnsi="Arial" w:cs="Arial"/>
          <w:sz w:val="24"/>
          <w:szCs w:val="24"/>
        </w:rPr>
        <w:t xml:space="preserve">las </w:t>
      </w:r>
      <w:r w:rsidRPr="00193321">
        <w:rPr>
          <w:rFonts w:ascii="Arial" w:hAnsi="Arial" w:cs="Arial"/>
          <w:sz w:val="24"/>
          <w:szCs w:val="24"/>
        </w:rPr>
        <w:t>Comunicaciones.</w:t>
      </w:r>
    </w:p>
    <w:p w14:paraId="6051A080" w14:textId="72469023" w:rsidR="00B06B6D" w:rsidRPr="00193321" w:rsidRDefault="00F96010" w:rsidP="00193321">
      <w:pPr>
        <w:pStyle w:val="Prrafodelista"/>
        <w:numPr>
          <w:ilvl w:val="0"/>
          <w:numId w:val="18"/>
        </w:numPr>
        <w:spacing w:after="0" w:line="240" w:lineRule="auto"/>
        <w:ind w:left="567" w:right="-91"/>
        <w:jc w:val="both"/>
        <w:rPr>
          <w:rFonts w:ascii="Arial" w:hAnsi="Arial" w:cs="Arial"/>
          <w:sz w:val="24"/>
          <w:szCs w:val="24"/>
        </w:rPr>
      </w:pPr>
      <w:r w:rsidRPr="00193321">
        <w:rPr>
          <w:rFonts w:ascii="Arial" w:hAnsi="Arial" w:cs="Arial"/>
          <w:sz w:val="24"/>
          <w:szCs w:val="24"/>
        </w:rPr>
        <w:t xml:space="preserve">El índice electrónico se deberá actualizar automáticamente cada que se incorpore un </w:t>
      </w:r>
      <w:r w:rsidR="0014666C" w:rsidRPr="00193321">
        <w:rPr>
          <w:rFonts w:ascii="Arial" w:hAnsi="Arial" w:cs="Arial"/>
          <w:sz w:val="24"/>
          <w:szCs w:val="24"/>
        </w:rPr>
        <w:t>documento electrónico</w:t>
      </w:r>
      <w:r w:rsidRPr="00193321">
        <w:rPr>
          <w:rFonts w:ascii="Arial" w:hAnsi="Arial" w:cs="Arial"/>
          <w:sz w:val="24"/>
          <w:szCs w:val="24"/>
        </w:rPr>
        <w:t xml:space="preserve"> al expediente electrónico.</w:t>
      </w:r>
    </w:p>
    <w:p w14:paraId="25752A80" w14:textId="77777777" w:rsidR="00B06B6D" w:rsidRPr="00193321" w:rsidRDefault="00B06B6D" w:rsidP="00193321">
      <w:pPr>
        <w:pStyle w:val="Prrafodelista"/>
        <w:spacing w:after="0" w:line="240" w:lineRule="auto"/>
        <w:ind w:left="567" w:right="-91"/>
        <w:rPr>
          <w:rFonts w:ascii="Arial" w:hAnsi="Arial" w:cs="Arial"/>
          <w:b/>
          <w:sz w:val="24"/>
          <w:szCs w:val="24"/>
        </w:rPr>
      </w:pPr>
    </w:p>
    <w:p w14:paraId="72035036" w14:textId="757E4D9B" w:rsidR="00F96010" w:rsidRDefault="008707FF" w:rsidP="00193321">
      <w:pPr>
        <w:pStyle w:val="Prrafodelista"/>
        <w:spacing w:after="0" w:line="240" w:lineRule="auto"/>
        <w:ind w:left="-142" w:right="-516"/>
        <w:jc w:val="both"/>
        <w:rPr>
          <w:rFonts w:ascii="Arial" w:hAnsi="Arial" w:cs="Arial"/>
          <w:b/>
          <w:sz w:val="24"/>
          <w:szCs w:val="24"/>
        </w:rPr>
      </w:pPr>
      <w:r>
        <w:rPr>
          <w:rFonts w:ascii="Arial" w:hAnsi="Arial" w:cs="Arial"/>
          <w:b/>
          <w:sz w:val="24"/>
          <w:szCs w:val="24"/>
        </w:rPr>
        <w:t>Parágrafo</w:t>
      </w:r>
      <w:r w:rsidR="001A595F" w:rsidRPr="00193321">
        <w:rPr>
          <w:rFonts w:ascii="Arial" w:hAnsi="Arial" w:cs="Arial"/>
          <w:b/>
          <w:sz w:val="24"/>
          <w:szCs w:val="24"/>
        </w:rPr>
        <w:t>.</w:t>
      </w:r>
      <w:r w:rsidR="008937A6" w:rsidRPr="00193321">
        <w:rPr>
          <w:rFonts w:ascii="Arial" w:hAnsi="Arial" w:cs="Arial"/>
          <w:b/>
          <w:sz w:val="24"/>
          <w:szCs w:val="24"/>
        </w:rPr>
        <w:t xml:space="preserve"> </w:t>
      </w:r>
      <w:r w:rsidR="00337CBE" w:rsidRPr="00193321">
        <w:rPr>
          <w:rFonts w:ascii="Arial" w:hAnsi="Arial" w:cs="Arial"/>
          <w:sz w:val="24"/>
          <w:szCs w:val="24"/>
        </w:rPr>
        <w:t>P</w:t>
      </w:r>
      <w:r w:rsidR="00F96010" w:rsidRPr="00193321">
        <w:rPr>
          <w:rFonts w:ascii="Arial" w:hAnsi="Arial" w:cs="Arial"/>
          <w:sz w:val="24"/>
          <w:szCs w:val="24"/>
        </w:rPr>
        <w:t xml:space="preserve">ara las agrupaciones de documentos simples el índice electrónico corresponderá al periodo de tiempo que por política haya definido </w:t>
      </w:r>
      <w:r w:rsidR="00CB7CFE" w:rsidRPr="00193321">
        <w:rPr>
          <w:rFonts w:ascii="Arial" w:hAnsi="Arial" w:cs="Arial"/>
          <w:sz w:val="24"/>
          <w:szCs w:val="24"/>
        </w:rPr>
        <w:t>el sujeto obligado</w:t>
      </w:r>
      <w:r w:rsidR="00F96010" w:rsidRPr="00193321">
        <w:rPr>
          <w:rFonts w:ascii="Arial" w:hAnsi="Arial" w:cs="Arial"/>
          <w:sz w:val="24"/>
          <w:szCs w:val="24"/>
        </w:rPr>
        <w:t xml:space="preserve">. Esto no excluirá la incorporación de los metadatos requeridos por el </w:t>
      </w:r>
      <w:r w:rsidR="00846544" w:rsidRPr="006972B6">
        <w:rPr>
          <w:rFonts w:ascii="Arial" w:hAnsi="Arial" w:cs="Arial"/>
          <w:sz w:val="24"/>
          <w:szCs w:val="24"/>
        </w:rPr>
        <w:t>Archivo General de la Nación Jorge Palacios Preciado</w:t>
      </w:r>
      <w:r w:rsidR="00337CBE" w:rsidRPr="00193321">
        <w:rPr>
          <w:rFonts w:ascii="Arial" w:hAnsi="Arial" w:cs="Arial"/>
          <w:b/>
          <w:sz w:val="24"/>
          <w:szCs w:val="24"/>
        </w:rPr>
        <w:t>.</w:t>
      </w:r>
    </w:p>
    <w:p w14:paraId="05317E3E" w14:textId="448D1A88" w:rsidR="00D81F2A" w:rsidRDefault="00D81F2A" w:rsidP="00193321">
      <w:pPr>
        <w:pStyle w:val="Prrafodelista"/>
        <w:spacing w:after="0" w:line="240" w:lineRule="auto"/>
        <w:ind w:left="-142" w:right="-516"/>
        <w:jc w:val="both"/>
        <w:rPr>
          <w:rFonts w:ascii="Arial" w:hAnsi="Arial" w:cs="Arial"/>
          <w:b/>
          <w:sz w:val="24"/>
          <w:szCs w:val="24"/>
        </w:rPr>
      </w:pPr>
    </w:p>
    <w:p w14:paraId="4A3C57AE" w14:textId="0A550A08" w:rsidR="00A36BED" w:rsidRDefault="008707FF" w:rsidP="00A36BED">
      <w:pPr>
        <w:spacing w:after="0" w:line="240" w:lineRule="auto"/>
        <w:ind w:left="-142" w:right="-516"/>
        <w:jc w:val="both"/>
        <w:rPr>
          <w:rFonts w:ascii="Arial" w:hAnsi="Arial" w:cs="Arial"/>
          <w:sz w:val="24"/>
          <w:szCs w:val="24"/>
        </w:rPr>
      </w:pPr>
      <w:r>
        <w:rPr>
          <w:rFonts w:ascii="Arial" w:hAnsi="Arial" w:cs="Arial"/>
          <w:b/>
          <w:bCs/>
          <w:sz w:val="24"/>
          <w:szCs w:val="24"/>
        </w:rPr>
        <w:t>Artículo</w:t>
      </w:r>
      <w:r w:rsidR="00A36BED" w:rsidRPr="00D81F2A">
        <w:rPr>
          <w:rFonts w:ascii="Arial" w:hAnsi="Arial" w:cs="Arial"/>
          <w:b/>
          <w:bCs/>
          <w:sz w:val="24"/>
          <w:szCs w:val="24"/>
        </w:rPr>
        <w:t xml:space="preserve"> </w:t>
      </w:r>
      <w:r w:rsidR="001A595F">
        <w:rPr>
          <w:rFonts w:ascii="Arial" w:hAnsi="Arial" w:cs="Arial"/>
          <w:b/>
          <w:bCs/>
          <w:sz w:val="24"/>
          <w:szCs w:val="24"/>
        </w:rPr>
        <w:t>2.8.2.7.</w:t>
      </w:r>
      <w:r>
        <w:rPr>
          <w:rFonts w:ascii="Arial" w:hAnsi="Arial" w:cs="Arial"/>
          <w:b/>
          <w:bCs/>
          <w:sz w:val="24"/>
          <w:szCs w:val="24"/>
        </w:rPr>
        <w:t>1.2.12.</w:t>
      </w:r>
      <w:r w:rsidRPr="00D81F2A">
        <w:rPr>
          <w:rFonts w:ascii="Arial" w:hAnsi="Arial" w:cs="Arial"/>
          <w:b/>
          <w:bCs/>
          <w:sz w:val="24"/>
          <w:szCs w:val="24"/>
        </w:rPr>
        <w:t xml:space="preserve"> </w:t>
      </w:r>
      <w:r w:rsidR="00A36BED" w:rsidRPr="00D81F2A">
        <w:rPr>
          <w:rFonts w:ascii="Arial" w:hAnsi="Arial" w:cs="Arial"/>
          <w:b/>
          <w:bCs/>
          <w:i/>
          <w:sz w:val="24"/>
          <w:szCs w:val="24"/>
        </w:rPr>
        <w:t>Firma del índice electrónico</w:t>
      </w:r>
      <w:r w:rsidR="00A36BED" w:rsidRPr="00542EAC">
        <w:rPr>
          <w:rFonts w:ascii="Arial" w:hAnsi="Arial" w:cs="Arial"/>
          <w:b/>
          <w:bCs/>
          <w:sz w:val="24"/>
          <w:szCs w:val="24"/>
        </w:rPr>
        <w:t xml:space="preserve">. </w:t>
      </w:r>
      <w:r w:rsidR="00A36BED" w:rsidRPr="00542EAC">
        <w:rPr>
          <w:rFonts w:ascii="Arial" w:hAnsi="Arial" w:cs="Arial"/>
          <w:sz w:val="24"/>
          <w:szCs w:val="24"/>
        </w:rPr>
        <w:t xml:space="preserve">El índice se debe firmar </w:t>
      </w:r>
      <w:r w:rsidR="00A36BED">
        <w:rPr>
          <w:rFonts w:ascii="Arial" w:hAnsi="Arial" w:cs="Arial"/>
          <w:sz w:val="24"/>
          <w:szCs w:val="24"/>
        </w:rPr>
        <w:t>electrónicamente</w:t>
      </w:r>
      <w:r w:rsidR="00A36BED" w:rsidRPr="00542EAC">
        <w:rPr>
          <w:rFonts w:ascii="Arial" w:hAnsi="Arial" w:cs="Arial"/>
          <w:sz w:val="24"/>
          <w:szCs w:val="24"/>
        </w:rPr>
        <w:t xml:space="preserve"> al cierre del expediente una vez finalizado el trámite, con el fin de garantizar su integridad y fiabilidad a través del tiempo, una vez se cumplan </w:t>
      </w:r>
      <w:r w:rsidR="00A36BED" w:rsidRPr="00C30D6A">
        <w:rPr>
          <w:rFonts w:ascii="Arial" w:hAnsi="Arial" w:cs="Arial"/>
          <w:sz w:val="24"/>
          <w:szCs w:val="24"/>
        </w:rPr>
        <w:t xml:space="preserve">las actividades estipuladas </w:t>
      </w:r>
      <w:r w:rsidR="00A36BED" w:rsidRPr="00C30D6A">
        <w:rPr>
          <w:rFonts w:ascii="Arial" w:hAnsi="Arial" w:cs="Arial"/>
          <w:sz w:val="24"/>
          <w:szCs w:val="24"/>
        </w:rPr>
        <w:lastRenderedPageBreak/>
        <w:t xml:space="preserve">en el procedimiento correspondiente, </w:t>
      </w:r>
      <w:r w:rsidR="00A36BED" w:rsidRPr="006972B6">
        <w:rPr>
          <w:rFonts w:ascii="Arial" w:hAnsi="Arial" w:cs="Arial"/>
          <w:sz w:val="24"/>
          <w:szCs w:val="24"/>
        </w:rPr>
        <w:t>el sujeto obligado deberá establecer los requisitos de finalización y firma del índice electrónico.</w:t>
      </w:r>
    </w:p>
    <w:p w14:paraId="07FC7F10" w14:textId="77777777" w:rsidR="00A36BED" w:rsidRPr="00D81F2A" w:rsidRDefault="00A36BED" w:rsidP="00A36BED">
      <w:pPr>
        <w:spacing w:after="0" w:line="240" w:lineRule="auto"/>
        <w:ind w:left="-142" w:right="-516"/>
        <w:jc w:val="both"/>
        <w:rPr>
          <w:rFonts w:ascii="Arial" w:hAnsi="Arial" w:cs="Arial"/>
          <w:b/>
          <w:bCs/>
          <w:sz w:val="24"/>
          <w:szCs w:val="24"/>
        </w:rPr>
      </w:pPr>
    </w:p>
    <w:p w14:paraId="7CA33BE9" w14:textId="7B6E8A54" w:rsidR="00A36BED" w:rsidRDefault="008707FF" w:rsidP="00A36BED">
      <w:pPr>
        <w:spacing w:after="0" w:line="240" w:lineRule="auto"/>
        <w:ind w:left="-142" w:right="-516"/>
        <w:jc w:val="both"/>
        <w:rPr>
          <w:rFonts w:ascii="Arial" w:hAnsi="Arial" w:cs="Arial"/>
          <w:sz w:val="24"/>
          <w:szCs w:val="24"/>
        </w:rPr>
      </w:pPr>
      <w:r>
        <w:rPr>
          <w:rFonts w:ascii="Arial" w:hAnsi="Arial" w:cs="Arial"/>
          <w:b/>
          <w:sz w:val="24"/>
          <w:szCs w:val="24"/>
        </w:rPr>
        <w:t>Parágrafo</w:t>
      </w:r>
      <w:r w:rsidR="00A36BED" w:rsidRPr="00D81F2A">
        <w:rPr>
          <w:rFonts w:ascii="Arial" w:hAnsi="Arial" w:cs="Arial"/>
          <w:b/>
          <w:sz w:val="24"/>
          <w:szCs w:val="24"/>
        </w:rPr>
        <w:t xml:space="preserve">: </w:t>
      </w:r>
      <w:r w:rsidR="00A36BED" w:rsidRPr="00D81F2A">
        <w:rPr>
          <w:rFonts w:ascii="Arial" w:hAnsi="Arial" w:cs="Arial"/>
          <w:sz w:val="24"/>
          <w:szCs w:val="24"/>
        </w:rPr>
        <w:t>En caso de que una entidad administrativa o judicial requiera copia del expediente elect</w:t>
      </w:r>
      <w:r w:rsidR="00A36BED" w:rsidRPr="00542EAC">
        <w:rPr>
          <w:rFonts w:ascii="Arial" w:hAnsi="Arial" w:cs="Arial"/>
          <w:sz w:val="24"/>
          <w:szCs w:val="24"/>
        </w:rPr>
        <w:t>rónico se podrá firmar el índic</w:t>
      </w:r>
      <w:r w:rsidR="00A36BED" w:rsidRPr="00D81F2A">
        <w:rPr>
          <w:rFonts w:ascii="Arial" w:hAnsi="Arial" w:cs="Arial"/>
          <w:sz w:val="24"/>
          <w:szCs w:val="24"/>
        </w:rPr>
        <w:t>e para garantizar la integridad de su contenido, aun cuando el trámite no se haya culminado.</w:t>
      </w:r>
    </w:p>
    <w:p w14:paraId="5CD8AA96" w14:textId="06E22F58" w:rsidR="00D81F2A" w:rsidRPr="00D81F2A" w:rsidRDefault="00D81F2A" w:rsidP="00193321">
      <w:pPr>
        <w:spacing w:after="0" w:line="240" w:lineRule="auto"/>
        <w:ind w:left="-142" w:right="-516"/>
        <w:jc w:val="both"/>
        <w:rPr>
          <w:rFonts w:ascii="Arial" w:hAnsi="Arial" w:cs="Arial"/>
          <w:sz w:val="24"/>
          <w:szCs w:val="24"/>
        </w:rPr>
      </w:pPr>
    </w:p>
    <w:p w14:paraId="36D4FD21" w14:textId="3892BCFA" w:rsidR="0006498F" w:rsidRDefault="008707FF" w:rsidP="00193321">
      <w:pPr>
        <w:spacing w:after="0" w:line="240" w:lineRule="auto"/>
        <w:ind w:left="-142" w:right="-516"/>
        <w:jc w:val="both"/>
        <w:rPr>
          <w:rFonts w:ascii="Arial" w:hAnsi="Arial" w:cs="Arial"/>
          <w:b/>
          <w:bCs/>
          <w:sz w:val="24"/>
          <w:szCs w:val="24"/>
        </w:rPr>
      </w:pPr>
      <w:r>
        <w:rPr>
          <w:rFonts w:ascii="Arial" w:hAnsi="Arial" w:cs="Arial"/>
          <w:b/>
          <w:bCs/>
          <w:sz w:val="24"/>
          <w:szCs w:val="24"/>
        </w:rPr>
        <w:t>Artículo</w:t>
      </w:r>
      <w:r w:rsidR="0006498F" w:rsidRPr="00D81F2A">
        <w:rPr>
          <w:rFonts w:ascii="Arial" w:hAnsi="Arial" w:cs="Arial"/>
          <w:b/>
          <w:bCs/>
          <w:sz w:val="24"/>
          <w:szCs w:val="24"/>
        </w:rPr>
        <w:t xml:space="preserve"> </w:t>
      </w:r>
      <w:r w:rsidR="001A595F">
        <w:rPr>
          <w:rFonts w:ascii="Arial" w:hAnsi="Arial" w:cs="Arial"/>
          <w:b/>
          <w:bCs/>
          <w:sz w:val="24"/>
          <w:szCs w:val="24"/>
        </w:rPr>
        <w:t>2.8.2.7.</w:t>
      </w:r>
      <w:r>
        <w:rPr>
          <w:rFonts w:ascii="Arial" w:hAnsi="Arial" w:cs="Arial"/>
          <w:b/>
          <w:bCs/>
          <w:sz w:val="24"/>
          <w:szCs w:val="24"/>
        </w:rPr>
        <w:t>1.2.13</w:t>
      </w:r>
      <w:r w:rsidR="001A595F">
        <w:rPr>
          <w:rFonts w:ascii="Arial" w:hAnsi="Arial" w:cs="Arial"/>
          <w:b/>
          <w:bCs/>
          <w:sz w:val="24"/>
          <w:szCs w:val="24"/>
        </w:rPr>
        <w:t>.</w:t>
      </w:r>
      <w:r w:rsidR="0006498F" w:rsidRPr="00D81F2A">
        <w:rPr>
          <w:rFonts w:ascii="Arial" w:hAnsi="Arial" w:cs="Arial"/>
          <w:b/>
          <w:bCs/>
          <w:sz w:val="24"/>
          <w:szCs w:val="24"/>
        </w:rPr>
        <w:t xml:space="preserve"> </w:t>
      </w:r>
      <w:r w:rsidR="0006498F" w:rsidRPr="00D81F2A">
        <w:rPr>
          <w:rFonts w:ascii="Arial" w:hAnsi="Arial" w:cs="Arial"/>
          <w:b/>
          <w:bCs/>
          <w:i/>
          <w:sz w:val="24"/>
          <w:szCs w:val="24"/>
        </w:rPr>
        <w:t>Metadatos</w:t>
      </w:r>
      <w:r w:rsidR="0006498F" w:rsidRPr="00D81F2A">
        <w:rPr>
          <w:rFonts w:ascii="Arial" w:hAnsi="Arial" w:cs="Arial"/>
          <w:b/>
          <w:bCs/>
          <w:sz w:val="24"/>
          <w:szCs w:val="24"/>
        </w:rPr>
        <w:t xml:space="preserve">. </w:t>
      </w:r>
      <w:r w:rsidR="0006498F" w:rsidRPr="00D81F2A">
        <w:rPr>
          <w:rFonts w:ascii="Arial" w:hAnsi="Arial" w:cs="Arial"/>
          <w:sz w:val="24"/>
          <w:szCs w:val="24"/>
        </w:rPr>
        <w:t xml:space="preserve">Los expedientes y documentos electrónicos de archivo deben incorporar los metadatos mínimos </w:t>
      </w:r>
      <w:r w:rsidR="0006498F" w:rsidRPr="00542EAC">
        <w:rPr>
          <w:rFonts w:ascii="Arial" w:hAnsi="Arial" w:cs="Arial"/>
          <w:sz w:val="24"/>
          <w:szCs w:val="24"/>
        </w:rPr>
        <w:t>obligatorios y el esquema definido por el Archivo General de la Nación Jorge Palacios Preciado y el Ministerio de Tecnologías de la Información y las Comunicaciones, para asegurar su gestión durante todo el ciclo de vida.</w:t>
      </w:r>
      <w:r w:rsidR="0006498F" w:rsidRPr="00C30D6A">
        <w:rPr>
          <w:rFonts w:ascii="Arial" w:hAnsi="Arial" w:cs="Arial"/>
          <w:b/>
          <w:bCs/>
          <w:sz w:val="24"/>
          <w:szCs w:val="24"/>
        </w:rPr>
        <w:t xml:space="preserve"> </w:t>
      </w:r>
    </w:p>
    <w:p w14:paraId="44D15B78" w14:textId="2EAEE03D" w:rsidR="00584996" w:rsidRDefault="00584996" w:rsidP="00193321">
      <w:pPr>
        <w:spacing w:after="0" w:line="240" w:lineRule="auto"/>
        <w:ind w:left="-142" w:right="-516"/>
        <w:jc w:val="both"/>
        <w:rPr>
          <w:rFonts w:ascii="Arial" w:hAnsi="Arial" w:cs="Arial"/>
          <w:b/>
          <w:bCs/>
          <w:sz w:val="24"/>
          <w:szCs w:val="24"/>
        </w:rPr>
      </w:pPr>
    </w:p>
    <w:p w14:paraId="32088E34" w14:textId="7806F44C" w:rsidR="00F96010" w:rsidRDefault="008707FF" w:rsidP="00193321">
      <w:pPr>
        <w:spacing w:after="0" w:line="240" w:lineRule="auto"/>
        <w:ind w:left="-142" w:right="-516"/>
        <w:jc w:val="both"/>
        <w:rPr>
          <w:rFonts w:ascii="Arial" w:hAnsi="Arial" w:cs="Arial"/>
          <w:b/>
          <w:sz w:val="24"/>
          <w:szCs w:val="24"/>
        </w:rPr>
      </w:pPr>
      <w:r>
        <w:rPr>
          <w:rFonts w:ascii="Arial" w:hAnsi="Arial" w:cs="Arial"/>
          <w:b/>
          <w:sz w:val="24"/>
          <w:szCs w:val="24"/>
        </w:rPr>
        <w:t>Artículo</w:t>
      </w:r>
      <w:r w:rsidR="00F96010" w:rsidRPr="00D81F2A">
        <w:rPr>
          <w:rFonts w:ascii="Arial" w:hAnsi="Arial" w:cs="Arial"/>
          <w:b/>
          <w:sz w:val="24"/>
          <w:szCs w:val="24"/>
        </w:rPr>
        <w:t xml:space="preserve"> </w:t>
      </w:r>
      <w:r w:rsidR="001A595F">
        <w:rPr>
          <w:rFonts w:ascii="Arial" w:hAnsi="Arial" w:cs="Arial"/>
          <w:b/>
          <w:bCs/>
          <w:sz w:val="24"/>
          <w:szCs w:val="24"/>
        </w:rPr>
        <w:t>2.8.2.7.</w:t>
      </w:r>
      <w:r>
        <w:rPr>
          <w:rFonts w:ascii="Arial" w:hAnsi="Arial" w:cs="Arial"/>
          <w:b/>
          <w:bCs/>
          <w:sz w:val="24"/>
          <w:szCs w:val="24"/>
        </w:rPr>
        <w:t>1.2.14</w:t>
      </w:r>
      <w:r w:rsidR="001A595F">
        <w:rPr>
          <w:rFonts w:ascii="Arial" w:hAnsi="Arial" w:cs="Arial"/>
          <w:b/>
          <w:bCs/>
          <w:sz w:val="24"/>
          <w:szCs w:val="24"/>
        </w:rPr>
        <w:t xml:space="preserve">. </w:t>
      </w:r>
      <w:r w:rsidR="00F96010" w:rsidRPr="00D81F2A">
        <w:rPr>
          <w:rFonts w:ascii="Arial" w:hAnsi="Arial" w:cs="Arial"/>
          <w:b/>
          <w:i/>
          <w:sz w:val="24"/>
          <w:szCs w:val="24"/>
        </w:rPr>
        <w:t>Expedientes Híbridos</w:t>
      </w:r>
      <w:r w:rsidR="00F96010" w:rsidRPr="00542EAC">
        <w:rPr>
          <w:rFonts w:ascii="Arial" w:hAnsi="Arial" w:cs="Arial"/>
          <w:b/>
          <w:sz w:val="24"/>
          <w:szCs w:val="24"/>
        </w:rPr>
        <w:t xml:space="preserve">. </w:t>
      </w:r>
      <w:r w:rsidR="0091204E" w:rsidRPr="00542EAC">
        <w:rPr>
          <w:rFonts w:ascii="Arial" w:hAnsi="Arial" w:cs="Arial"/>
          <w:sz w:val="24"/>
          <w:szCs w:val="24"/>
        </w:rPr>
        <w:t xml:space="preserve">En el caso de los </w:t>
      </w:r>
      <w:r w:rsidR="00427D68" w:rsidRPr="00542EAC">
        <w:rPr>
          <w:rFonts w:ascii="Arial" w:hAnsi="Arial" w:cs="Arial"/>
          <w:sz w:val="24"/>
          <w:szCs w:val="24"/>
        </w:rPr>
        <w:t>expedientes híbridos</w:t>
      </w:r>
      <w:r w:rsidR="00F96010" w:rsidRPr="00542EAC">
        <w:rPr>
          <w:rFonts w:ascii="Arial" w:hAnsi="Arial" w:cs="Arial"/>
          <w:sz w:val="24"/>
          <w:szCs w:val="24"/>
        </w:rPr>
        <w:t xml:space="preserve"> debe existir una refer</w:t>
      </w:r>
      <w:r w:rsidR="00F96010" w:rsidRPr="00C30D6A">
        <w:rPr>
          <w:rFonts w:ascii="Arial" w:hAnsi="Arial" w:cs="Arial"/>
          <w:sz w:val="24"/>
          <w:szCs w:val="24"/>
        </w:rPr>
        <w:t xml:space="preserve">encia cruzada que relacione y describa los documentos de naturaleza diferente (papel, análoga o electrónica) que conforman el expediente hibrido a fin de garantizar su completitud, la cual debe cumplir con los requisitos que el </w:t>
      </w:r>
      <w:r w:rsidR="00846544" w:rsidRPr="006972B6">
        <w:rPr>
          <w:rFonts w:ascii="Arial" w:hAnsi="Arial" w:cs="Arial"/>
          <w:sz w:val="24"/>
          <w:szCs w:val="24"/>
        </w:rPr>
        <w:t>Archivo General de la Nación Jorge Palacios Preciado</w:t>
      </w:r>
      <w:r w:rsidR="00821A6C" w:rsidRPr="00C30D6A">
        <w:rPr>
          <w:rFonts w:ascii="Arial" w:hAnsi="Arial" w:cs="Arial"/>
          <w:sz w:val="24"/>
          <w:szCs w:val="24"/>
        </w:rPr>
        <w:t xml:space="preserve"> emit</w:t>
      </w:r>
      <w:r w:rsidR="001F0792" w:rsidRPr="00C30D6A">
        <w:rPr>
          <w:rFonts w:ascii="Arial" w:hAnsi="Arial" w:cs="Arial"/>
          <w:sz w:val="24"/>
          <w:szCs w:val="24"/>
        </w:rPr>
        <w:t>a</w:t>
      </w:r>
      <w:r w:rsidR="00337CBE" w:rsidRPr="00C30D6A">
        <w:rPr>
          <w:rFonts w:ascii="Arial" w:hAnsi="Arial" w:cs="Arial"/>
          <w:sz w:val="24"/>
          <w:szCs w:val="24"/>
        </w:rPr>
        <w:t>.</w:t>
      </w:r>
      <w:r w:rsidR="00337CBE" w:rsidRPr="00C30D6A">
        <w:rPr>
          <w:rFonts w:ascii="Arial" w:hAnsi="Arial" w:cs="Arial"/>
          <w:b/>
          <w:sz w:val="24"/>
          <w:szCs w:val="24"/>
        </w:rPr>
        <w:t xml:space="preserve"> </w:t>
      </w:r>
    </w:p>
    <w:p w14:paraId="2A3A3A1D" w14:textId="77777777" w:rsidR="00D81F2A" w:rsidRPr="00D81F2A" w:rsidRDefault="00D81F2A" w:rsidP="00193321">
      <w:pPr>
        <w:spacing w:after="0" w:line="240" w:lineRule="auto"/>
        <w:ind w:left="-142" w:right="-516"/>
        <w:jc w:val="both"/>
        <w:rPr>
          <w:rFonts w:ascii="Arial" w:hAnsi="Arial" w:cs="Arial"/>
          <w:b/>
          <w:sz w:val="24"/>
          <w:szCs w:val="24"/>
        </w:rPr>
      </w:pPr>
    </w:p>
    <w:p w14:paraId="0D4429E0" w14:textId="06F87536" w:rsidR="00F96010" w:rsidRDefault="008707FF" w:rsidP="00193321">
      <w:pPr>
        <w:spacing w:after="0" w:line="240" w:lineRule="auto"/>
        <w:ind w:left="-142" w:right="-516"/>
        <w:jc w:val="both"/>
        <w:rPr>
          <w:rFonts w:ascii="Arial" w:hAnsi="Arial" w:cs="Arial"/>
          <w:sz w:val="24"/>
          <w:szCs w:val="24"/>
        </w:rPr>
      </w:pPr>
      <w:r>
        <w:rPr>
          <w:rFonts w:ascii="Arial" w:hAnsi="Arial" w:cs="Arial"/>
          <w:b/>
          <w:bCs/>
          <w:sz w:val="24"/>
          <w:szCs w:val="24"/>
        </w:rPr>
        <w:t>Artículo</w:t>
      </w:r>
      <w:r w:rsidR="55DF4723" w:rsidRPr="00D81F2A">
        <w:rPr>
          <w:rFonts w:ascii="Arial" w:hAnsi="Arial" w:cs="Arial"/>
          <w:b/>
          <w:bCs/>
          <w:sz w:val="24"/>
          <w:szCs w:val="24"/>
        </w:rPr>
        <w:t xml:space="preserve"> </w:t>
      </w:r>
      <w:r w:rsidR="001A595F">
        <w:rPr>
          <w:rFonts w:ascii="Arial" w:hAnsi="Arial" w:cs="Arial"/>
          <w:b/>
          <w:bCs/>
          <w:sz w:val="24"/>
          <w:szCs w:val="24"/>
        </w:rPr>
        <w:t>2.8.2.7.</w:t>
      </w:r>
      <w:r>
        <w:rPr>
          <w:rFonts w:ascii="Arial" w:hAnsi="Arial" w:cs="Arial"/>
          <w:b/>
          <w:bCs/>
          <w:sz w:val="24"/>
          <w:szCs w:val="24"/>
        </w:rPr>
        <w:t>1.2.15</w:t>
      </w:r>
      <w:r w:rsidR="001A595F">
        <w:rPr>
          <w:rFonts w:ascii="Arial" w:hAnsi="Arial" w:cs="Arial"/>
          <w:b/>
          <w:bCs/>
          <w:sz w:val="24"/>
          <w:szCs w:val="24"/>
        </w:rPr>
        <w:t>.</w:t>
      </w:r>
      <w:r w:rsidR="55DF4723" w:rsidRPr="00D81F2A">
        <w:rPr>
          <w:rFonts w:ascii="Arial" w:hAnsi="Arial" w:cs="Arial"/>
          <w:b/>
          <w:bCs/>
          <w:sz w:val="24"/>
          <w:szCs w:val="24"/>
        </w:rPr>
        <w:t xml:space="preserve"> </w:t>
      </w:r>
      <w:r w:rsidR="55DF4723" w:rsidRPr="00D81F2A">
        <w:rPr>
          <w:rFonts w:ascii="Arial" w:hAnsi="Arial" w:cs="Arial"/>
          <w:b/>
          <w:bCs/>
          <w:i/>
          <w:sz w:val="24"/>
          <w:szCs w:val="24"/>
        </w:rPr>
        <w:t>Intercambio de documen</w:t>
      </w:r>
      <w:r w:rsidR="4729EA41" w:rsidRPr="00D81F2A">
        <w:rPr>
          <w:rFonts w:ascii="Arial" w:hAnsi="Arial" w:cs="Arial"/>
          <w:b/>
          <w:bCs/>
          <w:i/>
          <w:sz w:val="24"/>
          <w:szCs w:val="24"/>
        </w:rPr>
        <w:t>tos o expedientes electrónicos</w:t>
      </w:r>
      <w:r w:rsidR="4729EA41" w:rsidRPr="00D81F2A">
        <w:rPr>
          <w:rFonts w:ascii="Arial" w:hAnsi="Arial" w:cs="Arial"/>
          <w:b/>
          <w:bCs/>
          <w:sz w:val="24"/>
          <w:szCs w:val="24"/>
        </w:rPr>
        <w:t xml:space="preserve">. </w:t>
      </w:r>
      <w:r w:rsidR="001F0792" w:rsidRPr="00542EAC">
        <w:rPr>
          <w:rFonts w:ascii="Arial" w:hAnsi="Arial" w:cs="Arial"/>
          <w:sz w:val="24"/>
          <w:szCs w:val="24"/>
        </w:rPr>
        <w:t>Los sujetos obligados</w:t>
      </w:r>
      <w:r w:rsidR="55DF4723" w:rsidRPr="00542EAC">
        <w:rPr>
          <w:rFonts w:ascii="Arial" w:hAnsi="Arial" w:cs="Arial"/>
          <w:sz w:val="24"/>
          <w:szCs w:val="24"/>
        </w:rPr>
        <w:t xml:space="preserve"> podrán intercambiar </w:t>
      </w:r>
      <w:r w:rsidR="705D1011" w:rsidRPr="00542EAC">
        <w:rPr>
          <w:rFonts w:ascii="Arial" w:hAnsi="Arial" w:cs="Arial"/>
          <w:sz w:val="24"/>
          <w:szCs w:val="24"/>
        </w:rPr>
        <w:t>expedientes o documentos electrónicos</w:t>
      </w:r>
      <w:r w:rsidR="009074A0" w:rsidRPr="00542EAC">
        <w:rPr>
          <w:rFonts w:ascii="Arial" w:hAnsi="Arial" w:cs="Arial"/>
          <w:sz w:val="24"/>
          <w:szCs w:val="24"/>
        </w:rPr>
        <w:t xml:space="preserve"> a través de </w:t>
      </w:r>
      <w:r w:rsidR="55DF4723" w:rsidRPr="00C30D6A">
        <w:rPr>
          <w:rFonts w:ascii="Arial" w:hAnsi="Arial" w:cs="Arial"/>
          <w:sz w:val="24"/>
          <w:szCs w:val="24"/>
        </w:rPr>
        <w:t xml:space="preserve">la interoperabilidad </w:t>
      </w:r>
      <w:r w:rsidR="009074A0" w:rsidRPr="00C30D6A">
        <w:rPr>
          <w:rFonts w:ascii="Arial" w:hAnsi="Arial" w:cs="Arial"/>
          <w:sz w:val="24"/>
          <w:szCs w:val="24"/>
        </w:rPr>
        <w:t>de los sistemas de información tales como</w:t>
      </w:r>
      <w:r>
        <w:rPr>
          <w:rFonts w:ascii="Arial" w:hAnsi="Arial" w:cs="Arial"/>
          <w:sz w:val="24"/>
          <w:szCs w:val="24"/>
        </w:rPr>
        <w:t>,</w:t>
      </w:r>
      <w:r w:rsidR="009074A0" w:rsidRPr="00C30D6A">
        <w:rPr>
          <w:rFonts w:ascii="Arial" w:hAnsi="Arial" w:cs="Arial"/>
          <w:sz w:val="24"/>
          <w:szCs w:val="24"/>
        </w:rPr>
        <w:t xml:space="preserve"> los Servicios Ciudadanos Digitales</w:t>
      </w:r>
      <w:r w:rsidR="00E35FB7" w:rsidRPr="00C30D6A">
        <w:rPr>
          <w:rFonts w:ascii="Arial" w:hAnsi="Arial" w:cs="Arial"/>
          <w:sz w:val="24"/>
          <w:szCs w:val="24"/>
        </w:rPr>
        <w:t xml:space="preserve"> - SCD</w:t>
      </w:r>
      <w:r w:rsidR="009074A0" w:rsidRPr="00C30D6A">
        <w:rPr>
          <w:rFonts w:ascii="Arial" w:hAnsi="Arial" w:cs="Arial"/>
          <w:sz w:val="24"/>
          <w:szCs w:val="24"/>
        </w:rPr>
        <w:t xml:space="preserve"> o los sistemas de información con entidades </w:t>
      </w:r>
      <w:r w:rsidR="00E35FB7" w:rsidRPr="00C30D6A">
        <w:rPr>
          <w:rFonts w:ascii="Arial" w:hAnsi="Arial" w:cs="Arial"/>
          <w:sz w:val="24"/>
          <w:szCs w:val="24"/>
        </w:rPr>
        <w:t xml:space="preserve">externas, atendiendo la normatividad vigente que los regule. </w:t>
      </w:r>
    </w:p>
    <w:p w14:paraId="5E16F9C4" w14:textId="77777777" w:rsidR="00D81F2A" w:rsidRPr="00D81F2A" w:rsidRDefault="00D81F2A" w:rsidP="00193321">
      <w:pPr>
        <w:spacing w:after="0" w:line="240" w:lineRule="auto"/>
        <w:ind w:left="-142" w:right="-516"/>
        <w:jc w:val="both"/>
        <w:rPr>
          <w:rFonts w:ascii="Arial" w:hAnsi="Arial" w:cs="Arial"/>
          <w:sz w:val="24"/>
          <w:szCs w:val="24"/>
        </w:rPr>
      </w:pPr>
    </w:p>
    <w:p w14:paraId="0B0726B5" w14:textId="04B54AE6" w:rsidR="00F96010" w:rsidRDefault="55DF4723" w:rsidP="00193321">
      <w:pPr>
        <w:spacing w:after="0" w:line="240" w:lineRule="auto"/>
        <w:ind w:left="-142" w:right="-516"/>
        <w:jc w:val="both"/>
        <w:rPr>
          <w:rFonts w:ascii="Arial" w:hAnsi="Arial" w:cs="Arial"/>
          <w:sz w:val="24"/>
          <w:szCs w:val="24"/>
        </w:rPr>
      </w:pPr>
      <w:r w:rsidRPr="00D81F2A">
        <w:rPr>
          <w:rFonts w:ascii="Arial" w:hAnsi="Arial" w:cs="Arial"/>
          <w:sz w:val="24"/>
          <w:szCs w:val="24"/>
        </w:rPr>
        <w:t xml:space="preserve">Este </w:t>
      </w:r>
      <w:r w:rsidR="008A22B7" w:rsidRPr="00D81F2A">
        <w:rPr>
          <w:rFonts w:ascii="Arial" w:hAnsi="Arial" w:cs="Arial"/>
          <w:sz w:val="24"/>
          <w:szCs w:val="24"/>
        </w:rPr>
        <w:t>i</w:t>
      </w:r>
      <w:r w:rsidRPr="0001292D">
        <w:rPr>
          <w:rFonts w:ascii="Arial" w:hAnsi="Arial" w:cs="Arial"/>
          <w:sz w:val="24"/>
          <w:szCs w:val="24"/>
        </w:rPr>
        <w:t>ntercambio de documentos o expedientes electrónicos se pre</w:t>
      </w:r>
      <w:r w:rsidR="4729EA41" w:rsidRPr="0001292D">
        <w:rPr>
          <w:rFonts w:ascii="Arial" w:hAnsi="Arial" w:cs="Arial"/>
          <w:sz w:val="24"/>
          <w:szCs w:val="24"/>
        </w:rPr>
        <w:t>senta con los siguientes fines:</w:t>
      </w:r>
    </w:p>
    <w:p w14:paraId="5E03E7C6" w14:textId="77777777" w:rsidR="00D81F2A" w:rsidRPr="00D81F2A" w:rsidRDefault="00D81F2A" w:rsidP="00193321">
      <w:pPr>
        <w:spacing w:after="0" w:line="240" w:lineRule="auto"/>
        <w:ind w:left="-142" w:right="-516"/>
        <w:jc w:val="both"/>
        <w:rPr>
          <w:rFonts w:ascii="Arial" w:hAnsi="Arial" w:cs="Arial"/>
          <w:sz w:val="24"/>
          <w:szCs w:val="24"/>
        </w:rPr>
      </w:pPr>
    </w:p>
    <w:p w14:paraId="2C64A74D" w14:textId="56DF8479" w:rsidR="00F96010" w:rsidRDefault="00F96010" w:rsidP="00193321">
      <w:pPr>
        <w:spacing w:after="0" w:line="240" w:lineRule="auto"/>
        <w:ind w:left="142" w:right="-233"/>
        <w:jc w:val="both"/>
        <w:rPr>
          <w:rFonts w:ascii="Arial" w:hAnsi="Arial" w:cs="Arial"/>
          <w:b/>
          <w:sz w:val="24"/>
          <w:szCs w:val="24"/>
        </w:rPr>
      </w:pPr>
      <w:r w:rsidRPr="00542EAC">
        <w:rPr>
          <w:rFonts w:ascii="Arial" w:hAnsi="Arial" w:cs="Arial"/>
          <w:b/>
          <w:sz w:val="24"/>
          <w:szCs w:val="24"/>
        </w:rPr>
        <w:t>Con fines de bús</w:t>
      </w:r>
      <w:r w:rsidR="00337CBE" w:rsidRPr="00542EAC">
        <w:rPr>
          <w:rFonts w:ascii="Arial" w:hAnsi="Arial" w:cs="Arial"/>
          <w:b/>
          <w:sz w:val="24"/>
          <w:szCs w:val="24"/>
        </w:rPr>
        <w:t>queda, visualización o consulta.</w:t>
      </w:r>
      <w:r w:rsidRPr="00542EAC">
        <w:rPr>
          <w:rFonts w:ascii="Arial" w:hAnsi="Arial" w:cs="Arial"/>
          <w:b/>
          <w:sz w:val="24"/>
          <w:szCs w:val="24"/>
        </w:rPr>
        <w:t xml:space="preserve"> </w:t>
      </w:r>
      <w:r w:rsidRPr="00542EAC">
        <w:rPr>
          <w:rFonts w:ascii="Arial" w:hAnsi="Arial" w:cs="Arial"/>
          <w:sz w:val="24"/>
          <w:szCs w:val="24"/>
        </w:rPr>
        <w:t xml:space="preserve">Ocurre cuando una entidad desea acceder a la consulta de </w:t>
      </w:r>
      <w:r w:rsidR="0014666C" w:rsidRPr="00C30D6A">
        <w:rPr>
          <w:rFonts w:ascii="Arial" w:hAnsi="Arial" w:cs="Arial"/>
          <w:sz w:val="24"/>
          <w:szCs w:val="24"/>
        </w:rPr>
        <w:t>documentos electrónicos</w:t>
      </w:r>
      <w:r w:rsidRPr="00C30D6A">
        <w:rPr>
          <w:rFonts w:ascii="Arial" w:hAnsi="Arial" w:cs="Arial"/>
          <w:sz w:val="24"/>
          <w:szCs w:val="24"/>
        </w:rPr>
        <w:t xml:space="preserve"> que reposan en otros sistemas de información, incluso si </w:t>
      </w:r>
      <w:r w:rsidR="00337CBE" w:rsidRPr="00C30D6A">
        <w:rPr>
          <w:rFonts w:ascii="Arial" w:hAnsi="Arial" w:cs="Arial"/>
          <w:sz w:val="24"/>
          <w:szCs w:val="24"/>
        </w:rPr>
        <w:t>estos reposan en otra entidad.</w:t>
      </w:r>
      <w:r w:rsidR="00337CBE" w:rsidRPr="00C30D6A">
        <w:rPr>
          <w:rFonts w:ascii="Arial" w:hAnsi="Arial" w:cs="Arial"/>
          <w:b/>
          <w:sz w:val="24"/>
          <w:szCs w:val="24"/>
        </w:rPr>
        <w:t xml:space="preserve"> </w:t>
      </w:r>
    </w:p>
    <w:p w14:paraId="57EA0539" w14:textId="77777777" w:rsidR="00D81F2A" w:rsidRPr="00D81F2A" w:rsidRDefault="00D81F2A" w:rsidP="00193321">
      <w:pPr>
        <w:spacing w:after="0" w:line="240" w:lineRule="auto"/>
        <w:ind w:left="142" w:right="-233"/>
        <w:jc w:val="both"/>
        <w:rPr>
          <w:rFonts w:ascii="Arial" w:hAnsi="Arial" w:cs="Arial"/>
          <w:b/>
          <w:sz w:val="24"/>
          <w:szCs w:val="24"/>
        </w:rPr>
      </w:pPr>
    </w:p>
    <w:p w14:paraId="2C72FBA2" w14:textId="37EF841B" w:rsidR="00F96010" w:rsidRDefault="00F96010" w:rsidP="00193321">
      <w:pPr>
        <w:spacing w:after="0" w:line="240" w:lineRule="auto"/>
        <w:ind w:left="142" w:right="-233"/>
        <w:jc w:val="both"/>
        <w:rPr>
          <w:rFonts w:ascii="Arial" w:hAnsi="Arial" w:cs="Arial"/>
          <w:sz w:val="24"/>
          <w:szCs w:val="24"/>
        </w:rPr>
      </w:pPr>
      <w:r w:rsidRPr="00D81F2A">
        <w:rPr>
          <w:rFonts w:ascii="Arial" w:hAnsi="Arial" w:cs="Arial"/>
          <w:b/>
          <w:sz w:val="24"/>
          <w:szCs w:val="24"/>
        </w:rPr>
        <w:t>Co</w:t>
      </w:r>
      <w:r w:rsidR="00337CBE" w:rsidRPr="00D81F2A">
        <w:rPr>
          <w:rFonts w:ascii="Arial" w:hAnsi="Arial" w:cs="Arial"/>
          <w:b/>
          <w:sz w:val="24"/>
          <w:szCs w:val="24"/>
        </w:rPr>
        <w:t>n fines de generación de copias.</w:t>
      </w:r>
      <w:r w:rsidRPr="00D81F2A">
        <w:rPr>
          <w:rFonts w:ascii="Arial" w:hAnsi="Arial" w:cs="Arial"/>
          <w:b/>
          <w:sz w:val="24"/>
          <w:szCs w:val="24"/>
        </w:rPr>
        <w:t xml:space="preserve"> </w:t>
      </w:r>
      <w:r w:rsidRPr="00D81F2A">
        <w:rPr>
          <w:rFonts w:ascii="Arial" w:hAnsi="Arial" w:cs="Arial"/>
          <w:sz w:val="24"/>
          <w:szCs w:val="24"/>
        </w:rPr>
        <w:t xml:space="preserve">Ocurre cuando una entidad requiere de un </w:t>
      </w:r>
      <w:r w:rsidR="0014666C" w:rsidRPr="00D81F2A">
        <w:rPr>
          <w:rFonts w:ascii="Arial" w:hAnsi="Arial" w:cs="Arial"/>
          <w:sz w:val="24"/>
          <w:szCs w:val="24"/>
        </w:rPr>
        <w:t>documento electrónico</w:t>
      </w:r>
      <w:r w:rsidRPr="00D81F2A">
        <w:rPr>
          <w:rFonts w:ascii="Arial" w:hAnsi="Arial" w:cs="Arial"/>
          <w:sz w:val="24"/>
          <w:szCs w:val="24"/>
        </w:rPr>
        <w:t xml:space="preserve"> para completar la conformación de expedientes con la totalidad de los documentos. Se deberá generar una copia electrónica con presun</w:t>
      </w:r>
      <w:r w:rsidR="00337CBE" w:rsidRPr="00D81F2A">
        <w:rPr>
          <w:rFonts w:ascii="Arial" w:hAnsi="Arial" w:cs="Arial"/>
          <w:sz w:val="24"/>
          <w:szCs w:val="24"/>
        </w:rPr>
        <w:t>ción de autenticidad.</w:t>
      </w:r>
    </w:p>
    <w:p w14:paraId="7AABDF57" w14:textId="77777777" w:rsidR="00D81F2A" w:rsidRPr="00D81F2A" w:rsidRDefault="00D81F2A" w:rsidP="00193321">
      <w:pPr>
        <w:spacing w:after="0" w:line="240" w:lineRule="auto"/>
        <w:ind w:left="142" w:right="-233"/>
        <w:jc w:val="both"/>
        <w:rPr>
          <w:rFonts w:ascii="Arial" w:hAnsi="Arial" w:cs="Arial"/>
          <w:b/>
          <w:sz w:val="24"/>
          <w:szCs w:val="24"/>
        </w:rPr>
      </w:pPr>
    </w:p>
    <w:p w14:paraId="522C3457" w14:textId="2EA3FD26" w:rsidR="00F96010" w:rsidRDefault="00F96010" w:rsidP="00193321">
      <w:pPr>
        <w:spacing w:after="0" w:line="240" w:lineRule="auto"/>
        <w:ind w:left="142" w:right="-233"/>
        <w:jc w:val="both"/>
        <w:rPr>
          <w:rFonts w:ascii="Arial" w:hAnsi="Arial" w:cs="Arial"/>
          <w:sz w:val="24"/>
          <w:szCs w:val="24"/>
        </w:rPr>
      </w:pPr>
      <w:r w:rsidRPr="00D81F2A">
        <w:rPr>
          <w:rFonts w:ascii="Arial" w:hAnsi="Arial" w:cs="Arial"/>
          <w:b/>
          <w:sz w:val="24"/>
          <w:szCs w:val="24"/>
        </w:rPr>
        <w:t>Con fi</w:t>
      </w:r>
      <w:r w:rsidR="00337CBE" w:rsidRPr="00D81F2A">
        <w:rPr>
          <w:rFonts w:ascii="Arial" w:hAnsi="Arial" w:cs="Arial"/>
          <w:b/>
          <w:sz w:val="24"/>
          <w:szCs w:val="24"/>
        </w:rPr>
        <w:t>nes de notificación electrónica.</w:t>
      </w:r>
      <w:r w:rsidRPr="00D81F2A">
        <w:rPr>
          <w:rFonts w:ascii="Arial" w:hAnsi="Arial" w:cs="Arial"/>
          <w:b/>
          <w:sz w:val="24"/>
          <w:szCs w:val="24"/>
        </w:rPr>
        <w:t xml:space="preserve"> </w:t>
      </w:r>
      <w:r w:rsidRPr="00D81F2A">
        <w:rPr>
          <w:rFonts w:ascii="Arial" w:hAnsi="Arial" w:cs="Arial"/>
          <w:sz w:val="24"/>
          <w:szCs w:val="24"/>
        </w:rPr>
        <w:t xml:space="preserve">Ocurre cuando el ciudadano o interesado autoriza la recepción de algún </w:t>
      </w:r>
      <w:r w:rsidR="0014666C" w:rsidRPr="00D81F2A">
        <w:rPr>
          <w:rFonts w:ascii="Arial" w:hAnsi="Arial" w:cs="Arial"/>
          <w:sz w:val="24"/>
          <w:szCs w:val="24"/>
        </w:rPr>
        <w:t>documento electrónico</w:t>
      </w:r>
      <w:r w:rsidRPr="00D81F2A">
        <w:rPr>
          <w:rFonts w:ascii="Arial" w:hAnsi="Arial" w:cs="Arial"/>
          <w:sz w:val="24"/>
          <w:szCs w:val="24"/>
        </w:rPr>
        <w:t xml:space="preserve"> a la sede o </w:t>
      </w:r>
      <w:r w:rsidR="00337CBE" w:rsidRPr="00D81F2A">
        <w:rPr>
          <w:rFonts w:ascii="Arial" w:hAnsi="Arial" w:cs="Arial"/>
          <w:sz w:val="24"/>
          <w:szCs w:val="24"/>
        </w:rPr>
        <w:t>buzón electrónicos autorizados.</w:t>
      </w:r>
    </w:p>
    <w:p w14:paraId="64336E0C" w14:textId="77777777" w:rsidR="00D81F2A" w:rsidRPr="00D81F2A" w:rsidRDefault="00D81F2A" w:rsidP="00193321">
      <w:pPr>
        <w:spacing w:after="0" w:line="240" w:lineRule="auto"/>
        <w:ind w:left="142" w:right="-233"/>
        <w:jc w:val="both"/>
        <w:rPr>
          <w:rFonts w:ascii="Arial" w:hAnsi="Arial" w:cs="Arial"/>
          <w:b/>
          <w:sz w:val="24"/>
          <w:szCs w:val="24"/>
        </w:rPr>
      </w:pPr>
    </w:p>
    <w:p w14:paraId="6A1BC8C7" w14:textId="3ADC6578" w:rsidR="008F49BE" w:rsidRDefault="008707FF" w:rsidP="00413FAB">
      <w:pPr>
        <w:spacing w:after="0" w:line="240" w:lineRule="auto"/>
        <w:ind w:left="-142" w:right="-233"/>
        <w:jc w:val="both"/>
        <w:rPr>
          <w:rFonts w:ascii="Arial" w:hAnsi="Arial" w:cs="Arial"/>
          <w:b/>
          <w:bCs/>
          <w:sz w:val="24"/>
          <w:szCs w:val="24"/>
        </w:rPr>
      </w:pPr>
      <w:r>
        <w:rPr>
          <w:rFonts w:ascii="Arial" w:hAnsi="Arial" w:cs="Arial"/>
          <w:b/>
          <w:bCs/>
          <w:sz w:val="24"/>
          <w:szCs w:val="24"/>
        </w:rPr>
        <w:t>Parágrafo</w:t>
      </w:r>
      <w:r w:rsidR="001A595F" w:rsidRPr="00D81F2A">
        <w:rPr>
          <w:rFonts w:ascii="Arial" w:hAnsi="Arial" w:cs="Arial"/>
          <w:b/>
          <w:bCs/>
          <w:sz w:val="24"/>
          <w:szCs w:val="24"/>
        </w:rPr>
        <w:t xml:space="preserve"> 1. </w:t>
      </w:r>
      <w:r w:rsidR="00204993" w:rsidRPr="00D81F2A">
        <w:rPr>
          <w:rFonts w:ascii="Arial" w:hAnsi="Arial" w:cs="Arial"/>
          <w:sz w:val="24"/>
          <w:szCs w:val="24"/>
        </w:rPr>
        <w:t>Los sujetos obligados que</w:t>
      </w:r>
      <w:r w:rsidR="55DF4723" w:rsidRPr="00D81F2A">
        <w:rPr>
          <w:rFonts w:ascii="Arial" w:hAnsi="Arial" w:cs="Arial"/>
          <w:sz w:val="24"/>
          <w:szCs w:val="24"/>
        </w:rPr>
        <w:t xml:space="preserve"> hagan parte del proceso de intercambio de </w:t>
      </w:r>
      <w:r w:rsidR="705D1011" w:rsidRPr="00D81F2A">
        <w:rPr>
          <w:rFonts w:ascii="Arial" w:hAnsi="Arial" w:cs="Arial"/>
          <w:sz w:val="24"/>
          <w:szCs w:val="24"/>
        </w:rPr>
        <w:t>documentos y expedientes electrónicos</w:t>
      </w:r>
      <w:r w:rsidR="55DF4723" w:rsidRPr="00D81F2A">
        <w:rPr>
          <w:rFonts w:ascii="Arial" w:hAnsi="Arial" w:cs="Arial"/>
          <w:sz w:val="24"/>
          <w:szCs w:val="24"/>
        </w:rPr>
        <w:t xml:space="preserve"> deberán establecer los protocolos, definir los procedimientos, l</w:t>
      </w:r>
      <w:r w:rsidR="4729EA41" w:rsidRPr="00D81F2A">
        <w:rPr>
          <w:rFonts w:ascii="Arial" w:hAnsi="Arial" w:cs="Arial"/>
          <w:sz w:val="24"/>
          <w:szCs w:val="24"/>
        </w:rPr>
        <w:t xml:space="preserve">as condiciones y </w:t>
      </w:r>
      <w:r>
        <w:rPr>
          <w:rFonts w:ascii="Arial" w:hAnsi="Arial" w:cs="Arial"/>
          <w:sz w:val="24"/>
          <w:szCs w:val="24"/>
        </w:rPr>
        <w:t xml:space="preserve">las </w:t>
      </w:r>
      <w:r w:rsidR="4729EA41" w:rsidRPr="00D81F2A">
        <w:rPr>
          <w:rFonts w:ascii="Arial" w:hAnsi="Arial" w:cs="Arial"/>
          <w:sz w:val="24"/>
          <w:szCs w:val="24"/>
        </w:rPr>
        <w:t>restricciones</w:t>
      </w:r>
      <w:r w:rsidR="00FB4252" w:rsidRPr="00D81F2A">
        <w:rPr>
          <w:rFonts w:ascii="Arial" w:hAnsi="Arial" w:cs="Arial"/>
          <w:b/>
          <w:bCs/>
          <w:sz w:val="24"/>
          <w:szCs w:val="24"/>
        </w:rPr>
        <w:t>,</w:t>
      </w:r>
      <w:r w:rsidR="00FB4252" w:rsidRPr="00D81F2A">
        <w:rPr>
          <w:rFonts w:ascii="Arial" w:hAnsi="Arial" w:cs="Arial"/>
          <w:sz w:val="24"/>
          <w:szCs w:val="24"/>
        </w:rPr>
        <w:t xml:space="preserve"> de acuerdo con los </w:t>
      </w:r>
      <w:r w:rsidR="00FB4252" w:rsidRPr="0001292D">
        <w:rPr>
          <w:rFonts w:ascii="Arial" w:hAnsi="Arial" w:cs="Arial"/>
          <w:sz w:val="24"/>
          <w:szCs w:val="24"/>
        </w:rPr>
        <w:t>lineamientos definidos en el Marco de Interoperabilidad para gobierno digital de</w:t>
      </w:r>
      <w:r>
        <w:rPr>
          <w:rFonts w:ascii="Arial" w:hAnsi="Arial" w:cs="Arial"/>
          <w:sz w:val="24"/>
          <w:szCs w:val="24"/>
        </w:rPr>
        <w:t>l</w:t>
      </w:r>
      <w:r w:rsidR="00FB4252" w:rsidRPr="0001292D">
        <w:rPr>
          <w:rFonts w:ascii="Arial" w:hAnsi="Arial" w:cs="Arial"/>
          <w:sz w:val="24"/>
          <w:szCs w:val="24"/>
        </w:rPr>
        <w:t xml:space="preserve"> </w:t>
      </w:r>
      <w:r>
        <w:rPr>
          <w:rFonts w:ascii="Arial" w:hAnsi="Arial" w:cs="Arial"/>
          <w:sz w:val="24"/>
          <w:szCs w:val="24"/>
        </w:rPr>
        <w:t>Ministerio de Tecnologías de la Información y Comunicaciones</w:t>
      </w:r>
      <w:r w:rsidR="00D81F2A">
        <w:rPr>
          <w:rFonts w:ascii="Arial" w:hAnsi="Arial" w:cs="Arial"/>
          <w:sz w:val="24"/>
          <w:szCs w:val="24"/>
        </w:rPr>
        <w:t>.</w:t>
      </w:r>
    </w:p>
    <w:p w14:paraId="3C12D8FB" w14:textId="77777777" w:rsidR="00D81F2A" w:rsidRPr="00D81F2A" w:rsidRDefault="00D81F2A" w:rsidP="00413FAB">
      <w:pPr>
        <w:spacing w:after="0" w:line="240" w:lineRule="auto"/>
        <w:ind w:left="-142" w:right="-233"/>
        <w:jc w:val="both"/>
        <w:rPr>
          <w:rFonts w:ascii="Arial" w:hAnsi="Arial" w:cs="Arial"/>
          <w:b/>
          <w:bCs/>
          <w:sz w:val="24"/>
          <w:szCs w:val="24"/>
        </w:rPr>
      </w:pPr>
    </w:p>
    <w:p w14:paraId="411ED1C1" w14:textId="2700D8B9" w:rsidR="00F96010" w:rsidRDefault="008707FF" w:rsidP="00413FAB">
      <w:pPr>
        <w:spacing w:after="0" w:line="240" w:lineRule="auto"/>
        <w:ind w:left="-142" w:right="-233"/>
        <w:jc w:val="both"/>
        <w:rPr>
          <w:rFonts w:ascii="Arial" w:hAnsi="Arial" w:cs="Arial"/>
          <w:sz w:val="24"/>
          <w:szCs w:val="24"/>
        </w:rPr>
      </w:pPr>
      <w:r>
        <w:rPr>
          <w:rFonts w:ascii="Arial" w:hAnsi="Arial" w:cs="Arial"/>
          <w:b/>
          <w:sz w:val="24"/>
          <w:szCs w:val="24"/>
        </w:rPr>
        <w:t>Parágrafo</w:t>
      </w:r>
      <w:r w:rsidR="001A595F" w:rsidRPr="00D81F2A">
        <w:rPr>
          <w:rFonts w:ascii="Arial" w:hAnsi="Arial" w:cs="Arial"/>
          <w:b/>
          <w:sz w:val="24"/>
          <w:szCs w:val="24"/>
        </w:rPr>
        <w:t xml:space="preserve"> 2. </w:t>
      </w:r>
      <w:r w:rsidR="00F96010" w:rsidRPr="00D81F2A">
        <w:rPr>
          <w:rFonts w:ascii="Arial" w:hAnsi="Arial" w:cs="Arial"/>
          <w:sz w:val="24"/>
          <w:szCs w:val="24"/>
        </w:rPr>
        <w:t xml:space="preserve">Las entidades que intervienen en el proceso deberán tener en cuenta la protección de la información y los datos personales de conformidad con la Ley 1273 de 2009, la Ley 1581 de 2012, el Decreto </w:t>
      </w:r>
      <w:r>
        <w:rPr>
          <w:rFonts w:ascii="Arial" w:hAnsi="Arial" w:cs="Arial"/>
          <w:sz w:val="24"/>
          <w:szCs w:val="24"/>
        </w:rPr>
        <w:t>1074</w:t>
      </w:r>
      <w:r w:rsidRPr="00D81F2A">
        <w:rPr>
          <w:rFonts w:ascii="Arial" w:hAnsi="Arial" w:cs="Arial"/>
          <w:sz w:val="24"/>
          <w:szCs w:val="24"/>
        </w:rPr>
        <w:t xml:space="preserve"> </w:t>
      </w:r>
      <w:r w:rsidR="00F96010" w:rsidRPr="00D81F2A">
        <w:rPr>
          <w:rFonts w:ascii="Arial" w:hAnsi="Arial" w:cs="Arial"/>
          <w:sz w:val="24"/>
          <w:szCs w:val="24"/>
        </w:rPr>
        <w:t>de 201</w:t>
      </w:r>
      <w:r>
        <w:rPr>
          <w:rFonts w:ascii="Arial" w:hAnsi="Arial" w:cs="Arial"/>
          <w:sz w:val="24"/>
          <w:szCs w:val="24"/>
        </w:rPr>
        <w:t>5</w:t>
      </w:r>
      <w:r w:rsidR="00F96010" w:rsidRPr="00D81F2A">
        <w:rPr>
          <w:rFonts w:ascii="Arial" w:hAnsi="Arial" w:cs="Arial"/>
          <w:sz w:val="24"/>
          <w:szCs w:val="24"/>
        </w:rPr>
        <w:t xml:space="preserve"> y demás no</w:t>
      </w:r>
      <w:r w:rsidR="00337CBE" w:rsidRPr="00D81F2A">
        <w:rPr>
          <w:rFonts w:ascii="Arial" w:hAnsi="Arial" w:cs="Arial"/>
          <w:sz w:val="24"/>
          <w:szCs w:val="24"/>
        </w:rPr>
        <w:t>rmatividad relacionada vigente.</w:t>
      </w:r>
    </w:p>
    <w:p w14:paraId="34A71DFE" w14:textId="77777777" w:rsidR="00D81F2A" w:rsidRPr="00D81F2A" w:rsidRDefault="00D81F2A" w:rsidP="00413FAB">
      <w:pPr>
        <w:spacing w:after="0" w:line="240" w:lineRule="auto"/>
        <w:ind w:left="-142" w:right="-233"/>
        <w:jc w:val="both"/>
        <w:rPr>
          <w:rFonts w:ascii="Arial" w:hAnsi="Arial" w:cs="Arial"/>
          <w:b/>
          <w:sz w:val="24"/>
          <w:szCs w:val="24"/>
        </w:rPr>
      </w:pPr>
    </w:p>
    <w:p w14:paraId="5661B80C" w14:textId="6686F41E" w:rsidR="00F96010" w:rsidRDefault="008707FF" w:rsidP="00413FAB">
      <w:pPr>
        <w:spacing w:after="0" w:line="240" w:lineRule="auto"/>
        <w:ind w:left="-142" w:right="-233"/>
        <w:jc w:val="both"/>
        <w:rPr>
          <w:rFonts w:ascii="Arial" w:hAnsi="Arial" w:cs="Arial"/>
          <w:b/>
          <w:bCs/>
          <w:sz w:val="24"/>
          <w:szCs w:val="24"/>
        </w:rPr>
      </w:pPr>
      <w:r>
        <w:rPr>
          <w:rFonts w:ascii="Arial" w:hAnsi="Arial" w:cs="Arial"/>
          <w:b/>
          <w:bCs/>
          <w:sz w:val="24"/>
          <w:szCs w:val="24"/>
        </w:rPr>
        <w:t>Parágrafo</w:t>
      </w:r>
      <w:r w:rsidR="001A595F" w:rsidRPr="00D81F2A">
        <w:rPr>
          <w:rFonts w:ascii="Arial" w:hAnsi="Arial" w:cs="Arial"/>
          <w:b/>
          <w:bCs/>
          <w:sz w:val="24"/>
          <w:szCs w:val="24"/>
        </w:rPr>
        <w:t xml:space="preserve"> 3. </w:t>
      </w:r>
      <w:r w:rsidR="55DF4723" w:rsidRPr="00D81F2A">
        <w:rPr>
          <w:rFonts w:ascii="Arial" w:hAnsi="Arial" w:cs="Arial"/>
          <w:sz w:val="24"/>
          <w:szCs w:val="24"/>
        </w:rPr>
        <w:t xml:space="preserve">Cualquier proceso de intercambio de </w:t>
      </w:r>
      <w:r w:rsidR="313826E4" w:rsidRPr="00D81F2A">
        <w:rPr>
          <w:rFonts w:ascii="Arial" w:hAnsi="Arial" w:cs="Arial"/>
          <w:sz w:val="24"/>
          <w:szCs w:val="24"/>
        </w:rPr>
        <w:t xml:space="preserve">documentos </w:t>
      </w:r>
      <w:r w:rsidR="55DF4723" w:rsidRPr="00D81F2A">
        <w:rPr>
          <w:rFonts w:ascii="Arial" w:hAnsi="Arial" w:cs="Arial"/>
          <w:sz w:val="24"/>
          <w:szCs w:val="24"/>
        </w:rPr>
        <w:t xml:space="preserve">y expedientes electrónicos entre </w:t>
      </w:r>
      <w:r w:rsidR="005230DD" w:rsidRPr="0001292D">
        <w:rPr>
          <w:rFonts w:ascii="Arial" w:hAnsi="Arial" w:cs="Arial"/>
          <w:sz w:val="24"/>
          <w:szCs w:val="24"/>
        </w:rPr>
        <w:t xml:space="preserve">sujetos obligados </w:t>
      </w:r>
      <w:r w:rsidR="55DF4723" w:rsidRPr="0001292D">
        <w:rPr>
          <w:rFonts w:ascii="Arial" w:hAnsi="Arial" w:cs="Arial"/>
          <w:sz w:val="24"/>
          <w:szCs w:val="24"/>
        </w:rPr>
        <w:t xml:space="preserve">de la administración pública, deberá asegurar que la información compartida incluya </w:t>
      </w:r>
      <w:r w:rsidR="00E35FB7" w:rsidRPr="0001292D">
        <w:rPr>
          <w:rFonts w:ascii="Arial" w:hAnsi="Arial" w:cs="Arial"/>
          <w:sz w:val="24"/>
          <w:szCs w:val="24"/>
        </w:rPr>
        <w:t xml:space="preserve">como mínimo </w:t>
      </w:r>
      <w:r w:rsidR="55DF4723" w:rsidRPr="0001292D">
        <w:rPr>
          <w:rFonts w:ascii="Arial" w:hAnsi="Arial" w:cs="Arial"/>
          <w:sz w:val="24"/>
          <w:szCs w:val="24"/>
        </w:rPr>
        <w:t xml:space="preserve">los metadatos </w:t>
      </w:r>
      <w:r w:rsidR="00E35FB7" w:rsidRPr="0001292D">
        <w:rPr>
          <w:rFonts w:ascii="Arial" w:hAnsi="Arial" w:cs="Arial"/>
          <w:sz w:val="24"/>
          <w:szCs w:val="24"/>
        </w:rPr>
        <w:t xml:space="preserve">definidos en el marco de interoperabilidad y el lenguaje común de intercambio de información, </w:t>
      </w:r>
      <w:r w:rsidR="55DF4723" w:rsidRPr="0001292D">
        <w:rPr>
          <w:rFonts w:ascii="Arial" w:hAnsi="Arial" w:cs="Arial"/>
          <w:sz w:val="24"/>
          <w:szCs w:val="24"/>
        </w:rPr>
        <w:t xml:space="preserve">con el fin de garantizar la autenticidad, integridad y </w:t>
      </w:r>
      <w:r w:rsidR="00FB4252" w:rsidRPr="0001292D">
        <w:rPr>
          <w:rFonts w:ascii="Arial" w:hAnsi="Arial" w:cs="Arial"/>
          <w:sz w:val="24"/>
          <w:szCs w:val="24"/>
        </w:rPr>
        <w:t>disponibilidad</w:t>
      </w:r>
      <w:r w:rsidR="576CF31F" w:rsidRPr="0001292D">
        <w:rPr>
          <w:rFonts w:ascii="Arial" w:hAnsi="Arial" w:cs="Arial"/>
          <w:sz w:val="24"/>
          <w:szCs w:val="24"/>
        </w:rPr>
        <w:t xml:space="preserve"> </w:t>
      </w:r>
      <w:r w:rsidR="4729EA41" w:rsidRPr="0001292D">
        <w:rPr>
          <w:rFonts w:ascii="Arial" w:hAnsi="Arial" w:cs="Arial"/>
          <w:sz w:val="24"/>
          <w:szCs w:val="24"/>
        </w:rPr>
        <w:t>de la información compartida.</w:t>
      </w:r>
      <w:r w:rsidR="4729EA41" w:rsidRPr="0001292D">
        <w:rPr>
          <w:rFonts w:ascii="Arial" w:hAnsi="Arial" w:cs="Arial"/>
          <w:b/>
          <w:bCs/>
          <w:sz w:val="24"/>
          <w:szCs w:val="24"/>
        </w:rPr>
        <w:t xml:space="preserve"> </w:t>
      </w:r>
    </w:p>
    <w:p w14:paraId="654438B5" w14:textId="77777777" w:rsidR="00D81F2A" w:rsidRPr="00D81F2A" w:rsidRDefault="00D81F2A" w:rsidP="00413FAB">
      <w:pPr>
        <w:spacing w:after="0" w:line="240" w:lineRule="auto"/>
        <w:ind w:left="-142" w:right="-233"/>
        <w:jc w:val="both"/>
        <w:rPr>
          <w:rFonts w:ascii="Arial" w:hAnsi="Arial" w:cs="Arial"/>
          <w:b/>
          <w:bCs/>
          <w:sz w:val="24"/>
          <w:szCs w:val="24"/>
        </w:rPr>
      </w:pPr>
    </w:p>
    <w:p w14:paraId="2E29A08D" w14:textId="6250049A" w:rsidR="00193321" w:rsidRDefault="008707FF" w:rsidP="00413FAB">
      <w:pPr>
        <w:spacing w:after="0" w:line="240" w:lineRule="auto"/>
        <w:ind w:left="-142" w:right="-233"/>
        <w:jc w:val="both"/>
        <w:rPr>
          <w:rFonts w:ascii="Arial" w:hAnsi="Arial" w:cs="Arial"/>
          <w:sz w:val="24"/>
          <w:szCs w:val="24"/>
        </w:rPr>
      </w:pPr>
      <w:r>
        <w:rPr>
          <w:rFonts w:ascii="Arial" w:hAnsi="Arial" w:cs="Arial"/>
          <w:b/>
          <w:sz w:val="24"/>
          <w:szCs w:val="24"/>
        </w:rPr>
        <w:t>Parágrafo</w:t>
      </w:r>
      <w:r w:rsidR="001A595F" w:rsidRPr="00D81F2A">
        <w:rPr>
          <w:rFonts w:ascii="Arial" w:hAnsi="Arial" w:cs="Arial"/>
          <w:b/>
          <w:sz w:val="24"/>
          <w:szCs w:val="24"/>
        </w:rPr>
        <w:t xml:space="preserve"> 4. </w:t>
      </w:r>
      <w:r w:rsidR="00FB4252" w:rsidRPr="00D81F2A">
        <w:rPr>
          <w:rFonts w:ascii="Arial" w:hAnsi="Arial" w:cs="Arial"/>
          <w:sz w:val="24"/>
          <w:szCs w:val="24"/>
        </w:rPr>
        <w:t xml:space="preserve">Los sujetos obligados </w:t>
      </w:r>
      <w:r w:rsidR="00F96010" w:rsidRPr="00D81F2A">
        <w:rPr>
          <w:rFonts w:ascii="Arial" w:hAnsi="Arial" w:cs="Arial"/>
          <w:sz w:val="24"/>
          <w:szCs w:val="24"/>
        </w:rPr>
        <w:t xml:space="preserve">podrán adicionar metadatos para el complemento de la descripción de los </w:t>
      </w:r>
      <w:r w:rsidR="0014666C" w:rsidRPr="00542EAC">
        <w:rPr>
          <w:rFonts w:ascii="Arial" w:hAnsi="Arial" w:cs="Arial"/>
          <w:sz w:val="24"/>
          <w:szCs w:val="24"/>
        </w:rPr>
        <w:t>documentos electrónicos</w:t>
      </w:r>
      <w:r w:rsidR="00F96010" w:rsidRPr="00542EAC">
        <w:rPr>
          <w:rFonts w:ascii="Arial" w:hAnsi="Arial" w:cs="Arial"/>
          <w:sz w:val="24"/>
          <w:szCs w:val="24"/>
        </w:rPr>
        <w:t xml:space="preserve"> que permita la catalogación, </w:t>
      </w:r>
      <w:r w:rsidR="007B2ACF" w:rsidRPr="00542EAC">
        <w:rPr>
          <w:rFonts w:ascii="Arial" w:hAnsi="Arial" w:cs="Arial"/>
          <w:sz w:val="24"/>
          <w:szCs w:val="24"/>
        </w:rPr>
        <w:t xml:space="preserve">indización </w:t>
      </w:r>
      <w:r w:rsidR="00F96010" w:rsidRPr="00542EAC">
        <w:rPr>
          <w:rFonts w:ascii="Arial" w:hAnsi="Arial" w:cs="Arial"/>
          <w:sz w:val="24"/>
          <w:szCs w:val="24"/>
        </w:rPr>
        <w:t xml:space="preserve">y </w:t>
      </w:r>
      <w:r w:rsidR="00F96010" w:rsidRPr="00542EAC">
        <w:rPr>
          <w:rFonts w:ascii="Arial" w:hAnsi="Arial" w:cs="Arial"/>
          <w:sz w:val="24"/>
          <w:szCs w:val="24"/>
        </w:rPr>
        <w:lastRenderedPageBreak/>
        <w:t>publicación de los distintos servicios de intercambio de información, de conformidad con el marco de interoperabilidad establecido por el Minist</w:t>
      </w:r>
      <w:r w:rsidR="00F96010" w:rsidRPr="00C30D6A">
        <w:rPr>
          <w:rFonts w:ascii="Arial" w:hAnsi="Arial" w:cs="Arial"/>
          <w:sz w:val="24"/>
          <w:szCs w:val="24"/>
        </w:rPr>
        <w:t xml:space="preserve">erio de Tecnologías de la Información y las Comunicaciones, lo señalado por el </w:t>
      </w:r>
      <w:r w:rsidR="00846544" w:rsidRPr="006972B6">
        <w:rPr>
          <w:rFonts w:ascii="Arial" w:hAnsi="Arial" w:cs="Arial"/>
          <w:sz w:val="24"/>
          <w:szCs w:val="24"/>
        </w:rPr>
        <w:t>Archivo General de la Nación Jorge Palacios Preciado</w:t>
      </w:r>
      <w:r w:rsidR="00F96010" w:rsidRPr="00C30D6A">
        <w:rPr>
          <w:rFonts w:ascii="Arial" w:hAnsi="Arial" w:cs="Arial"/>
          <w:sz w:val="24"/>
          <w:szCs w:val="24"/>
        </w:rPr>
        <w:t>, así como aquellos metadatos requeridos para la preservación a</w:t>
      </w:r>
      <w:r w:rsidR="00337CBE" w:rsidRPr="00C30D6A">
        <w:rPr>
          <w:rFonts w:ascii="Arial" w:hAnsi="Arial" w:cs="Arial"/>
          <w:sz w:val="24"/>
          <w:szCs w:val="24"/>
        </w:rPr>
        <w:t xml:space="preserve"> largo plazo de la información.</w:t>
      </w:r>
    </w:p>
    <w:p w14:paraId="588F87FB" w14:textId="77777777" w:rsidR="00193321" w:rsidRDefault="00193321" w:rsidP="00193321">
      <w:pPr>
        <w:spacing w:after="0" w:line="240" w:lineRule="auto"/>
        <w:ind w:left="142" w:right="-233"/>
        <w:jc w:val="both"/>
        <w:rPr>
          <w:rFonts w:ascii="Arial" w:hAnsi="Arial" w:cs="Arial"/>
          <w:b/>
          <w:sz w:val="24"/>
          <w:szCs w:val="24"/>
        </w:rPr>
      </w:pPr>
    </w:p>
    <w:p w14:paraId="2945A83B" w14:textId="2A2BE56D" w:rsidR="00F96010" w:rsidRDefault="001A595F" w:rsidP="00193321">
      <w:pPr>
        <w:spacing w:after="0" w:line="240" w:lineRule="auto"/>
        <w:ind w:left="142" w:right="-233"/>
        <w:jc w:val="center"/>
        <w:rPr>
          <w:rFonts w:ascii="Arial" w:hAnsi="Arial" w:cs="Arial"/>
          <w:b/>
          <w:sz w:val="24"/>
          <w:szCs w:val="24"/>
        </w:rPr>
      </w:pPr>
      <w:r>
        <w:rPr>
          <w:rFonts w:ascii="Arial" w:hAnsi="Arial" w:cs="Arial"/>
          <w:b/>
          <w:sz w:val="24"/>
          <w:szCs w:val="24"/>
        </w:rPr>
        <w:t>SUBSECCIÓN</w:t>
      </w:r>
      <w:r w:rsidR="00F96010" w:rsidRPr="00D81F2A">
        <w:rPr>
          <w:rFonts w:ascii="Arial" w:hAnsi="Arial" w:cs="Arial"/>
          <w:b/>
          <w:sz w:val="24"/>
          <w:szCs w:val="24"/>
        </w:rPr>
        <w:t xml:space="preserve"> III</w:t>
      </w:r>
    </w:p>
    <w:p w14:paraId="710D5678" w14:textId="77777777" w:rsidR="001A595F" w:rsidRPr="00D81F2A" w:rsidRDefault="001A595F" w:rsidP="00193321">
      <w:pPr>
        <w:spacing w:after="0" w:line="240" w:lineRule="auto"/>
        <w:ind w:left="142" w:right="-233"/>
        <w:jc w:val="center"/>
        <w:rPr>
          <w:rFonts w:ascii="Arial" w:hAnsi="Arial" w:cs="Arial"/>
          <w:b/>
          <w:sz w:val="24"/>
          <w:szCs w:val="24"/>
        </w:rPr>
      </w:pPr>
    </w:p>
    <w:p w14:paraId="7053A8DC" w14:textId="77777777" w:rsidR="00F96010" w:rsidRPr="00542EAC" w:rsidRDefault="4729EA41" w:rsidP="00193321">
      <w:pPr>
        <w:spacing w:after="0" w:line="240" w:lineRule="auto"/>
        <w:ind w:left="-142" w:right="-516"/>
        <w:jc w:val="center"/>
        <w:rPr>
          <w:rFonts w:ascii="Arial" w:hAnsi="Arial" w:cs="Arial"/>
          <w:b/>
          <w:bCs/>
          <w:sz w:val="24"/>
          <w:szCs w:val="24"/>
        </w:rPr>
      </w:pPr>
      <w:r w:rsidRPr="00542EAC">
        <w:rPr>
          <w:rFonts w:ascii="Arial" w:hAnsi="Arial" w:cs="Arial"/>
          <w:b/>
          <w:bCs/>
          <w:sz w:val="24"/>
          <w:szCs w:val="24"/>
        </w:rPr>
        <w:t>DIGITALIZACIÓN DE DOCUMENTOS</w:t>
      </w:r>
    </w:p>
    <w:p w14:paraId="1FDB59FA" w14:textId="77777777" w:rsidR="0097446A" w:rsidRPr="00C30D6A" w:rsidRDefault="0097446A" w:rsidP="00193321">
      <w:pPr>
        <w:spacing w:after="0" w:line="240" w:lineRule="auto"/>
        <w:ind w:left="-142" w:right="-516"/>
        <w:jc w:val="both"/>
        <w:rPr>
          <w:rFonts w:ascii="Arial" w:hAnsi="Arial" w:cs="Arial"/>
          <w:b/>
          <w:sz w:val="24"/>
          <w:szCs w:val="24"/>
        </w:rPr>
      </w:pPr>
    </w:p>
    <w:p w14:paraId="511809B9" w14:textId="111DF4CB" w:rsidR="007A79F2" w:rsidRDefault="008707FF" w:rsidP="00193321">
      <w:pPr>
        <w:spacing w:after="0" w:line="240" w:lineRule="auto"/>
        <w:ind w:left="-142" w:right="-516"/>
        <w:jc w:val="both"/>
        <w:rPr>
          <w:rFonts w:ascii="Arial" w:hAnsi="Arial" w:cs="Arial"/>
          <w:bCs/>
          <w:sz w:val="24"/>
          <w:szCs w:val="24"/>
        </w:rPr>
      </w:pPr>
      <w:r>
        <w:rPr>
          <w:rFonts w:ascii="Arial" w:hAnsi="Arial" w:cs="Arial"/>
          <w:b/>
          <w:sz w:val="24"/>
          <w:szCs w:val="24"/>
        </w:rPr>
        <w:t>Artículo</w:t>
      </w:r>
      <w:r w:rsidR="00F96010" w:rsidRPr="00C30D6A">
        <w:rPr>
          <w:rFonts w:ascii="Arial" w:hAnsi="Arial" w:cs="Arial"/>
          <w:b/>
          <w:sz w:val="24"/>
          <w:szCs w:val="24"/>
        </w:rPr>
        <w:t xml:space="preserve"> </w:t>
      </w:r>
      <w:r w:rsidR="001A595F">
        <w:rPr>
          <w:rFonts w:ascii="Arial" w:hAnsi="Arial" w:cs="Arial"/>
          <w:b/>
          <w:bCs/>
          <w:sz w:val="24"/>
          <w:szCs w:val="24"/>
        </w:rPr>
        <w:t>2.8.2.7.</w:t>
      </w:r>
      <w:r>
        <w:rPr>
          <w:rFonts w:ascii="Arial" w:hAnsi="Arial" w:cs="Arial"/>
          <w:b/>
          <w:bCs/>
          <w:sz w:val="24"/>
          <w:szCs w:val="24"/>
        </w:rPr>
        <w:t>1.3.1</w:t>
      </w:r>
      <w:r w:rsidR="001A595F">
        <w:rPr>
          <w:rFonts w:ascii="Arial" w:hAnsi="Arial" w:cs="Arial"/>
          <w:b/>
          <w:bCs/>
          <w:sz w:val="24"/>
          <w:szCs w:val="24"/>
        </w:rPr>
        <w:t>.</w:t>
      </w:r>
      <w:r w:rsidR="00F96010" w:rsidRPr="00D81F2A">
        <w:rPr>
          <w:rFonts w:ascii="Arial" w:hAnsi="Arial" w:cs="Arial"/>
          <w:b/>
          <w:sz w:val="24"/>
          <w:szCs w:val="24"/>
        </w:rPr>
        <w:t xml:space="preserve"> </w:t>
      </w:r>
      <w:r w:rsidR="00F96010" w:rsidRPr="00D81F2A">
        <w:rPr>
          <w:rFonts w:ascii="Arial" w:hAnsi="Arial" w:cs="Arial"/>
          <w:b/>
          <w:i/>
          <w:sz w:val="24"/>
          <w:szCs w:val="24"/>
        </w:rPr>
        <w:t>Aspectos generales</w:t>
      </w:r>
      <w:r w:rsidR="00F96010" w:rsidRPr="00D81F2A">
        <w:rPr>
          <w:rFonts w:ascii="Arial" w:hAnsi="Arial" w:cs="Arial"/>
          <w:b/>
          <w:sz w:val="24"/>
          <w:szCs w:val="24"/>
        </w:rPr>
        <w:t xml:space="preserve">. </w:t>
      </w:r>
      <w:r w:rsidR="007A79F2" w:rsidRPr="00542EAC">
        <w:rPr>
          <w:rFonts w:ascii="Arial" w:hAnsi="Arial" w:cs="Arial"/>
          <w:bCs/>
          <w:sz w:val="24"/>
          <w:szCs w:val="24"/>
        </w:rPr>
        <w:t xml:space="preserve">En el marco de la transformación digital, la digitalización se refiere al uso de medios digitales con intervención humana para el desarrollo de tareas o procesos relacionados con la gestión interna de las </w:t>
      </w:r>
      <w:r w:rsidR="007A79F2" w:rsidRPr="00C30D6A">
        <w:rPr>
          <w:rFonts w:ascii="Arial" w:hAnsi="Arial" w:cs="Arial"/>
          <w:bCs/>
          <w:sz w:val="24"/>
          <w:szCs w:val="24"/>
        </w:rPr>
        <w:t>autoridades (registro, procesamiento, almacenamiento, consulta, acceso y disposición de datos).</w:t>
      </w:r>
    </w:p>
    <w:p w14:paraId="07701B61" w14:textId="77777777" w:rsidR="00D81F2A" w:rsidRPr="00D81F2A" w:rsidRDefault="00D81F2A" w:rsidP="00193321">
      <w:pPr>
        <w:spacing w:after="0" w:line="240" w:lineRule="auto"/>
        <w:ind w:left="-142" w:right="-516"/>
        <w:jc w:val="both"/>
        <w:rPr>
          <w:rFonts w:ascii="Arial" w:hAnsi="Arial" w:cs="Arial"/>
          <w:bCs/>
          <w:sz w:val="24"/>
          <w:szCs w:val="24"/>
        </w:rPr>
      </w:pPr>
    </w:p>
    <w:p w14:paraId="2239D86C" w14:textId="72D705CB" w:rsidR="007A79F2" w:rsidRDefault="007A79F2" w:rsidP="00193321">
      <w:pPr>
        <w:spacing w:after="0" w:line="240" w:lineRule="auto"/>
        <w:ind w:left="-142" w:right="-516"/>
        <w:jc w:val="both"/>
        <w:rPr>
          <w:rFonts w:ascii="Arial" w:hAnsi="Arial" w:cs="Arial"/>
          <w:bCs/>
          <w:sz w:val="24"/>
          <w:szCs w:val="24"/>
        </w:rPr>
      </w:pPr>
      <w:r w:rsidRPr="00D81F2A">
        <w:rPr>
          <w:rFonts w:ascii="Arial" w:hAnsi="Arial" w:cs="Arial"/>
          <w:sz w:val="24"/>
          <w:szCs w:val="24"/>
        </w:rPr>
        <w:t>La digitalización con fines archivísticos corresponde a la técnica que permite la reproducción de información que se encuentra guardada de manera analógica (Sop</w:t>
      </w:r>
      <w:r w:rsidRPr="00542EAC">
        <w:rPr>
          <w:rFonts w:ascii="Arial" w:hAnsi="Arial" w:cs="Arial"/>
          <w:sz w:val="24"/>
          <w:szCs w:val="24"/>
        </w:rPr>
        <w:t>ortes: papel, video, casetes, cinta, película, microfilm y otros) en una que sólo puede leerse o interpretarse por sistemas electrónicos</w:t>
      </w:r>
      <w:r w:rsidRPr="00C30D6A">
        <w:rPr>
          <w:rFonts w:ascii="Arial" w:hAnsi="Arial" w:cs="Arial"/>
          <w:bCs/>
          <w:sz w:val="24"/>
          <w:szCs w:val="24"/>
        </w:rPr>
        <w:t xml:space="preserve">. </w:t>
      </w:r>
    </w:p>
    <w:p w14:paraId="3E06275F" w14:textId="77777777" w:rsidR="00D81F2A" w:rsidRPr="00D81F2A" w:rsidRDefault="00D81F2A" w:rsidP="00193321">
      <w:pPr>
        <w:spacing w:after="0" w:line="240" w:lineRule="auto"/>
        <w:ind w:left="-142" w:right="-516"/>
        <w:jc w:val="both"/>
        <w:rPr>
          <w:rFonts w:ascii="Arial" w:hAnsi="Arial" w:cs="Arial"/>
          <w:bCs/>
          <w:sz w:val="24"/>
          <w:szCs w:val="24"/>
        </w:rPr>
      </w:pPr>
    </w:p>
    <w:p w14:paraId="1DBE3039" w14:textId="4A512985" w:rsidR="00E22674" w:rsidRDefault="008707FF" w:rsidP="00193321">
      <w:pPr>
        <w:spacing w:after="0" w:line="240" w:lineRule="auto"/>
        <w:ind w:left="-142" w:right="-516"/>
        <w:jc w:val="both"/>
        <w:rPr>
          <w:rFonts w:ascii="Arial" w:hAnsi="Arial" w:cs="Arial"/>
          <w:sz w:val="24"/>
          <w:szCs w:val="24"/>
        </w:rPr>
      </w:pPr>
      <w:r>
        <w:rPr>
          <w:rFonts w:ascii="Arial" w:hAnsi="Arial" w:cs="Arial"/>
          <w:b/>
          <w:sz w:val="24"/>
          <w:szCs w:val="24"/>
        </w:rPr>
        <w:t>Artículo</w:t>
      </w:r>
      <w:r w:rsidR="00F96010" w:rsidRPr="00D81F2A">
        <w:rPr>
          <w:rFonts w:ascii="Arial" w:hAnsi="Arial" w:cs="Arial"/>
          <w:b/>
          <w:sz w:val="24"/>
          <w:szCs w:val="24"/>
        </w:rPr>
        <w:t xml:space="preserve"> </w:t>
      </w:r>
      <w:r w:rsidR="001A595F">
        <w:rPr>
          <w:rFonts w:ascii="Arial" w:hAnsi="Arial" w:cs="Arial"/>
          <w:b/>
          <w:bCs/>
          <w:sz w:val="24"/>
          <w:szCs w:val="24"/>
        </w:rPr>
        <w:t>2.8.2.7.</w:t>
      </w:r>
      <w:r w:rsidR="00413FAB">
        <w:rPr>
          <w:rFonts w:ascii="Arial" w:hAnsi="Arial" w:cs="Arial"/>
          <w:b/>
          <w:bCs/>
          <w:sz w:val="24"/>
          <w:szCs w:val="24"/>
        </w:rPr>
        <w:t>1.</w:t>
      </w:r>
      <w:r w:rsidR="001A595F">
        <w:rPr>
          <w:rFonts w:ascii="Arial" w:hAnsi="Arial" w:cs="Arial"/>
          <w:b/>
          <w:bCs/>
          <w:sz w:val="24"/>
          <w:szCs w:val="24"/>
        </w:rPr>
        <w:t>3</w:t>
      </w:r>
      <w:r w:rsidR="00413FAB">
        <w:rPr>
          <w:rFonts w:ascii="Arial" w:hAnsi="Arial" w:cs="Arial"/>
          <w:b/>
          <w:bCs/>
          <w:sz w:val="24"/>
          <w:szCs w:val="24"/>
        </w:rPr>
        <w:t>.2</w:t>
      </w:r>
      <w:r w:rsidR="001A595F">
        <w:rPr>
          <w:rFonts w:ascii="Arial" w:hAnsi="Arial" w:cs="Arial"/>
          <w:b/>
          <w:bCs/>
          <w:sz w:val="24"/>
          <w:szCs w:val="24"/>
        </w:rPr>
        <w:t xml:space="preserve">. </w:t>
      </w:r>
      <w:r w:rsidR="00F96010" w:rsidRPr="00D81F2A">
        <w:rPr>
          <w:rFonts w:ascii="Arial" w:hAnsi="Arial" w:cs="Arial"/>
          <w:b/>
          <w:i/>
          <w:sz w:val="24"/>
          <w:szCs w:val="24"/>
        </w:rPr>
        <w:t>Pla</w:t>
      </w:r>
      <w:r w:rsidR="00813E39" w:rsidRPr="00D81F2A">
        <w:rPr>
          <w:rFonts w:ascii="Arial" w:hAnsi="Arial" w:cs="Arial"/>
          <w:b/>
          <w:i/>
          <w:sz w:val="24"/>
          <w:szCs w:val="24"/>
        </w:rPr>
        <w:t>nificación de la digitalización</w:t>
      </w:r>
      <w:r w:rsidR="00702718">
        <w:rPr>
          <w:rFonts w:ascii="Arial" w:hAnsi="Arial" w:cs="Arial"/>
          <w:bCs/>
          <w:sz w:val="24"/>
          <w:szCs w:val="24"/>
        </w:rPr>
        <w:t xml:space="preserve"> </w:t>
      </w:r>
      <w:r w:rsidR="00FA55A7" w:rsidRPr="00C634AE">
        <w:rPr>
          <w:rFonts w:ascii="Arial" w:hAnsi="Arial" w:cs="Arial"/>
          <w:b/>
          <w:i/>
          <w:iCs/>
          <w:sz w:val="24"/>
          <w:szCs w:val="24"/>
        </w:rPr>
        <w:t>de documentos</w:t>
      </w:r>
      <w:r w:rsidR="00FA55A7">
        <w:rPr>
          <w:rFonts w:ascii="Arial" w:hAnsi="Arial" w:cs="Arial"/>
          <w:bCs/>
          <w:sz w:val="24"/>
          <w:szCs w:val="24"/>
        </w:rPr>
        <w:t>.</w:t>
      </w:r>
      <w:r w:rsidR="00F96010" w:rsidRPr="00542EAC">
        <w:rPr>
          <w:rFonts w:ascii="Arial" w:hAnsi="Arial" w:cs="Arial"/>
          <w:bCs/>
          <w:sz w:val="24"/>
          <w:szCs w:val="24"/>
        </w:rPr>
        <w:t xml:space="preserve"> </w:t>
      </w:r>
      <w:r w:rsidR="00E22674" w:rsidRPr="00542EAC">
        <w:rPr>
          <w:rFonts w:ascii="Arial" w:hAnsi="Arial" w:cs="Arial"/>
          <w:sz w:val="24"/>
          <w:szCs w:val="24"/>
        </w:rPr>
        <w:t xml:space="preserve">Para realizar digitalización de documentos, </w:t>
      </w:r>
      <w:r w:rsidR="00E22674" w:rsidRPr="00C30D6A">
        <w:rPr>
          <w:rFonts w:ascii="Arial" w:hAnsi="Arial" w:cs="Arial"/>
          <w:sz w:val="24"/>
          <w:szCs w:val="24"/>
        </w:rPr>
        <w:t xml:space="preserve">los sujetos obligados deberán contar con estudios técnicos que justifiquen la decisión de llevar a cabo esta actividad, por lo </w:t>
      </w:r>
      <w:r w:rsidR="00131CCC">
        <w:rPr>
          <w:rFonts w:ascii="Arial" w:hAnsi="Arial" w:cs="Arial"/>
          <w:sz w:val="24"/>
          <w:szCs w:val="24"/>
        </w:rPr>
        <w:t>que,</w:t>
      </w:r>
      <w:r w:rsidR="00131CCC" w:rsidRPr="00C30D6A">
        <w:rPr>
          <w:rFonts w:ascii="Arial" w:hAnsi="Arial" w:cs="Arial"/>
          <w:sz w:val="24"/>
          <w:szCs w:val="24"/>
        </w:rPr>
        <w:t xml:space="preserve"> </w:t>
      </w:r>
      <w:r w:rsidR="00E22674" w:rsidRPr="00C30D6A">
        <w:rPr>
          <w:rFonts w:ascii="Arial" w:hAnsi="Arial" w:cs="Arial"/>
          <w:sz w:val="24"/>
          <w:szCs w:val="24"/>
        </w:rPr>
        <w:t xml:space="preserve">es necesario planificar este proceso; para ello se </w:t>
      </w:r>
      <w:r w:rsidR="00E22674" w:rsidRPr="00C92D33">
        <w:rPr>
          <w:rFonts w:ascii="Arial" w:hAnsi="Arial" w:cs="Arial"/>
          <w:sz w:val="24"/>
          <w:szCs w:val="24"/>
        </w:rPr>
        <w:t xml:space="preserve">deberá elaborar un proyecto en el marco del Programa de Gestión Documental - PGD que </w:t>
      </w:r>
      <w:r w:rsidR="00E22674" w:rsidRPr="00B004D1">
        <w:rPr>
          <w:rFonts w:ascii="Arial" w:hAnsi="Arial" w:cs="Arial"/>
          <w:sz w:val="24"/>
          <w:szCs w:val="24"/>
        </w:rPr>
        <w:t xml:space="preserve">involucre los aspectos administrativos, técnicos y financieros teniendo en cuenta el enfoque de la digitalización, siguiendo los principios de procedencia y orden original así como la organización documental de conformidad con las TRD o TVD según sea el caso. </w:t>
      </w:r>
    </w:p>
    <w:p w14:paraId="644E09B3" w14:textId="77777777" w:rsidR="00D81F2A" w:rsidRPr="00D81F2A" w:rsidRDefault="00D81F2A" w:rsidP="00193321">
      <w:pPr>
        <w:spacing w:after="0" w:line="240" w:lineRule="auto"/>
        <w:ind w:left="-142" w:right="-516"/>
        <w:jc w:val="both"/>
        <w:rPr>
          <w:rFonts w:ascii="Arial" w:hAnsi="Arial" w:cs="Arial"/>
          <w:sz w:val="24"/>
          <w:szCs w:val="24"/>
        </w:rPr>
      </w:pPr>
    </w:p>
    <w:p w14:paraId="3DA2A208" w14:textId="6A726126" w:rsidR="00E22674" w:rsidRDefault="00E22674" w:rsidP="00193321">
      <w:pPr>
        <w:spacing w:after="0" w:line="240" w:lineRule="auto"/>
        <w:ind w:left="-142" w:right="-516"/>
        <w:jc w:val="both"/>
        <w:rPr>
          <w:rFonts w:ascii="Arial" w:hAnsi="Arial" w:cs="Arial"/>
          <w:sz w:val="24"/>
          <w:szCs w:val="24"/>
        </w:rPr>
      </w:pPr>
      <w:r w:rsidRPr="00542EAC">
        <w:rPr>
          <w:rFonts w:ascii="Arial" w:hAnsi="Arial" w:cs="Arial"/>
          <w:sz w:val="24"/>
          <w:szCs w:val="24"/>
        </w:rPr>
        <w:t>Los procesos de digitalización de documentos comprenden aspectos tecnológicos, archivísticos y jurídicos, que se deben considerar al momento de llevarlos a cabo</w:t>
      </w:r>
      <w:r w:rsidR="0003409B" w:rsidRPr="00C30D6A">
        <w:rPr>
          <w:rFonts w:ascii="Arial" w:hAnsi="Arial" w:cs="Arial"/>
          <w:sz w:val="24"/>
          <w:szCs w:val="24"/>
        </w:rPr>
        <w:t>, para lo cual se deberán definir los siguientes:</w:t>
      </w:r>
      <w:r w:rsidRPr="00C30D6A">
        <w:rPr>
          <w:rFonts w:ascii="Arial" w:hAnsi="Arial" w:cs="Arial"/>
          <w:sz w:val="24"/>
          <w:szCs w:val="24"/>
        </w:rPr>
        <w:t xml:space="preserve"> </w:t>
      </w:r>
    </w:p>
    <w:p w14:paraId="4105CE57" w14:textId="77777777" w:rsidR="00D81F2A" w:rsidRPr="00D81F2A" w:rsidRDefault="00D81F2A" w:rsidP="00193321">
      <w:pPr>
        <w:spacing w:after="0" w:line="240" w:lineRule="auto"/>
        <w:ind w:left="-142" w:right="-516"/>
        <w:jc w:val="both"/>
        <w:rPr>
          <w:rFonts w:ascii="Arial" w:hAnsi="Arial" w:cs="Arial"/>
          <w:sz w:val="24"/>
          <w:szCs w:val="24"/>
        </w:rPr>
      </w:pPr>
    </w:p>
    <w:p w14:paraId="1E52F681" w14:textId="698F51DE" w:rsidR="00F96010" w:rsidRPr="00C30D6A" w:rsidRDefault="0003409B" w:rsidP="00193321">
      <w:pPr>
        <w:pStyle w:val="Prrafodelista"/>
        <w:numPr>
          <w:ilvl w:val="0"/>
          <w:numId w:val="17"/>
        </w:numPr>
        <w:spacing w:after="0" w:line="240" w:lineRule="auto"/>
        <w:ind w:left="567" w:right="193"/>
        <w:jc w:val="both"/>
        <w:rPr>
          <w:rFonts w:ascii="Arial" w:hAnsi="Arial" w:cs="Arial"/>
          <w:sz w:val="24"/>
          <w:szCs w:val="24"/>
        </w:rPr>
      </w:pPr>
      <w:r w:rsidRPr="00542EAC">
        <w:rPr>
          <w:rFonts w:ascii="Arial" w:hAnsi="Arial" w:cs="Arial"/>
          <w:sz w:val="24"/>
          <w:szCs w:val="24"/>
        </w:rPr>
        <w:t>A</w:t>
      </w:r>
      <w:r w:rsidR="00F96010" w:rsidRPr="00542EAC">
        <w:rPr>
          <w:rFonts w:ascii="Arial" w:hAnsi="Arial" w:cs="Arial"/>
          <w:sz w:val="24"/>
          <w:szCs w:val="24"/>
        </w:rPr>
        <w:t>lcance y objetivos de la digitalización</w:t>
      </w:r>
      <w:r w:rsidRPr="00542EAC">
        <w:rPr>
          <w:rFonts w:ascii="Arial" w:hAnsi="Arial" w:cs="Arial"/>
          <w:sz w:val="24"/>
          <w:szCs w:val="24"/>
        </w:rPr>
        <w:t xml:space="preserve"> de documentos</w:t>
      </w:r>
      <w:r w:rsidR="00451DB9" w:rsidRPr="00542EAC">
        <w:rPr>
          <w:rFonts w:ascii="Arial" w:hAnsi="Arial" w:cs="Arial"/>
          <w:sz w:val="24"/>
          <w:szCs w:val="24"/>
        </w:rPr>
        <w:t>.</w:t>
      </w:r>
    </w:p>
    <w:p w14:paraId="6FC7759F" w14:textId="26E61014" w:rsidR="00F96010" w:rsidRPr="00C30D6A" w:rsidRDefault="0003409B" w:rsidP="00193321">
      <w:pPr>
        <w:pStyle w:val="Prrafodelista"/>
        <w:numPr>
          <w:ilvl w:val="0"/>
          <w:numId w:val="17"/>
        </w:numPr>
        <w:spacing w:after="0" w:line="240" w:lineRule="auto"/>
        <w:ind w:left="567" w:right="193"/>
        <w:jc w:val="both"/>
        <w:rPr>
          <w:rFonts w:ascii="Arial" w:hAnsi="Arial" w:cs="Arial"/>
          <w:sz w:val="24"/>
          <w:szCs w:val="24"/>
        </w:rPr>
      </w:pPr>
      <w:r w:rsidRPr="00C30D6A">
        <w:rPr>
          <w:rFonts w:ascii="Arial" w:hAnsi="Arial" w:cs="Arial"/>
          <w:sz w:val="24"/>
          <w:szCs w:val="24"/>
        </w:rPr>
        <w:t>P</w:t>
      </w:r>
      <w:r w:rsidR="00F96010" w:rsidRPr="00C30D6A">
        <w:rPr>
          <w:rFonts w:ascii="Arial" w:hAnsi="Arial" w:cs="Arial"/>
          <w:sz w:val="24"/>
          <w:szCs w:val="24"/>
        </w:rPr>
        <w:t>ropósito y uso de los documentos digitalizados</w:t>
      </w:r>
      <w:r w:rsidR="00451DB9" w:rsidRPr="00C30D6A">
        <w:rPr>
          <w:rFonts w:ascii="Arial" w:hAnsi="Arial" w:cs="Arial"/>
          <w:sz w:val="24"/>
          <w:szCs w:val="24"/>
        </w:rPr>
        <w:t>.</w:t>
      </w:r>
    </w:p>
    <w:p w14:paraId="51F84EE5" w14:textId="5A06B79D" w:rsidR="00F96010" w:rsidRPr="0001292D" w:rsidRDefault="0003409B" w:rsidP="00193321">
      <w:pPr>
        <w:pStyle w:val="Prrafodelista"/>
        <w:numPr>
          <w:ilvl w:val="0"/>
          <w:numId w:val="17"/>
        </w:numPr>
        <w:spacing w:after="0" w:line="240" w:lineRule="auto"/>
        <w:ind w:left="567" w:right="193"/>
        <w:jc w:val="both"/>
        <w:rPr>
          <w:rFonts w:ascii="Arial" w:hAnsi="Arial" w:cs="Arial"/>
          <w:sz w:val="24"/>
          <w:szCs w:val="24"/>
        </w:rPr>
      </w:pPr>
      <w:r w:rsidRPr="00C30D6A">
        <w:rPr>
          <w:rFonts w:ascii="Arial" w:hAnsi="Arial" w:cs="Arial"/>
          <w:sz w:val="24"/>
          <w:szCs w:val="24"/>
        </w:rPr>
        <w:t>B</w:t>
      </w:r>
      <w:r w:rsidR="00F96010" w:rsidRPr="00C30D6A">
        <w:rPr>
          <w:rFonts w:ascii="Arial" w:hAnsi="Arial" w:cs="Arial"/>
          <w:sz w:val="24"/>
          <w:szCs w:val="24"/>
        </w:rPr>
        <w:t xml:space="preserve">eneficios que traerá </w:t>
      </w:r>
      <w:r w:rsidR="00F96010" w:rsidRPr="0001292D">
        <w:rPr>
          <w:rFonts w:ascii="Arial" w:hAnsi="Arial" w:cs="Arial"/>
          <w:sz w:val="24"/>
          <w:szCs w:val="24"/>
        </w:rPr>
        <w:t>la digitalización</w:t>
      </w:r>
      <w:r w:rsidR="00451DB9" w:rsidRPr="0001292D">
        <w:rPr>
          <w:rFonts w:ascii="Arial" w:hAnsi="Arial" w:cs="Arial"/>
          <w:sz w:val="24"/>
          <w:szCs w:val="24"/>
        </w:rPr>
        <w:t>.</w:t>
      </w:r>
    </w:p>
    <w:p w14:paraId="3DF78407" w14:textId="1D566660" w:rsidR="00F96010" w:rsidRPr="0001292D" w:rsidRDefault="0003409B" w:rsidP="00193321">
      <w:pPr>
        <w:pStyle w:val="Prrafodelista"/>
        <w:numPr>
          <w:ilvl w:val="0"/>
          <w:numId w:val="17"/>
        </w:numPr>
        <w:spacing w:after="0" w:line="240" w:lineRule="auto"/>
        <w:ind w:left="567" w:right="193"/>
        <w:jc w:val="both"/>
        <w:rPr>
          <w:rFonts w:ascii="Arial" w:hAnsi="Arial" w:cs="Arial"/>
          <w:sz w:val="24"/>
          <w:szCs w:val="24"/>
        </w:rPr>
      </w:pPr>
      <w:r w:rsidRPr="0001292D">
        <w:rPr>
          <w:rFonts w:ascii="Arial" w:hAnsi="Arial" w:cs="Arial"/>
          <w:sz w:val="24"/>
          <w:szCs w:val="24"/>
        </w:rPr>
        <w:t>C</w:t>
      </w:r>
      <w:r w:rsidR="00F96010" w:rsidRPr="0001292D">
        <w:rPr>
          <w:rFonts w:ascii="Arial" w:hAnsi="Arial" w:cs="Arial"/>
          <w:sz w:val="24"/>
          <w:szCs w:val="24"/>
        </w:rPr>
        <w:t xml:space="preserve">aracterísticas de los documentos a digitalizar. </w:t>
      </w:r>
    </w:p>
    <w:p w14:paraId="5B90DC67" w14:textId="458869FA" w:rsidR="00F96010" w:rsidRPr="0001292D" w:rsidRDefault="0003409B" w:rsidP="00193321">
      <w:pPr>
        <w:pStyle w:val="Prrafodelista"/>
        <w:numPr>
          <w:ilvl w:val="0"/>
          <w:numId w:val="17"/>
        </w:numPr>
        <w:spacing w:after="0" w:line="240" w:lineRule="auto"/>
        <w:ind w:left="567" w:right="193"/>
        <w:jc w:val="both"/>
        <w:rPr>
          <w:rFonts w:ascii="Arial" w:hAnsi="Arial" w:cs="Arial"/>
          <w:sz w:val="24"/>
          <w:szCs w:val="24"/>
        </w:rPr>
      </w:pPr>
      <w:r w:rsidRPr="0001292D">
        <w:rPr>
          <w:rFonts w:ascii="Arial" w:hAnsi="Arial" w:cs="Arial"/>
          <w:sz w:val="24"/>
          <w:szCs w:val="24"/>
        </w:rPr>
        <w:t>E</w:t>
      </w:r>
      <w:r w:rsidR="00F96010" w:rsidRPr="0001292D">
        <w:rPr>
          <w:rFonts w:ascii="Arial" w:hAnsi="Arial" w:cs="Arial"/>
          <w:sz w:val="24"/>
          <w:szCs w:val="24"/>
        </w:rPr>
        <w:t>quipos y recursos necesarios para desarrollar la digitalización</w:t>
      </w:r>
      <w:r w:rsidRPr="0001292D">
        <w:rPr>
          <w:rFonts w:ascii="Arial" w:hAnsi="Arial" w:cs="Arial"/>
          <w:sz w:val="24"/>
          <w:szCs w:val="24"/>
        </w:rPr>
        <w:t xml:space="preserve"> de documentos</w:t>
      </w:r>
      <w:r w:rsidR="00451DB9" w:rsidRPr="0001292D">
        <w:rPr>
          <w:rFonts w:ascii="Arial" w:hAnsi="Arial" w:cs="Arial"/>
          <w:sz w:val="24"/>
          <w:szCs w:val="24"/>
        </w:rPr>
        <w:t>.</w:t>
      </w:r>
    </w:p>
    <w:p w14:paraId="5F644FC8" w14:textId="02C49063" w:rsidR="00F96010" w:rsidRPr="0001292D" w:rsidRDefault="0003409B" w:rsidP="00193321">
      <w:pPr>
        <w:pStyle w:val="Prrafodelista"/>
        <w:numPr>
          <w:ilvl w:val="0"/>
          <w:numId w:val="17"/>
        </w:numPr>
        <w:spacing w:after="0" w:line="240" w:lineRule="auto"/>
        <w:ind w:left="567" w:right="193"/>
        <w:jc w:val="both"/>
        <w:rPr>
          <w:rFonts w:ascii="Arial" w:hAnsi="Arial" w:cs="Arial"/>
          <w:sz w:val="24"/>
          <w:szCs w:val="24"/>
        </w:rPr>
      </w:pPr>
      <w:r w:rsidRPr="0001292D">
        <w:rPr>
          <w:rFonts w:ascii="Arial" w:hAnsi="Arial" w:cs="Arial"/>
          <w:sz w:val="24"/>
          <w:szCs w:val="24"/>
        </w:rPr>
        <w:t>R</w:t>
      </w:r>
      <w:r w:rsidR="00F96010" w:rsidRPr="0001292D">
        <w:rPr>
          <w:rFonts w:ascii="Arial" w:hAnsi="Arial" w:cs="Arial"/>
          <w:sz w:val="24"/>
          <w:szCs w:val="24"/>
        </w:rPr>
        <w:t>equisitos legales asociados a los documentos y su digitalización</w:t>
      </w:r>
      <w:r w:rsidR="00451DB9" w:rsidRPr="0001292D">
        <w:rPr>
          <w:rFonts w:ascii="Arial" w:hAnsi="Arial" w:cs="Arial"/>
          <w:sz w:val="24"/>
          <w:szCs w:val="24"/>
        </w:rPr>
        <w:t>.</w:t>
      </w:r>
    </w:p>
    <w:p w14:paraId="265588DE" w14:textId="347A518B" w:rsidR="00F96010" w:rsidRPr="0001292D" w:rsidRDefault="0003409B" w:rsidP="00193321">
      <w:pPr>
        <w:pStyle w:val="Prrafodelista"/>
        <w:numPr>
          <w:ilvl w:val="0"/>
          <w:numId w:val="17"/>
        </w:numPr>
        <w:spacing w:after="0" w:line="240" w:lineRule="auto"/>
        <w:ind w:left="567" w:right="193"/>
        <w:jc w:val="both"/>
        <w:rPr>
          <w:rFonts w:ascii="Arial" w:hAnsi="Arial" w:cs="Arial"/>
          <w:sz w:val="24"/>
          <w:szCs w:val="24"/>
        </w:rPr>
      </w:pPr>
      <w:proofErr w:type="gramStart"/>
      <w:r w:rsidRPr="0001292D">
        <w:rPr>
          <w:rFonts w:ascii="Arial" w:hAnsi="Arial" w:cs="Arial"/>
          <w:sz w:val="24"/>
          <w:szCs w:val="24"/>
        </w:rPr>
        <w:t>E</w:t>
      </w:r>
      <w:r w:rsidR="00F96010" w:rsidRPr="0001292D">
        <w:rPr>
          <w:rFonts w:ascii="Arial" w:hAnsi="Arial" w:cs="Arial"/>
          <w:sz w:val="24"/>
          <w:szCs w:val="24"/>
        </w:rPr>
        <w:t>stándares técnicos a usar</w:t>
      </w:r>
      <w:proofErr w:type="gramEnd"/>
      <w:r w:rsidR="00F96010" w:rsidRPr="0001292D">
        <w:rPr>
          <w:rFonts w:ascii="Arial" w:hAnsi="Arial" w:cs="Arial"/>
          <w:sz w:val="24"/>
          <w:szCs w:val="24"/>
        </w:rPr>
        <w:t xml:space="preserve"> para desarrollar la digitalización</w:t>
      </w:r>
      <w:r w:rsidR="00451DB9" w:rsidRPr="0001292D">
        <w:rPr>
          <w:rFonts w:ascii="Arial" w:hAnsi="Arial" w:cs="Arial"/>
          <w:sz w:val="24"/>
          <w:szCs w:val="24"/>
        </w:rPr>
        <w:t>.</w:t>
      </w:r>
    </w:p>
    <w:p w14:paraId="3A7084FD" w14:textId="1E04CBB1" w:rsidR="00F96010" w:rsidRPr="0001292D" w:rsidRDefault="00E531FE" w:rsidP="00193321">
      <w:pPr>
        <w:pStyle w:val="Prrafodelista"/>
        <w:numPr>
          <w:ilvl w:val="0"/>
          <w:numId w:val="17"/>
        </w:numPr>
        <w:spacing w:after="0" w:line="240" w:lineRule="auto"/>
        <w:ind w:left="567" w:right="193"/>
        <w:jc w:val="both"/>
        <w:rPr>
          <w:rFonts w:ascii="Arial" w:hAnsi="Arial" w:cs="Arial"/>
          <w:sz w:val="24"/>
          <w:szCs w:val="24"/>
        </w:rPr>
      </w:pPr>
      <w:r w:rsidRPr="0001292D">
        <w:rPr>
          <w:rFonts w:ascii="Arial" w:hAnsi="Arial" w:cs="Arial"/>
          <w:sz w:val="24"/>
          <w:szCs w:val="24"/>
        </w:rPr>
        <w:t>P</w:t>
      </w:r>
      <w:r w:rsidR="00F96010" w:rsidRPr="0001292D">
        <w:rPr>
          <w:rFonts w:ascii="Arial" w:hAnsi="Arial" w:cs="Arial"/>
          <w:sz w:val="24"/>
          <w:szCs w:val="24"/>
        </w:rPr>
        <w:t>rocedimientos para el desarrollo de la digitalización (Alistamiento, escaneo, identificación, control de calidad, entre otros)</w:t>
      </w:r>
    </w:p>
    <w:p w14:paraId="09AABDAC" w14:textId="4EBEEE4E" w:rsidR="00F96010" w:rsidRPr="0001292D" w:rsidRDefault="00E531FE" w:rsidP="00193321">
      <w:pPr>
        <w:pStyle w:val="Prrafodelista"/>
        <w:numPr>
          <w:ilvl w:val="0"/>
          <w:numId w:val="17"/>
        </w:numPr>
        <w:spacing w:after="0" w:line="240" w:lineRule="auto"/>
        <w:ind w:left="567" w:right="193"/>
        <w:jc w:val="both"/>
        <w:rPr>
          <w:rFonts w:ascii="Arial" w:hAnsi="Arial" w:cs="Arial"/>
          <w:sz w:val="24"/>
          <w:szCs w:val="24"/>
        </w:rPr>
      </w:pPr>
      <w:r w:rsidRPr="0001292D">
        <w:rPr>
          <w:rFonts w:ascii="Arial" w:hAnsi="Arial" w:cs="Arial"/>
          <w:sz w:val="24"/>
          <w:szCs w:val="24"/>
        </w:rPr>
        <w:t>I</w:t>
      </w:r>
      <w:r w:rsidR="00F96010" w:rsidRPr="0001292D">
        <w:rPr>
          <w:rFonts w:ascii="Arial" w:hAnsi="Arial" w:cs="Arial"/>
          <w:sz w:val="24"/>
          <w:szCs w:val="24"/>
        </w:rPr>
        <w:t>ntegración de las imágenes a los sistemas de información o a los flujos de trabajo de l</w:t>
      </w:r>
      <w:r w:rsidR="005230DD" w:rsidRPr="0001292D">
        <w:rPr>
          <w:rFonts w:ascii="Arial" w:hAnsi="Arial" w:cs="Arial"/>
          <w:sz w:val="24"/>
          <w:szCs w:val="24"/>
        </w:rPr>
        <w:t>os sujetos obligados</w:t>
      </w:r>
      <w:r w:rsidR="00F96010" w:rsidRPr="0001292D">
        <w:rPr>
          <w:rFonts w:ascii="Arial" w:hAnsi="Arial" w:cs="Arial"/>
          <w:sz w:val="24"/>
          <w:szCs w:val="24"/>
        </w:rPr>
        <w:t>, que garantice</w:t>
      </w:r>
      <w:r w:rsidR="005230DD" w:rsidRPr="0001292D">
        <w:rPr>
          <w:rFonts w:ascii="Arial" w:hAnsi="Arial" w:cs="Arial"/>
          <w:sz w:val="24"/>
          <w:szCs w:val="24"/>
        </w:rPr>
        <w:t>n</w:t>
      </w:r>
      <w:r w:rsidR="00F96010" w:rsidRPr="0001292D">
        <w:rPr>
          <w:rFonts w:ascii="Arial" w:hAnsi="Arial" w:cs="Arial"/>
          <w:sz w:val="24"/>
          <w:szCs w:val="24"/>
        </w:rPr>
        <w:t xml:space="preserve"> mantener el vínculo archivístico.</w:t>
      </w:r>
    </w:p>
    <w:p w14:paraId="763B2834" w14:textId="16C9A9CA" w:rsidR="00F96010" w:rsidRDefault="00E531FE" w:rsidP="00193321">
      <w:pPr>
        <w:pStyle w:val="Prrafodelista"/>
        <w:numPr>
          <w:ilvl w:val="0"/>
          <w:numId w:val="17"/>
        </w:numPr>
        <w:spacing w:after="0" w:line="240" w:lineRule="auto"/>
        <w:ind w:left="567" w:right="193"/>
        <w:jc w:val="both"/>
        <w:rPr>
          <w:rFonts w:ascii="Arial" w:hAnsi="Arial" w:cs="Arial"/>
          <w:sz w:val="24"/>
          <w:szCs w:val="24"/>
        </w:rPr>
      </w:pPr>
      <w:r w:rsidRPr="0001292D">
        <w:rPr>
          <w:rFonts w:ascii="Arial" w:hAnsi="Arial" w:cs="Arial"/>
          <w:sz w:val="24"/>
          <w:szCs w:val="24"/>
        </w:rPr>
        <w:t>A</w:t>
      </w:r>
      <w:r w:rsidR="00F96010" w:rsidRPr="0001292D">
        <w:rPr>
          <w:rFonts w:ascii="Arial" w:hAnsi="Arial" w:cs="Arial"/>
          <w:sz w:val="24"/>
          <w:szCs w:val="24"/>
        </w:rPr>
        <w:t>rticula</w:t>
      </w:r>
      <w:r w:rsidRPr="0001292D">
        <w:rPr>
          <w:rFonts w:ascii="Arial" w:hAnsi="Arial" w:cs="Arial"/>
          <w:sz w:val="24"/>
          <w:szCs w:val="24"/>
        </w:rPr>
        <w:t xml:space="preserve">ción </w:t>
      </w:r>
      <w:r w:rsidR="00F96010" w:rsidRPr="0001292D">
        <w:rPr>
          <w:rFonts w:ascii="Arial" w:hAnsi="Arial" w:cs="Arial"/>
          <w:sz w:val="24"/>
          <w:szCs w:val="24"/>
        </w:rPr>
        <w:t>e implementa</w:t>
      </w:r>
      <w:r w:rsidRPr="0001292D">
        <w:rPr>
          <w:rFonts w:ascii="Arial" w:hAnsi="Arial" w:cs="Arial"/>
          <w:sz w:val="24"/>
          <w:szCs w:val="24"/>
        </w:rPr>
        <w:t>ción de</w:t>
      </w:r>
      <w:r w:rsidR="00F96010" w:rsidRPr="0001292D">
        <w:rPr>
          <w:rFonts w:ascii="Arial" w:hAnsi="Arial" w:cs="Arial"/>
          <w:sz w:val="24"/>
          <w:szCs w:val="24"/>
        </w:rPr>
        <w:t xml:space="preserve"> los procesos archivísticos definidos en el Programa de Gestión Documental – PGD a la</w:t>
      </w:r>
      <w:r w:rsidR="00813E39" w:rsidRPr="0001292D">
        <w:rPr>
          <w:rFonts w:ascii="Arial" w:hAnsi="Arial" w:cs="Arial"/>
          <w:sz w:val="24"/>
          <w:szCs w:val="24"/>
        </w:rPr>
        <w:t>s actividades de digitalización</w:t>
      </w:r>
      <w:r w:rsidRPr="0001292D">
        <w:rPr>
          <w:rFonts w:ascii="Arial" w:hAnsi="Arial" w:cs="Arial"/>
          <w:sz w:val="24"/>
          <w:szCs w:val="24"/>
        </w:rPr>
        <w:t xml:space="preserve"> de documentos</w:t>
      </w:r>
      <w:r w:rsidR="00451DB9" w:rsidRPr="0001292D">
        <w:rPr>
          <w:rFonts w:ascii="Arial" w:hAnsi="Arial" w:cs="Arial"/>
          <w:sz w:val="24"/>
          <w:szCs w:val="24"/>
        </w:rPr>
        <w:t>.</w:t>
      </w:r>
    </w:p>
    <w:p w14:paraId="5183571D" w14:textId="77777777" w:rsidR="00D81F2A" w:rsidRPr="00D81F2A" w:rsidRDefault="00D81F2A" w:rsidP="00193321">
      <w:pPr>
        <w:pStyle w:val="Prrafodelista"/>
        <w:spacing w:after="0" w:line="240" w:lineRule="auto"/>
        <w:ind w:left="-142" w:right="-516"/>
        <w:jc w:val="both"/>
        <w:rPr>
          <w:rFonts w:ascii="Arial" w:hAnsi="Arial" w:cs="Arial"/>
          <w:sz w:val="24"/>
          <w:szCs w:val="24"/>
        </w:rPr>
      </w:pPr>
    </w:p>
    <w:p w14:paraId="56823FFC" w14:textId="550C1379" w:rsidR="00F96010" w:rsidRDefault="008707FF" w:rsidP="00193321">
      <w:pPr>
        <w:spacing w:after="0" w:line="240" w:lineRule="auto"/>
        <w:ind w:left="-142" w:right="-516"/>
        <w:jc w:val="both"/>
        <w:rPr>
          <w:rFonts w:ascii="Arial" w:hAnsi="Arial" w:cs="Arial"/>
          <w:sz w:val="24"/>
          <w:szCs w:val="24"/>
        </w:rPr>
      </w:pPr>
      <w:r>
        <w:rPr>
          <w:rFonts w:ascii="Arial" w:hAnsi="Arial" w:cs="Arial"/>
          <w:b/>
          <w:sz w:val="24"/>
          <w:szCs w:val="24"/>
        </w:rPr>
        <w:t>Artículo</w:t>
      </w:r>
      <w:r w:rsidR="00F96010" w:rsidRPr="00D81F2A">
        <w:rPr>
          <w:rFonts w:ascii="Arial" w:hAnsi="Arial" w:cs="Arial"/>
          <w:b/>
          <w:sz w:val="24"/>
          <w:szCs w:val="24"/>
        </w:rPr>
        <w:t xml:space="preserve"> </w:t>
      </w:r>
      <w:r w:rsidR="00413FAB">
        <w:rPr>
          <w:rFonts w:ascii="Arial" w:hAnsi="Arial" w:cs="Arial"/>
          <w:b/>
          <w:bCs/>
          <w:sz w:val="24"/>
          <w:szCs w:val="24"/>
        </w:rPr>
        <w:t>2.8.2.7.1.3.3</w:t>
      </w:r>
      <w:r w:rsidR="001A595F">
        <w:rPr>
          <w:rFonts w:ascii="Arial" w:hAnsi="Arial" w:cs="Arial"/>
          <w:b/>
          <w:bCs/>
          <w:sz w:val="24"/>
          <w:szCs w:val="24"/>
        </w:rPr>
        <w:t>.</w:t>
      </w:r>
      <w:r w:rsidR="00F96010" w:rsidRPr="00D81F2A">
        <w:rPr>
          <w:rFonts w:ascii="Arial" w:hAnsi="Arial" w:cs="Arial"/>
          <w:b/>
          <w:sz w:val="24"/>
          <w:szCs w:val="24"/>
        </w:rPr>
        <w:t xml:space="preserve"> </w:t>
      </w:r>
      <w:r w:rsidR="00F96010" w:rsidRPr="00D81F2A">
        <w:rPr>
          <w:rFonts w:ascii="Arial" w:hAnsi="Arial" w:cs="Arial"/>
          <w:b/>
          <w:i/>
          <w:sz w:val="24"/>
          <w:szCs w:val="24"/>
        </w:rPr>
        <w:t>Enfoque de la digitalización</w:t>
      </w:r>
      <w:r w:rsidR="00AB21D9" w:rsidRPr="00D81F2A">
        <w:rPr>
          <w:rFonts w:ascii="Arial" w:hAnsi="Arial" w:cs="Arial"/>
          <w:b/>
          <w:i/>
          <w:sz w:val="24"/>
          <w:szCs w:val="24"/>
        </w:rPr>
        <w:t xml:space="preserve"> de documentos</w:t>
      </w:r>
      <w:r w:rsidR="003C4E75" w:rsidRPr="00D81F2A">
        <w:rPr>
          <w:rFonts w:ascii="Arial" w:hAnsi="Arial" w:cs="Arial"/>
          <w:b/>
          <w:i/>
          <w:sz w:val="24"/>
          <w:szCs w:val="24"/>
        </w:rPr>
        <w:t>.</w:t>
      </w:r>
      <w:r w:rsidR="00F96010" w:rsidRPr="00D81F2A">
        <w:rPr>
          <w:rFonts w:ascii="Arial" w:hAnsi="Arial" w:cs="Arial"/>
          <w:b/>
          <w:sz w:val="24"/>
          <w:szCs w:val="24"/>
        </w:rPr>
        <w:t xml:space="preserve"> </w:t>
      </w:r>
      <w:r w:rsidR="00F96010" w:rsidRPr="00D81F2A">
        <w:rPr>
          <w:rFonts w:ascii="Arial" w:hAnsi="Arial" w:cs="Arial"/>
          <w:sz w:val="24"/>
          <w:szCs w:val="24"/>
        </w:rPr>
        <w:t xml:space="preserve">Las características y condiciones de los documentos a </w:t>
      </w:r>
      <w:r w:rsidR="00F96010" w:rsidRPr="00542EAC">
        <w:rPr>
          <w:rFonts w:ascii="Arial" w:hAnsi="Arial" w:cs="Arial"/>
          <w:sz w:val="24"/>
          <w:szCs w:val="24"/>
        </w:rPr>
        <w:t>digitalizar, la definición del alcance y los objetivos conlleva</w:t>
      </w:r>
      <w:r w:rsidR="003502F9" w:rsidRPr="00542EAC">
        <w:rPr>
          <w:rFonts w:ascii="Arial" w:hAnsi="Arial" w:cs="Arial"/>
          <w:sz w:val="24"/>
          <w:szCs w:val="24"/>
        </w:rPr>
        <w:t>n</w:t>
      </w:r>
      <w:r w:rsidR="00F96010" w:rsidRPr="00542EAC">
        <w:rPr>
          <w:rFonts w:ascii="Arial" w:hAnsi="Arial" w:cs="Arial"/>
          <w:sz w:val="24"/>
          <w:szCs w:val="24"/>
        </w:rPr>
        <w:t xml:space="preserve"> a que l</w:t>
      </w:r>
      <w:r w:rsidR="005230DD" w:rsidRPr="00C30D6A">
        <w:rPr>
          <w:rFonts w:ascii="Arial" w:hAnsi="Arial" w:cs="Arial"/>
          <w:sz w:val="24"/>
          <w:szCs w:val="24"/>
        </w:rPr>
        <w:t xml:space="preserve">os sujetos obligados </w:t>
      </w:r>
      <w:r w:rsidR="00F96010" w:rsidRPr="0001292D">
        <w:rPr>
          <w:rFonts w:ascii="Arial" w:hAnsi="Arial" w:cs="Arial"/>
          <w:sz w:val="24"/>
          <w:szCs w:val="24"/>
        </w:rPr>
        <w:t>escoja</w:t>
      </w:r>
      <w:r w:rsidR="005230DD" w:rsidRPr="0001292D">
        <w:rPr>
          <w:rFonts w:ascii="Arial" w:hAnsi="Arial" w:cs="Arial"/>
          <w:sz w:val="24"/>
          <w:szCs w:val="24"/>
        </w:rPr>
        <w:t>n</w:t>
      </w:r>
      <w:r w:rsidR="00F96010" w:rsidRPr="0001292D">
        <w:rPr>
          <w:rFonts w:ascii="Arial" w:hAnsi="Arial" w:cs="Arial"/>
          <w:sz w:val="24"/>
          <w:szCs w:val="24"/>
        </w:rPr>
        <w:t xml:space="preserve"> o se incline</w:t>
      </w:r>
      <w:r w:rsidR="005230DD" w:rsidRPr="0001292D">
        <w:rPr>
          <w:rFonts w:ascii="Arial" w:hAnsi="Arial" w:cs="Arial"/>
          <w:sz w:val="24"/>
          <w:szCs w:val="24"/>
        </w:rPr>
        <w:t>n</w:t>
      </w:r>
      <w:r w:rsidR="00F96010" w:rsidRPr="0001292D">
        <w:rPr>
          <w:rFonts w:ascii="Arial" w:hAnsi="Arial" w:cs="Arial"/>
          <w:sz w:val="24"/>
          <w:szCs w:val="24"/>
        </w:rPr>
        <w:t xml:space="preserve"> por alg</w:t>
      </w:r>
      <w:r w:rsidR="00843D9E" w:rsidRPr="0001292D">
        <w:rPr>
          <w:rFonts w:ascii="Arial" w:hAnsi="Arial" w:cs="Arial"/>
          <w:sz w:val="24"/>
          <w:szCs w:val="24"/>
        </w:rPr>
        <w:t>uno de los siguientes</w:t>
      </w:r>
      <w:r w:rsidR="00F96010" w:rsidRPr="0001292D">
        <w:rPr>
          <w:rFonts w:ascii="Arial" w:hAnsi="Arial" w:cs="Arial"/>
          <w:sz w:val="24"/>
          <w:szCs w:val="24"/>
        </w:rPr>
        <w:t xml:space="preserve"> enfoque</w:t>
      </w:r>
      <w:r w:rsidR="00843D9E" w:rsidRPr="0001292D">
        <w:rPr>
          <w:rFonts w:ascii="Arial" w:hAnsi="Arial" w:cs="Arial"/>
          <w:sz w:val="24"/>
          <w:szCs w:val="24"/>
        </w:rPr>
        <w:t xml:space="preserve">s: </w:t>
      </w:r>
    </w:p>
    <w:p w14:paraId="6329A5DA" w14:textId="77777777" w:rsidR="00D81F2A" w:rsidRPr="00D81F2A" w:rsidRDefault="00D81F2A" w:rsidP="00193321">
      <w:pPr>
        <w:spacing w:after="0" w:line="240" w:lineRule="auto"/>
        <w:ind w:left="-142" w:right="-516"/>
        <w:jc w:val="both"/>
        <w:rPr>
          <w:rFonts w:ascii="Arial" w:hAnsi="Arial" w:cs="Arial"/>
          <w:b/>
          <w:sz w:val="24"/>
          <w:szCs w:val="24"/>
        </w:rPr>
      </w:pPr>
    </w:p>
    <w:p w14:paraId="5DDD925E" w14:textId="066F08B6" w:rsidR="00F96010" w:rsidRPr="00C92D33" w:rsidRDefault="00131CCC" w:rsidP="00193321">
      <w:pPr>
        <w:spacing w:after="0" w:line="240" w:lineRule="auto"/>
        <w:ind w:left="-142" w:right="-516"/>
        <w:jc w:val="both"/>
        <w:rPr>
          <w:rFonts w:ascii="Arial" w:hAnsi="Arial" w:cs="Arial"/>
          <w:b/>
          <w:sz w:val="24"/>
          <w:szCs w:val="24"/>
        </w:rPr>
      </w:pPr>
      <w:r>
        <w:rPr>
          <w:rFonts w:ascii="Arial" w:hAnsi="Arial" w:cs="Arial"/>
          <w:b/>
          <w:sz w:val="24"/>
          <w:szCs w:val="24"/>
        </w:rPr>
        <w:t xml:space="preserve">1. </w:t>
      </w:r>
      <w:r w:rsidR="00F96010" w:rsidRPr="00542EAC">
        <w:rPr>
          <w:rFonts w:ascii="Arial" w:hAnsi="Arial" w:cs="Arial"/>
          <w:b/>
          <w:sz w:val="24"/>
          <w:szCs w:val="24"/>
        </w:rPr>
        <w:t>Digitalización</w:t>
      </w:r>
      <w:r w:rsidR="00AB21D9" w:rsidRPr="00542EAC">
        <w:rPr>
          <w:rFonts w:ascii="Arial" w:hAnsi="Arial" w:cs="Arial"/>
          <w:b/>
          <w:sz w:val="24"/>
          <w:szCs w:val="24"/>
        </w:rPr>
        <w:t xml:space="preserve"> de documentos</w:t>
      </w:r>
      <w:r w:rsidR="00F96010" w:rsidRPr="00542EAC">
        <w:rPr>
          <w:rFonts w:ascii="Arial" w:hAnsi="Arial" w:cs="Arial"/>
          <w:b/>
          <w:sz w:val="24"/>
          <w:szCs w:val="24"/>
        </w:rPr>
        <w:t xml:space="preserve"> simple: </w:t>
      </w:r>
      <w:r>
        <w:rPr>
          <w:rFonts w:ascii="Arial" w:hAnsi="Arial" w:cs="Arial"/>
          <w:sz w:val="24"/>
          <w:szCs w:val="24"/>
        </w:rPr>
        <w:t>s</w:t>
      </w:r>
      <w:r w:rsidR="00F96010" w:rsidRPr="00542EAC">
        <w:rPr>
          <w:rFonts w:ascii="Arial" w:hAnsi="Arial" w:cs="Arial"/>
          <w:sz w:val="24"/>
          <w:szCs w:val="24"/>
        </w:rPr>
        <w:t>e lleva a cabo sin tener en cuenta valores probatorios de los documentos. Es</w:t>
      </w:r>
      <w:r w:rsidR="00F96010" w:rsidRPr="00C30D6A">
        <w:rPr>
          <w:rFonts w:ascii="Arial" w:hAnsi="Arial" w:cs="Arial"/>
          <w:sz w:val="24"/>
          <w:szCs w:val="24"/>
        </w:rPr>
        <w:t xml:space="preserve"> útil en aquellos casos en que solo se requiere el control</w:t>
      </w:r>
      <w:r w:rsidR="003502F9" w:rsidRPr="00C30D6A">
        <w:rPr>
          <w:rFonts w:ascii="Arial" w:hAnsi="Arial" w:cs="Arial"/>
          <w:sz w:val="24"/>
          <w:szCs w:val="24"/>
        </w:rPr>
        <w:t xml:space="preserve">, </w:t>
      </w:r>
      <w:r w:rsidR="00F96010" w:rsidRPr="00C30D6A">
        <w:rPr>
          <w:rFonts w:ascii="Arial" w:hAnsi="Arial" w:cs="Arial"/>
          <w:sz w:val="24"/>
          <w:szCs w:val="24"/>
        </w:rPr>
        <w:t xml:space="preserve">consulta </w:t>
      </w:r>
      <w:r w:rsidR="003502F9" w:rsidRPr="00C30D6A">
        <w:rPr>
          <w:rFonts w:ascii="Arial" w:hAnsi="Arial" w:cs="Arial"/>
          <w:sz w:val="24"/>
          <w:szCs w:val="24"/>
        </w:rPr>
        <w:t xml:space="preserve">o uso </w:t>
      </w:r>
      <w:r w:rsidR="00F96010" w:rsidRPr="00C30D6A">
        <w:rPr>
          <w:rFonts w:ascii="Arial" w:hAnsi="Arial" w:cs="Arial"/>
          <w:sz w:val="24"/>
          <w:szCs w:val="24"/>
        </w:rPr>
        <w:t>simultáneo de un mismo documento por varios usuarios</w:t>
      </w:r>
      <w:r w:rsidR="003502F9" w:rsidRPr="00C30D6A">
        <w:rPr>
          <w:rFonts w:ascii="Arial" w:hAnsi="Arial" w:cs="Arial"/>
          <w:sz w:val="24"/>
          <w:szCs w:val="24"/>
        </w:rPr>
        <w:t xml:space="preserve">, y aplica cuando </w:t>
      </w:r>
      <w:r w:rsidR="00F96010" w:rsidRPr="00C92D33">
        <w:rPr>
          <w:rFonts w:ascii="Arial" w:hAnsi="Arial" w:cs="Arial"/>
          <w:sz w:val="24"/>
          <w:szCs w:val="24"/>
        </w:rPr>
        <w:t>las series documentales tienen alta frecuencia de consulta que amerita que esta s</w:t>
      </w:r>
      <w:r w:rsidR="00813E39" w:rsidRPr="00C92D33">
        <w:rPr>
          <w:rFonts w:ascii="Arial" w:hAnsi="Arial" w:cs="Arial"/>
          <w:sz w:val="24"/>
          <w:szCs w:val="24"/>
        </w:rPr>
        <w:t>e haga por medios electrónicos.</w:t>
      </w:r>
    </w:p>
    <w:p w14:paraId="745FCBD7" w14:textId="77777777" w:rsidR="00D81F2A" w:rsidRDefault="00D81F2A" w:rsidP="00193321">
      <w:pPr>
        <w:spacing w:after="0" w:line="240" w:lineRule="auto"/>
        <w:ind w:left="-142" w:right="-516"/>
        <w:jc w:val="both"/>
        <w:rPr>
          <w:rFonts w:ascii="Arial" w:hAnsi="Arial" w:cs="Arial"/>
          <w:b/>
          <w:sz w:val="24"/>
          <w:szCs w:val="24"/>
        </w:rPr>
      </w:pPr>
    </w:p>
    <w:p w14:paraId="4AB801F8" w14:textId="4A848325" w:rsidR="00157C02" w:rsidRDefault="00131CCC" w:rsidP="00193321">
      <w:pPr>
        <w:spacing w:after="0" w:line="240" w:lineRule="auto"/>
        <w:ind w:left="-142" w:right="-516"/>
        <w:jc w:val="both"/>
        <w:rPr>
          <w:rFonts w:ascii="Arial" w:hAnsi="Arial" w:cs="Arial"/>
          <w:sz w:val="24"/>
          <w:szCs w:val="24"/>
        </w:rPr>
      </w:pPr>
      <w:r>
        <w:rPr>
          <w:rFonts w:ascii="Arial" w:hAnsi="Arial" w:cs="Arial"/>
          <w:b/>
          <w:sz w:val="24"/>
          <w:szCs w:val="24"/>
        </w:rPr>
        <w:lastRenderedPageBreak/>
        <w:t xml:space="preserve">2. </w:t>
      </w:r>
      <w:r w:rsidR="00157C02" w:rsidRPr="00D81F2A">
        <w:rPr>
          <w:rFonts w:ascii="Arial" w:hAnsi="Arial" w:cs="Arial"/>
          <w:b/>
          <w:sz w:val="24"/>
          <w:szCs w:val="24"/>
        </w:rPr>
        <w:t>Digitalización</w:t>
      </w:r>
      <w:r w:rsidR="00AB21D9" w:rsidRPr="00D81F2A">
        <w:rPr>
          <w:rFonts w:ascii="Arial" w:hAnsi="Arial" w:cs="Arial"/>
          <w:b/>
          <w:sz w:val="24"/>
          <w:szCs w:val="24"/>
        </w:rPr>
        <w:t xml:space="preserve"> de documentos </w:t>
      </w:r>
      <w:r w:rsidR="00157C02" w:rsidRPr="00D81F2A">
        <w:rPr>
          <w:rFonts w:ascii="Arial" w:hAnsi="Arial" w:cs="Arial"/>
          <w:b/>
          <w:sz w:val="24"/>
          <w:szCs w:val="24"/>
        </w:rPr>
        <w:t xml:space="preserve">certificada: </w:t>
      </w:r>
      <w:r>
        <w:rPr>
          <w:rFonts w:ascii="Arial" w:hAnsi="Arial" w:cs="Arial"/>
          <w:bCs/>
          <w:sz w:val="24"/>
          <w:szCs w:val="24"/>
        </w:rPr>
        <w:t>e</w:t>
      </w:r>
      <w:r w:rsidR="00157C02" w:rsidRPr="00542EAC">
        <w:rPr>
          <w:rFonts w:ascii="Arial" w:hAnsi="Arial" w:cs="Arial"/>
          <w:bCs/>
          <w:sz w:val="24"/>
          <w:szCs w:val="24"/>
        </w:rPr>
        <w:t xml:space="preserve">s el proceso técnico </w:t>
      </w:r>
      <w:r w:rsidR="00B01C76">
        <w:rPr>
          <w:rFonts w:ascii="Arial" w:hAnsi="Arial" w:cs="Arial"/>
          <w:bCs/>
          <w:sz w:val="24"/>
          <w:szCs w:val="24"/>
        </w:rPr>
        <w:t>y</w:t>
      </w:r>
      <w:r w:rsidR="00157C02" w:rsidRPr="00542EAC">
        <w:rPr>
          <w:rFonts w:ascii="Arial" w:hAnsi="Arial" w:cs="Arial"/>
          <w:bCs/>
          <w:sz w:val="24"/>
          <w:szCs w:val="24"/>
        </w:rPr>
        <w:t xml:space="preserve"> tecnológico que permite convertir un documento en soporte físico (papel, película, </w:t>
      </w:r>
      <w:r w:rsidR="0000470E" w:rsidRPr="00542EAC">
        <w:rPr>
          <w:rFonts w:ascii="Arial" w:hAnsi="Arial" w:cs="Arial"/>
          <w:bCs/>
          <w:sz w:val="24"/>
          <w:szCs w:val="24"/>
        </w:rPr>
        <w:t>microfilm</w:t>
      </w:r>
      <w:r w:rsidR="00157C02" w:rsidRPr="00542EAC">
        <w:rPr>
          <w:rFonts w:ascii="Arial" w:hAnsi="Arial" w:cs="Arial"/>
          <w:bCs/>
          <w:sz w:val="24"/>
          <w:szCs w:val="24"/>
        </w:rPr>
        <w:t xml:space="preserve">, etc.) o análogo (video o audio no digital) en documentos electrónicos que </w:t>
      </w:r>
      <w:r w:rsidR="00157C02" w:rsidRPr="00C30D6A">
        <w:rPr>
          <w:rFonts w:ascii="Arial" w:hAnsi="Arial" w:cs="Arial"/>
          <w:bCs/>
          <w:sz w:val="24"/>
          <w:szCs w:val="24"/>
        </w:rPr>
        <w:t>corresponden a la imagen o sonido digital fiel e íntegro del documento original y</w:t>
      </w:r>
      <w:r w:rsidR="00157C02" w:rsidRPr="00C30D6A">
        <w:rPr>
          <w:rFonts w:ascii="Arial" w:hAnsi="Arial" w:cs="Arial"/>
          <w:sz w:val="24"/>
          <w:szCs w:val="24"/>
        </w:rPr>
        <w:t xml:space="preserve"> que cumple con los siguientes requisitos: </w:t>
      </w:r>
    </w:p>
    <w:p w14:paraId="3CE00F8C" w14:textId="77777777" w:rsidR="00D81F2A" w:rsidRPr="00D81F2A" w:rsidRDefault="00D81F2A" w:rsidP="00193321">
      <w:pPr>
        <w:spacing w:after="0" w:line="240" w:lineRule="auto"/>
        <w:ind w:left="-142" w:right="-516"/>
        <w:jc w:val="both"/>
        <w:rPr>
          <w:rFonts w:ascii="Arial" w:hAnsi="Arial" w:cs="Arial"/>
          <w:sz w:val="24"/>
          <w:szCs w:val="24"/>
        </w:rPr>
      </w:pPr>
    </w:p>
    <w:p w14:paraId="10305DB7" w14:textId="4D4CE6D8" w:rsidR="00157C02" w:rsidRPr="00C30D6A" w:rsidRDefault="007B75DD" w:rsidP="00193321">
      <w:pPr>
        <w:numPr>
          <w:ilvl w:val="0"/>
          <w:numId w:val="34"/>
        </w:numPr>
        <w:spacing w:after="0" w:line="240" w:lineRule="auto"/>
        <w:ind w:left="709" w:right="193"/>
        <w:jc w:val="both"/>
        <w:rPr>
          <w:rFonts w:ascii="Arial" w:hAnsi="Arial" w:cs="Arial"/>
          <w:sz w:val="24"/>
          <w:szCs w:val="24"/>
        </w:rPr>
      </w:pPr>
      <w:r w:rsidRPr="00542EAC">
        <w:rPr>
          <w:rFonts w:ascii="Arial" w:hAnsi="Arial" w:cs="Arial"/>
          <w:sz w:val="24"/>
          <w:szCs w:val="24"/>
          <w:lang w:val="es-CO"/>
        </w:rPr>
        <w:t>L</w:t>
      </w:r>
      <w:r w:rsidR="00157C02" w:rsidRPr="00542EAC">
        <w:rPr>
          <w:rFonts w:ascii="Arial" w:hAnsi="Arial" w:cs="Arial"/>
          <w:sz w:val="24"/>
          <w:szCs w:val="24"/>
          <w:lang w:val="es-CO"/>
        </w:rPr>
        <w:t xml:space="preserve">as imágenes digitales </w:t>
      </w:r>
      <w:r w:rsidR="00AC5992" w:rsidRPr="00542EAC">
        <w:rPr>
          <w:rFonts w:ascii="Arial" w:hAnsi="Arial" w:cs="Arial"/>
          <w:sz w:val="24"/>
          <w:szCs w:val="24"/>
          <w:lang w:val="es-CO"/>
        </w:rPr>
        <w:t xml:space="preserve">deben ser </w:t>
      </w:r>
      <w:r w:rsidR="00157C02" w:rsidRPr="00542EAC">
        <w:rPr>
          <w:rFonts w:ascii="Arial" w:hAnsi="Arial" w:cs="Arial"/>
          <w:sz w:val="24"/>
          <w:szCs w:val="24"/>
          <w:lang w:val="es-CO"/>
        </w:rPr>
        <w:t xml:space="preserve">fiel reflejo </w:t>
      </w:r>
      <w:r w:rsidR="005B054F" w:rsidRPr="00542EAC">
        <w:rPr>
          <w:rFonts w:ascii="Arial" w:hAnsi="Arial" w:cs="Arial"/>
          <w:sz w:val="24"/>
          <w:szCs w:val="24"/>
          <w:lang w:val="es-CO"/>
        </w:rPr>
        <w:t xml:space="preserve">de los </w:t>
      </w:r>
      <w:r w:rsidR="007A67EA" w:rsidRPr="00C30D6A">
        <w:rPr>
          <w:rFonts w:ascii="Arial" w:hAnsi="Arial" w:cs="Arial"/>
          <w:sz w:val="24"/>
          <w:szCs w:val="24"/>
          <w:lang w:val="es-CO"/>
        </w:rPr>
        <w:t>documentos originales</w:t>
      </w:r>
      <w:r w:rsidR="00157C02" w:rsidRPr="00C30D6A">
        <w:rPr>
          <w:rFonts w:ascii="Arial" w:hAnsi="Arial" w:cs="Arial"/>
          <w:sz w:val="24"/>
          <w:szCs w:val="24"/>
          <w:lang w:val="es-CO"/>
        </w:rPr>
        <w:t xml:space="preserve"> a partir de los cuales fueron obtenidos</w:t>
      </w:r>
      <w:r w:rsidRPr="00C30D6A">
        <w:rPr>
          <w:rFonts w:ascii="Arial" w:hAnsi="Arial" w:cs="Arial"/>
          <w:sz w:val="24"/>
          <w:szCs w:val="24"/>
          <w:lang w:val="es-CO"/>
        </w:rPr>
        <w:t>.</w:t>
      </w:r>
      <w:r w:rsidR="00157C02" w:rsidRPr="00C30D6A">
        <w:rPr>
          <w:rFonts w:ascii="Arial" w:hAnsi="Arial" w:cs="Arial"/>
          <w:sz w:val="24"/>
          <w:szCs w:val="24"/>
          <w:lang w:val="es-CO"/>
        </w:rPr>
        <w:t xml:space="preserve"> </w:t>
      </w:r>
    </w:p>
    <w:p w14:paraId="2A87E80F" w14:textId="47FA5690" w:rsidR="00157C02" w:rsidRPr="00C92D33" w:rsidRDefault="00AC5992" w:rsidP="00193321">
      <w:pPr>
        <w:numPr>
          <w:ilvl w:val="0"/>
          <w:numId w:val="34"/>
        </w:numPr>
        <w:spacing w:after="0" w:line="240" w:lineRule="auto"/>
        <w:ind w:left="709" w:right="193"/>
        <w:jc w:val="both"/>
        <w:rPr>
          <w:rFonts w:ascii="Arial" w:hAnsi="Arial" w:cs="Arial"/>
          <w:sz w:val="24"/>
          <w:szCs w:val="24"/>
        </w:rPr>
      </w:pPr>
      <w:r w:rsidRPr="00C92D33">
        <w:rPr>
          <w:rFonts w:ascii="Arial" w:hAnsi="Arial" w:cs="Arial"/>
          <w:sz w:val="24"/>
          <w:szCs w:val="24"/>
          <w:lang w:val="es-CO"/>
        </w:rPr>
        <w:t>Cumplir</w:t>
      </w:r>
      <w:r w:rsidR="00157C02" w:rsidRPr="00C92D33">
        <w:rPr>
          <w:rFonts w:ascii="Arial" w:hAnsi="Arial" w:cs="Arial"/>
          <w:sz w:val="24"/>
          <w:szCs w:val="24"/>
          <w:lang w:val="es-CO"/>
        </w:rPr>
        <w:t xml:space="preserve"> con calidad de digitalización superior (legibilidad, integridad y algunas características técnicas, exactitud de color, peso, formato de archivo, entre otras)</w:t>
      </w:r>
      <w:r w:rsidR="00431975" w:rsidRPr="00C92D33">
        <w:rPr>
          <w:rFonts w:ascii="Arial" w:hAnsi="Arial" w:cs="Arial"/>
          <w:sz w:val="24"/>
          <w:szCs w:val="24"/>
          <w:lang w:val="es-CO"/>
        </w:rPr>
        <w:t xml:space="preserve"> emitidas por el </w:t>
      </w:r>
      <w:r w:rsidR="00846544" w:rsidRPr="006972B6">
        <w:rPr>
          <w:rFonts w:ascii="Arial" w:hAnsi="Arial" w:cs="Arial"/>
          <w:sz w:val="24"/>
          <w:szCs w:val="24"/>
        </w:rPr>
        <w:t>Archivo General de la Nación Jorge Palacios Preciado</w:t>
      </w:r>
      <w:r w:rsidR="00C91500" w:rsidRPr="00C92D33">
        <w:rPr>
          <w:rFonts w:ascii="Arial" w:hAnsi="Arial" w:cs="Arial"/>
          <w:sz w:val="24"/>
          <w:szCs w:val="24"/>
          <w:lang w:val="es-CO"/>
        </w:rPr>
        <w:t>.</w:t>
      </w:r>
    </w:p>
    <w:p w14:paraId="3ADE523A" w14:textId="059BE280" w:rsidR="00157C02" w:rsidRPr="00C92D33" w:rsidRDefault="00C91500" w:rsidP="00193321">
      <w:pPr>
        <w:numPr>
          <w:ilvl w:val="0"/>
          <w:numId w:val="34"/>
        </w:numPr>
        <w:spacing w:after="0" w:line="240" w:lineRule="auto"/>
        <w:ind w:left="709" w:right="193"/>
        <w:jc w:val="both"/>
        <w:rPr>
          <w:rFonts w:ascii="Arial" w:hAnsi="Arial" w:cs="Arial"/>
          <w:sz w:val="24"/>
          <w:szCs w:val="24"/>
        </w:rPr>
      </w:pPr>
      <w:r w:rsidRPr="00C92D33">
        <w:rPr>
          <w:rFonts w:ascii="Arial" w:hAnsi="Arial" w:cs="Arial"/>
          <w:sz w:val="24"/>
          <w:szCs w:val="24"/>
          <w:lang w:val="es-CO"/>
        </w:rPr>
        <w:t>S</w:t>
      </w:r>
      <w:r w:rsidR="00157C02" w:rsidRPr="00C92D33">
        <w:rPr>
          <w:rFonts w:ascii="Arial" w:hAnsi="Arial" w:cs="Arial"/>
          <w:sz w:val="24"/>
          <w:szCs w:val="24"/>
          <w:lang w:val="es-CO"/>
        </w:rPr>
        <w:t>eguridad en el proceso para que no se permita la manipulación de la imagen</w:t>
      </w:r>
      <w:r w:rsidR="002B368F" w:rsidRPr="00C92D33">
        <w:rPr>
          <w:rFonts w:ascii="Arial" w:hAnsi="Arial" w:cs="Arial"/>
          <w:sz w:val="24"/>
          <w:szCs w:val="24"/>
          <w:lang w:val="es-CO"/>
        </w:rPr>
        <w:t>.</w:t>
      </w:r>
    </w:p>
    <w:p w14:paraId="7E055F8C" w14:textId="7AC154CF" w:rsidR="00157C02" w:rsidRDefault="75102B88" w:rsidP="00193321">
      <w:pPr>
        <w:numPr>
          <w:ilvl w:val="0"/>
          <w:numId w:val="34"/>
        </w:numPr>
        <w:spacing w:after="0" w:line="240" w:lineRule="auto"/>
        <w:ind w:left="709" w:right="193"/>
        <w:jc w:val="both"/>
        <w:rPr>
          <w:rFonts w:ascii="Arial" w:hAnsi="Arial" w:cs="Arial"/>
          <w:sz w:val="24"/>
          <w:szCs w:val="24"/>
        </w:rPr>
      </w:pPr>
      <w:r w:rsidRPr="00D81F2A">
        <w:rPr>
          <w:rFonts w:ascii="Arial" w:hAnsi="Arial" w:cs="Arial"/>
          <w:sz w:val="24"/>
          <w:szCs w:val="24"/>
          <w:lang w:val="es-CO"/>
        </w:rPr>
        <w:t>U</w:t>
      </w:r>
      <w:r w:rsidR="164C28B6" w:rsidRPr="00D81F2A">
        <w:rPr>
          <w:rFonts w:ascii="Arial" w:hAnsi="Arial" w:cs="Arial"/>
          <w:sz w:val="24"/>
          <w:szCs w:val="24"/>
          <w:lang w:val="es-CO"/>
        </w:rPr>
        <w:t xml:space="preserve">so de firma </w:t>
      </w:r>
      <w:r w:rsidR="007A67EA" w:rsidRPr="00542EAC">
        <w:rPr>
          <w:rFonts w:ascii="Arial" w:hAnsi="Arial" w:cs="Arial"/>
          <w:sz w:val="24"/>
          <w:szCs w:val="24"/>
          <w:lang w:val="es-CO"/>
        </w:rPr>
        <w:t xml:space="preserve">electrónica </w:t>
      </w:r>
      <w:r w:rsidR="164C28B6" w:rsidRPr="00542EAC">
        <w:rPr>
          <w:rFonts w:ascii="Arial" w:hAnsi="Arial" w:cs="Arial"/>
          <w:sz w:val="24"/>
          <w:szCs w:val="24"/>
          <w:lang w:val="es-CO"/>
        </w:rPr>
        <w:t>y estampa de tiempo</w:t>
      </w:r>
      <w:r w:rsidR="164C28B6" w:rsidRPr="00542EAC">
        <w:rPr>
          <w:rFonts w:ascii="Arial" w:hAnsi="Arial" w:cs="Arial"/>
          <w:sz w:val="24"/>
          <w:szCs w:val="24"/>
        </w:rPr>
        <w:t xml:space="preserve"> avaladas por una Entidad de Certificación Digital</w:t>
      </w:r>
      <w:r w:rsidR="001014A2" w:rsidRPr="00C30D6A">
        <w:rPr>
          <w:rFonts w:ascii="Arial" w:hAnsi="Arial" w:cs="Arial"/>
          <w:sz w:val="24"/>
          <w:szCs w:val="24"/>
        </w:rPr>
        <w:t>.</w:t>
      </w:r>
    </w:p>
    <w:p w14:paraId="65DF7911" w14:textId="77777777" w:rsidR="00D81F2A" w:rsidRPr="00D81F2A" w:rsidRDefault="00D81F2A" w:rsidP="00193321">
      <w:pPr>
        <w:spacing w:after="0" w:line="240" w:lineRule="auto"/>
        <w:ind w:left="-142" w:right="-516"/>
        <w:jc w:val="both"/>
        <w:rPr>
          <w:rFonts w:ascii="Arial" w:hAnsi="Arial" w:cs="Arial"/>
          <w:sz w:val="24"/>
          <w:szCs w:val="24"/>
        </w:rPr>
      </w:pPr>
    </w:p>
    <w:p w14:paraId="63900B73" w14:textId="28E51C18" w:rsidR="00E75BF3" w:rsidRDefault="006F5A59" w:rsidP="00193321">
      <w:pPr>
        <w:spacing w:after="0" w:line="240" w:lineRule="auto"/>
        <w:ind w:left="-142" w:right="-516"/>
        <w:jc w:val="both"/>
        <w:rPr>
          <w:rFonts w:ascii="Arial" w:hAnsi="Arial" w:cs="Arial"/>
          <w:sz w:val="24"/>
          <w:szCs w:val="24"/>
        </w:rPr>
      </w:pPr>
      <w:r>
        <w:rPr>
          <w:rFonts w:ascii="Arial" w:hAnsi="Arial" w:cs="Arial"/>
          <w:b/>
          <w:bCs/>
          <w:sz w:val="24"/>
          <w:szCs w:val="24"/>
        </w:rPr>
        <w:t xml:space="preserve">3. </w:t>
      </w:r>
      <w:r w:rsidR="007A67EA" w:rsidRPr="00D81F2A">
        <w:rPr>
          <w:rFonts w:ascii="Arial" w:hAnsi="Arial" w:cs="Arial"/>
          <w:b/>
          <w:bCs/>
          <w:sz w:val="24"/>
          <w:szCs w:val="24"/>
        </w:rPr>
        <w:t>Digitalización</w:t>
      </w:r>
      <w:r w:rsidR="00AB21D9" w:rsidRPr="00D81F2A">
        <w:rPr>
          <w:rFonts w:ascii="Arial" w:hAnsi="Arial" w:cs="Arial"/>
          <w:b/>
          <w:bCs/>
          <w:sz w:val="24"/>
          <w:szCs w:val="24"/>
        </w:rPr>
        <w:t xml:space="preserve"> de documentos</w:t>
      </w:r>
      <w:r w:rsidR="007A67EA" w:rsidRPr="00D81F2A">
        <w:rPr>
          <w:rFonts w:ascii="Arial" w:hAnsi="Arial" w:cs="Arial"/>
          <w:b/>
          <w:bCs/>
          <w:sz w:val="24"/>
          <w:szCs w:val="24"/>
        </w:rPr>
        <w:t xml:space="preserve"> no certificada: </w:t>
      </w:r>
      <w:r>
        <w:rPr>
          <w:rFonts w:ascii="Arial" w:hAnsi="Arial" w:cs="Arial"/>
          <w:sz w:val="24"/>
          <w:szCs w:val="24"/>
        </w:rPr>
        <w:t>a</w:t>
      </w:r>
      <w:r w:rsidR="007A67EA" w:rsidRPr="00D81F2A">
        <w:rPr>
          <w:rFonts w:ascii="Arial" w:hAnsi="Arial" w:cs="Arial"/>
          <w:sz w:val="24"/>
          <w:szCs w:val="24"/>
        </w:rPr>
        <w:t xml:space="preserve"> diferencia de la anterior, ésta se lleva a cabo utilizan</w:t>
      </w:r>
      <w:r w:rsidR="00E75BF3" w:rsidRPr="00542EAC">
        <w:rPr>
          <w:rFonts w:ascii="Arial" w:hAnsi="Arial" w:cs="Arial"/>
          <w:sz w:val="24"/>
          <w:szCs w:val="24"/>
        </w:rPr>
        <w:t>do</w:t>
      </w:r>
      <w:r w:rsidR="007A67EA" w:rsidRPr="00542EAC">
        <w:rPr>
          <w:rFonts w:ascii="Arial" w:hAnsi="Arial" w:cs="Arial"/>
          <w:sz w:val="24"/>
          <w:szCs w:val="24"/>
        </w:rPr>
        <w:t xml:space="preserve"> mecanismos técnicos y tecnológicos que pueden o no incluir la firma electrónica, el estampado cronológico, o código Hash entre otros, pero</w:t>
      </w:r>
      <w:r>
        <w:rPr>
          <w:rFonts w:ascii="Arial" w:hAnsi="Arial" w:cs="Arial"/>
          <w:sz w:val="24"/>
          <w:szCs w:val="24"/>
        </w:rPr>
        <w:t>,</w:t>
      </w:r>
      <w:r w:rsidR="007A67EA" w:rsidRPr="00542EAC">
        <w:rPr>
          <w:rFonts w:ascii="Arial" w:hAnsi="Arial" w:cs="Arial"/>
          <w:sz w:val="24"/>
          <w:szCs w:val="24"/>
        </w:rPr>
        <w:t xml:space="preserve"> no requiere aval por parte de una Entidad de Certificación Digital, puesto que su producción está respalda a través </w:t>
      </w:r>
      <w:r w:rsidR="007A67EA" w:rsidRPr="00C30D6A">
        <w:rPr>
          <w:rFonts w:ascii="Arial" w:hAnsi="Arial" w:cs="Arial"/>
          <w:sz w:val="24"/>
          <w:szCs w:val="24"/>
        </w:rPr>
        <w:t xml:space="preserve">de un procedimiento </w:t>
      </w:r>
      <w:r w:rsidR="00E75BF3" w:rsidRPr="00C30D6A">
        <w:rPr>
          <w:rFonts w:ascii="Arial" w:hAnsi="Arial" w:cs="Arial"/>
          <w:sz w:val="24"/>
          <w:szCs w:val="24"/>
        </w:rPr>
        <w:t xml:space="preserve">técnico </w:t>
      </w:r>
      <w:r w:rsidR="007A67EA" w:rsidRPr="00C30D6A">
        <w:rPr>
          <w:rFonts w:ascii="Arial" w:hAnsi="Arial" w:cs="Arial"/>
          <w:sz w:val="24"/>
          <w:szCs w:val="24"/>
        </w:rPr>
        <w:t>adoptado por el sujeto obligado, en donde se documenten las actividades que condujeron a una reproducción exacta con relación al documento original y que mantiene durante la vigencia del mismo su integridad, autenticidad, fiabilidad y disponibilidad.</w:t>
      </w:r>
      <w:r w:rsidR="00E75BF3" w:rsidRPr="00C30D6A">
        <w:rPr>
          <w:rFonts w:ascii="Arial" w:hAnsi="Arial" w:cs="Arial"/>
          <w:sz w:val="24"/>
          <w:szCs w:val="24"/>
        </w:rPr>
        <w:t xml:space="preserve">  </w:t>
      </w:r>
    </w:p>
    <w:p w14:paraId="79AE2D73" w14:textId="77777777" w:rsidR="00D81F2A" w:rsidRPr="00D81F2A" w:rsidRDefault="00D81F2A" w:rsidP="00193321">
      <w:pPr>
        <w:spacing w:after="0" w:line="240" w:lineRule="auto"/>
        <w:ind w:left="-142" w:right="-516"/>
        <w:jc w:val="both"/>
        <w:rPr>
          <w:rFonts w:ascii="Arial" w:hAnsi="Arial" w:cs="Arial"/>
          <w:sz w:val="24"/>
          <w:szCs w:val="24"/>
        </w:rPr>
      </w:pPr>
    </w:p>
    <w:p w14:paraId="36ADB3D7" w14:textId="4346814B" w:rsidR="007A67EA" w:rsidRDefault="00E75BF3" w:rsidP="00193321">
      <w:pPr>
        <w:spacing w:after="0" w:line="240" w:lineRule="auto"/>
        <w:ind w:left="-142" w:right="-516"/>
        <w:jc w:val="both"/>
        <w:rPr>
          <w:rFonts w:ascii="Arial" w:hAnsi="Arial" w:cs="Arial"/>
          <w:sz w:val="24"/>
          <w:szCs w:val="24"/>
        </w:rPr>
      </w:pPr>
      <w:r w:rsidRPr="00542EAC">
        <w:rPr>
          <w:rFonts w:ascii="Arial" w:hAnsi="Arial" w:cs="Arial"/>
          <w:sz w:val="24"/>
          <w:szCs w:val="24"/>
        </w:rPr>
        <w:t xml:space="preserve">El mencionado procedimiento </w:t>
      </w:r>
      <w:r w:rsidRPr="00542EAC">
        <w:rPr>
          <w:rFonts w:ascii="Arial" w:hAnsi="Arial" w:cs="Arial"/>
          <w:bCs/>
          <w:sz w:val="24"/>
          <w:szCs w:val="24"/>
        </w:rPr>
        <w:t xml:space="preserve">debe estar </w:t>
      </w:r>
      <w:r w:rsidR="007A67EA" w:rsidRPr="00542EAC">
        <w:rPr>
          <w:rFonts w:ascii="Arial" w:hAnsi="Arial" w:cs="Arial"/>
          <w:sz w:val="24"/>
          <w:szCs w:val="24"/>
        </w:rPr>
        <w:t>autorizado</w:t>
      </w:r>
      <w:r w:rsidRPr="00542EAC">
        <w:rPr>
          <w:rFonts w:ascii="Arial" w:hAnsi="Arial" w:cs="Arial"/>
          <w:sz w:val="24"/>
          <w:szCs w:val="24"/>
        </w:rPr>
        <w:t xml:space="preserve"> de</w:t>
      </w:r>
      <w:r w:rsidR="007A67EA" w:rsidRPr="00542EAC">
        <w:rPr>
          <w:rFonts w:ascii="Arial" w:hAnsi="Arial" w:cs="Arial"/>
          <w:sz w:val="24"/>
          <w:szCs w:val="24"/>
        </w:rPr>
        <w:t>ntro de</w:t>
      </w:r>
      <w:r w:rsidRPr="00C30D6A">
        <w:rPr>
          <w:rFonts w:ascii="Arial" w:hAnsi="Arial" w:cs="Arial"/>
          <w:sz w:val="24"/>
          <w:szCs w:val="24"/>
        </w:rPr>
        <w:t xml:space="preserve">l </w:t>
      </w:r>
      <w:r w:rsidR="007A67EA" w:rsidRPr="00C30D6A">
        <w:rPr>
          <w:rFonts w:ascii="Arial" w:hAnsi="Arial" w:cs="Arial"/>
          <w:sz w:val="24"/>
          <w:szCs w:val="24"/>
        </w:rPr>
        <w:t xml:space="preserve">Sistema de Gestión de Calidad, </w:t>
      </w:r>
      <w:r w:rsidRPr="00C30D6A">
        <w:rPr>
          <w:rFonts w:ascii="Arial" w:hAnsi="Arial" w:cs="Arial"/>
          <w:sz w:val="24"/>
          <w:szCs w:val="24"/>
        </w:rPr>
        <w:t xml:space="preserve">contemplando </w:t>
      </w:r>
      <w:r w:rsidR="007A67EA" w:rsidRPr="00C30D6A">
        <w:rPr>
          <w:rFonts w:ascii="Arial" w:hAnsi="Arial" w:cs="Arial"/>
          <w:sz w:val="24"/>
          <w:szCs w:val="24"/>
        </w:rPr>
        <w:t xml:space="preserve">los requisitos jurídicos, técnicos, funcionales y los emitidos por el </w:t>
      </w:r>
      <w:r w:rsidR="00846544" w:rsidRPr="006972B6">
        <w:rPr>
          <w:rFonts w:ascii="Arial" w:hAnsi="Arial" w:cs="Arial"/>
          <w:sz w:val="24"/>
          <w:szCs w:val="24"/>
        </w:rPr>
        <w:t>Archivo General de la Nación Jorge Palacios Preciado</w:t>
      </w:r>
      <w:r w:rsidRPr="00C92D33">
        <w:rPr>
          <w:rFonts w:ascii="Arial" w:hAnsi="Arial" w:cs="Arial"/>
          <w:sz w:val="24"/>
          <w:szCs w:val="24"/>
        </w:rPr>
        <w:t xml:space="preserve">, asegurando </w:t>
      </w:r>
      <w:r w:rsidR="007A67EA" w:rsidRPr="00C92D33">
        <w:rPr>
          <w:rFonts w:ascii="Arial" w:hAnsi="Arial" w:cs="Arial"/>
          <w:sz w:val="24"/>
          <w:szCs w:val="24"/>
        </w:rPr>
        <w:t xml:space="preserve">que el resultado de la digitalización es fiel copia del original, siempre que cumplan con los parámetros establecidos en la Ley 527 de 1999 y el </w:t>
      </w:r>
      <w:r w:rsidR="007C65F6" w:rsidRPr="007C65F6">
        <w:rPr>
          <w:rFonts w:ascii="Arial" w:hAnsi="Arial" w:cs="Arial"/>
          <w:sz w:val="24"/>
          <w:szCs w:val="24"/>
        </w:rPr>
        <w:t>Decreto 1074 de 2015</w:t>
      </w:r>
      <w:r w:rsidR="007C65F6">
        <w:rPr>
          <w:rFonts w:ascii="Arial" w:hAnsi="Arial" w:cs="Arial"/>
          <w:sz w:val="24"/>
          <w:szCs w:val="24"/>
        </w:rPr>
        <w:t xml:space="preserve"> </w:t>
      </w:r>
      <w:r w:rsidR="006F5A59">
        <w:rPr>
          <w:rFonts w:ascii="Arial" w:hAnsi="Arial" w:cs="Arial"/>
          <w:sz w:val="24"/>
          <w:szCs w:val="24"/>
        </w:rPr>
        <w:t>en lo relacionado con</w:t>
      </w:r>
      <w:r w:rsidR="006F5A59" w:rsidRPr="00C92D33">
        <w:rPr>
          <w:rFonts w:ascii="Arial" w:hAnsi="Arial" w:cs="Arial"/>
          <w:sz w:val="24"/>
          <w:szCs w:val="24"/>
        </w:rPr>
        <w:t xml:space="preserve"> </w:t>
      </w:r>
      <w:r w:rsidR="007A67EA" w:rsidRPr="00C92D33">
        <w:rPr>
          <w:rFonts w:ascii="Arial" w:hAnsi="Arial" w:cs="Arial"/>
          <w:sz w:val="24"/>
          <w:szCs w:val="24"/>
        </w:rPr>
        <w:t>firmas electrónicas.</w:t>
      </w:r>
    </w:p>
    <w:p w14:paraId="22D0D6A0" w14:textId="77777777" w:rsidR="00D81F2A" w:rsidRPr="00D81F2A" w:rsidRDefault="00D81F2A" w:rsidP="00193321">
      <w:pPr>
        <w:spacing w:after="0" w:line="240" w:lineRule="auto"/>
        <w:ind w:left="-142" w:right="-516"/>
        <w:jc w:val="both"/>
        <w:rPr>
          <w:rFonts w:ascii="Arial" w:hAnsi="Arial" w:cs="Arial"/>
          <w:sz w:val="24"/>
          <w:szCs w:val="24"/>
        </w:rPr>
      </w:pPr>
    </w:p>
    <w:p w14:paraId="174317F9" w14:textId="02DAFB35" w:rsidR="000A7A15" w:rsidRDefault="006F5A59" w:rsidP="00193321">
      <w:pPr>
        <w:spacing w:after="0" w:line="240" w:lineRule="auto"/>
        <w:ind w:left="-142" w:right="-516"/>
        <w:jc w:val="both"/>
        <w:rPr>
          <w:rFonts w:ascii="Arial" w:hAnsi="Arial" w:cs="Arial"/>
          <w:bCs/>
          <w:sz w:val="24"/>
          <w:szCs w:val="24"/>
        </w:rPr>
      </w:pPr>
      <w:r>
        <w:rPr>
          <w:rFonts w:ascii="Arial" w:hAnsi="Arial" w:cs="Arial"/>
          <w:b/>
          <w:sz w:val="24"/>
          <w:szCs w:val="24"/>
        </w:rPr>
        <w:t xml:space="preserve">4. </w:t>
      </w:r>
      <w:r w:rsidR="000A7A15" w:rsidRPr="00542EAC">
        <w:rPr>
          <w:rFonts w:ascii="Arial" w:hAnsi="Arial" w:cs="Arial"/>
          <w:b/>
          <w:sz w:val="24"/>
          <w:szCs w:val="24"/>
        </w:rPr>
        <w:t xml:space="preserve">Digitalización </w:t>
      </w:r>
      <w:r w:rsidR="00294F5C">
        <w:rPr>
          <w:rFonts w:ascii="Arial" w:hAnsi="Arial" w:cs="Arial"/>
          <w:b/>
          <w:sz w:val="24"/>
          <w:szCs w:val="24"/>
        </w:rPr>
        <w:t xml:space="preserve">de documentos </w:t>
      </w:r>
      <w:r w:rsidR="000A7A15" w:rsidRPr="00542EAC">
        <w:rPr>
          <w:rFonts w:ascii="Arial" w:hAnsi="Arial" w:cs="Arial"/>
          <w:b/>
          <w:sz w:val="24"/>
          <w:szCs w:val="24"/>
        </w:rPr>
        <w:t xml:space="preserve">con fines de preservación a largo plazo: </w:t>
      </w:r>
      <w:r>
        <w:rPr>
          <w:rFonts w:ascii="Arial" w:hAnsi="Arial" w:cs="Arial"/>
          <w:sz w:val="24"/>
          <w:szCs w:val="24"/>
        </w:rPr>
        <w:t>t</w:t>
      </w:r>
      <w:r w:rsidR="000A7A15" w:rsidRPr="00542EAC">
        <w:rPr>
          <w:rFonts w:ascii="Arial" w:hAnsi="Arial" w:cs="Arial"/>
          <w:sz w:val="24"/>
          <w:szCs w:val="24"/>
        </w:rPr>
        <w:t xml:space="preserve">iene como fin asegurar la disponibilidad y acceso de la información a largo plazo de aquellos documentos </w:t>
      </w:r>
      <w:r w:rsidR="00510C87" w:rsidRPr="00C30D6A">
        <w:rPr>
          <w:rFonts w:ascii="Arial" w:hAnsi="Arial" w:cs="Arial"/>
          <w:sz w:val="24"/>
          <w:szCs w:val="24"/>
        </w:rPr>
        <w:t xml:space="preserve">cuya </w:t>
      </w:r>
      <w:r w:rsidR="000A7A15" w:rsidRPr="00C30D6A">
        <w:rPr>
          <w:rFonts w:ascii="Arial" w:hAnsi="Arial" w:cs="Arial"/>
          <w:sz w:val="24"/>
          <w:szCs w:val="24"/>
        </w:rPr>
        <w:t>valor</w:t>
      </w:r>
      <w:r w:rsidR="00510C87" w:rsidRPr="00C30D6A">
        <w:rPr>
          <w:rFonts w:ascii="Arial" w:hAnsi="Arial" w:cs="Arial"/>
          <w:sz w:val="24"/>
          <w:szCs w:val="24"/>
        </w:rPr>
        <w:t xml:space="preserve">ación amerite la </w:t>
      </w:r>
      <w:r w:rsidR="000A7A15" w:rsidRPr="00C30D6A">
        <w:rPr>
          <w:rFonts w:ascii="Arial" w:hAnsi="Arial" w:cs="Arial"/>
          <w:sz w:val="24"/>
          <w:szCs w:val="24"/>
        </w:rPr>
        <w:t xml:space="preserve">conservación </w:t>
      </w:r>
      <w:r w:rsidR="00510C87" w:rsidRPr="00C30D6A">
        <w:rPr>
          <w:rFonts w:ascii="Arial" w:hAnsi="Arial" w:cs="Arial"/>
          <w:sz w:val="24"/>
          <w:szCs w:val="24"/>
        </w:rPr>
        <w:t>por largos períodos de tiempo o que posea valores secundarios</w:t>
      </w:r>
      <w:r w:rsidR="000A7A15" w:rsidRPr="00C30D6A">
        <w:rPr>
          <w:rFonts w:ascii="Arial" w:hAnsi="Arial" w:cs="Arial"/>
          <w:sz w:val="24"/>
          <w:szCs w:val="24"/>
        </w:rPr>
        <w:t xml:space="preserve">. Este tipo de digitalización debe cumplir con los requisitos técnicos </w:t>
      </w:r>
      <w:r w:rsidR="000A7A15" w:rsidRPr="00C92D33">
        <w:rPr>
          <w:rFonts w:ascii="Arial" w:hAnsi="Arial" w:cs="Arial"/>
          <w:sz w:val="24"/>
          <w:szCs w:val="24"/>
        </w:rPr>
        <w:t xml:space="preserve">establecidos por </w:t>
      </w:r>
      <w:r w:rsidR="007A38A9" w:rsidRPr="006972B6">
        <w:rPr>
          <w:rFonts w:ascii="Arial" w:hAnsi="Arial" w:cs="Arial"/>
          <w:sz w:val="24"/>
          <w:szCs w:val="24"/>
        </w:rPr>
        <w:t>Archivo General de la Nación Jorge Palacios Preciado</w:t>
      </w:r>
      <w:r w:rsidR="000A7A15" w:rsidRPr="00C92D33">
        <w:rPr>
          <w:rFonts w:ascii="Arial" w:hAnsi="Arial" w:cs="Arial"/>
          <w:bCs/>
          <w:sz w:val="24"/>
          <w:szCs w:val="24"/>
        </w:rPr>
        <w:t>.</w:t>
      </w:r>
    </w:p>
    <w:p w14:paraId="1BCF2E6F" w14:textId="77777777" w:rsidR="00D81F2A" w:rsidRPr="00D81F2A" w:rsidRDefault="00D81F2A" w:rsidP="00193321">
      <w:pPr>
        <w:spacing w:after="0" w:line="240" w:lineRule="auto"/>
        <w:ind w:left="-142" w:right="-516"/>
        <w:jc w:val="both"/>
        <w:rPr>
          <w:rFonts w:ascii="Arial" w:hAnsi="Arial" w:cs="Arial"/>
          <w:bCs/>
          <w:sz w:val="24"/>
          <w:szCs w:val="24"/>
        </w:rPr>
      </w:pPr>
    </w:p>
    <w:p w14:paraId="7EA102E9" w14:textId="25E3D561" w:rsidR="00212715" w:rsidRPr="00C30D6A" w:rsidRDefault="008707FF" w:rsidP="00193321">
      <w:pPr>
        <w:spacing w:after="0" w:line="240" w:lineRule="auto"/>
        <w:ind w:left="-142" w:right="-516"/>
        <w:jc w:val="both"/>
        <w:rPr>
          <w:rFonts w:ascii="Arial" w:hAnsi="Arial" w:cs="Arial"/>
          <w:b/>
          <w:sz w:val="24"/>
          <w:szCs w:val="24"/>
        </w:rPr>
      </w:pPr>
      <w:r>
        <w:rPr>
          <w:rFonts w:ascii="Arial" w:hAnsi="Arial" w:cs="Arial"/>
          <w:b/>
          <w:sz w:val="24"/>
          <w:szCs w:val="24"/>
        </w:rPr>
        <w:t>Parágrafo</w:t>
      </w:r>
      <w:r w:rsidR="001A595F" w:rsidRPr="00542EAC">
        <w:rPr>
          <w:rFonts w:ascii="Arial" w:hAnsi="Arial" w:cs="Arial"/>
          <w:b/>
          <w:sz w:val="24"/>
          <w:szCs w:val="24"/>
        </w:rPr>
        <w:t>:</w:t>
      </w:r>
      <w:r w:rsidR="00212715" w:rsidRPr="00542EAC">
        <w:rPr>
          <w:rFonts w:ascii="Arial" w:hAnsi="Arial" w:cs="Arial"/>
          <w:b/>
          <w:sz w:val="24"/>
          <w:szCs w:val="24"/>
        </w:rPr>
        <w:t xml:space="preserve"> </w:t>
      </w:r>
      <w:r w:rsidR="00212715" w:rsidRPr="00542EAC">
        <w:rPr>
          <w:rFonts w:ascii="Arial" w:hAnsi="Arial" w:cs="Arial"/>
          <w:sz w:val="24"/>
          <w:szCs w:val="24"/>
        </w:rPr>
        <w:t xml:space="preserve">Los documentos originales que posean valores </w:t>
      </w:r>
      <w:r w:rsidR="00AC1EBF" w:rsidRPr="00542EAC">
        <w:rPr>
          <w:rFonts w:ascii="Arial" w:hAnsi="Arial" w:cs="Arial"/>
          <w:sz w:val="24"/>
          <w:szCs w:val="24"/>
        </w:rPr>
        <w:t xml:space="preserve">secundarios </w:t>
      </w:r>
      <w:r w:rsidR="00212715" w:rsidRPr="00542EAC">
        <w:rPr>
          <w:rFonts w:ascii="Arial" w:hAnsi="Arial" w:cs="Arial"/>
          <w:sz w:val="24"/>
          <w:szCs w:val="24"/>
        </w:rPr>
        <w:t xml:space="preserve">no podrán ser destruidos, </w:t>
      </w:r>
      <w:r w:rsidR="00DF5C0B" w:rsidRPr="00C30D6A">
        <w:rPr>
          <w:rFonts w:ascii="Arial" w:hAnsi="Arial" w:cs="Arial"/>
          <w:sz w:val="24"/>
          <w:szCs w:val="24"/>
        </w:rPr>
        <w:t xml:space="preserve">sin importar su soporte, </w:t>
      </w:r>
      <w:r w:rsidR="00212715" w:rsidRPr="00C30D6A">
        <w:rPr>
          <w:rFonts w:ascii="Arial" w:hAnsi="Arial" w:cs="Arial"/>
          <w:sz w:val="24"/>
          <w:szCs w:val="24"/>
        </w:rPr>
        <w:t>aun cuando hayan sido reproducidos o almacenados mediante cualquier medio.</w:t>
      </w:r>
    </w:p>
    <w:p w14:paraId="1F84F88C" w14:textId="59B8455B" w:rsidR="00F96010" w:rsidRDefault="00F96010" w:rsidP="00193321">
      <w:pPr>
        <w:spacing w:after="0" w:line="240" w:lineRule="auto"/>
        <w:ind w:left="-142" w:right="-516"/>
        <w:jc w:val="center"/>
        <w:rPr>
          <w:rFonts w:ascii="Arial" w:hAnsi="Arial" w:cs="Arial"/>
          <w:b/>
          <w:sz w:val="24"/>
          <w:szCs w:val="24"/>
        </w:rPr>
      </w:pPr>
    </w:p>
    <w:p w14:paraId="4B3FDE63" w14:textId="6990DBC2" w:rsidR="00F96010" w:rsidRDefault="00D46782" w:rsidP="00193321">
      <w:pPr>
        <w:spacing w:after="0" w:line="240" w:lineRule="auto"/>
        <w:ind w:left="-142" w:right="-516"/>
        <w:jc w:val="center"/>
        <w:rPr>
          <w:rFonts w:ascii="Arial" w:hAnsi="Arial" w:cs="Arial"/>
          <w:b/>
          <w:sz w:val="24"/>
          <w:szCs w:val="24"/>
        </w:rPr>
      </w:pPr>
      <w:r>
        <w:rPr>
          <w:rFonts w:ascii="Arial" w:hAnsi="Arial" w:cs="Arial"/>
          <w:b/>
          <w:sz w:val="24"/>
          <w:szCs w:val="24"/>
        </w:rPr>
        <w:t>SUBSECCIÓN</w:t>
      </w:r>
      <w:r w:rsidR="00F96010" w:rsidRPr="00C92D33">
        <w:rPr>
          <w:rFonts w:ascii="Arial" w:hAnsi="Arial" w:cs="Arial"/>
          <w:b/>
          <w:sz w:val="24"/>
          <w:szCs w:val="24"/>
        </w:rPr>
        <w:t xml:space="preserve"> I</w:t>
      </w:r>
      <w:r>
        <w:rPr>
          <w:rFonts w:ascii="Arial" w:hAnsi="Arial" w:cs="Arial"/>
          <w:b/>
          <w:sz w:val="24"/>
          <w:szCs w:val="24"/>
        </w:rPr>
        <w:t>V</w:t>
      </w:r>
    </w:p>
    <w:p w14:paraId="754B8C65" w14:textId="77777777" w:rsidR="00D46782" w:rsidRPr="00C92D33" w:rsidRDefault="00D46782" w:rsidP="00193321">
      <w:pPr>
        <w:spacing w:after="0" w:line="240" w:lineRule="auto"/>
        <w:ind w:left="-142" w:right="-516"/>
        <w:jc w:val="center"/>
        <w:rPr>
          <w:rFonts w:ascii="Arial" w:hAnsi="Arial" w:cs="Arial"/>
          <w:b/>
          <w:sz w:val="24"/>
          <w:szCs w:val="24"/>
        </w:rPr>
      </w:pPr>
    </w:p>
    <w:p w14:paraId="2436708A" w14:textId="76350AF9" w:rsidR="00F96010" w:rsidRDefault="00F96010" w:rsidP="00193321">
      <w:pPr>
        <w:spacing w:after="0" w:line="240" w:lineRule="auto"/>
        <w:ind w:left="-142" w:right="-516"/>
        <w:jc w:val="center"/>
        <w:rPr>
          <w:rFonts w:ascii="Arial" w:hAnsi="Arial" w:cs="Arial"/>
          <w:b/>
          <w:sz w:val="24"/>
          <w:szCs w:val="24"/>
        </w:rPr>
      </w:pPr>
      <w:r w:rsidRPr="00B004D1">
        <w:rPr>
          <w:rFonts w:ascii="Arial" w:hAnsi="Arial" w:cs="Arial"/>
          <w:b/>
          <w:sz w:val="24"/>
          <w:szCs w:val="24"/>
        </w:rPr>
        <w:t>PRE</w:t>
      </w:r>
      <w:r w:rsidR="00813E39" w:rsidRPr="00B004D1">
        <w:rPr>
          <w:rFonts w:ascii="Arial" w:hAnsi="Arial" w:cs="Arial"/>
          <w:b/>
          <w:sz w:val="24"/>
          <w:szCs w:val="24"/>
        </w:rPr>
        <w:t>SERVACIÓN DIGITAL A LARGO PLAZO</w:t>
      </w:r>
    </w:p>
    <w:p w14:paraId="6BF2EA91" w14:textId="77777777" w:rsidR="00D81F2A" w:rsidRPr="00D81F2A" w:rsidRDefault="00D81F2A" w:rsidP="00193321">
      <w:pPr>
        <w:spacing w:after="0" w:line="240" w:lineRule="auto"/>
        <w:ind w:left="-142" w:right="-516"/>
        <w:jc w:val="center"/>
        <w:rPr>
          <w:rFonts w:ascii="Arial" w:hAnsi="Arial" w:cs="Arial"/>
          <w:b/>
          <w:sz w:val="24"/>
          <w:szCs w:val="24"/>
        </w:rPr>
      </w:pPr>
    </w:p>
    <w:p w14:paraId="5788174D" w14:textId="62990A4B" w:rsidR="00F96010" w:rsidRDefault="008707FF" w:rsidP="00193321">
      <w:pPr>
        <w:spacing w:after="0" w:line="240" w:lineRule="auto"/>
        <w:ind w:left="-142" w:right="-516"/>
        <w:jc w:val="both"/>
        <w:rPr>
          <w:rFonts w:ascii="Arial" w:hAnsi="Arial" w:cs="Arial"/>
          <w:sz w:val="24"/>
          <w:szCs w:val="24"/>
        </w:rPr>
      </w:pPr>
      <w:r>
        <w:rPr>
          <w:rFonts w:ascii="Arial" w:hAnsi="Arial" w:cs="Arial"/>
          <w:b/>
          <w:sz w:val="24"/>
          <w:szCs w:val="24"/>
        </w:rPr>
        <w:t>Artículo</w:t>
      </w:r>
      <w:r w:rsidR="00F96010" w:rsidRPr="00D81F2A">
        <w:rPr>
          <w:rFonts w:ascii="Arial" w:hAnsi="Arial" w:cs="Arial"/>
          <w:b/>
          <w:sz w:val="24"/>
          <w:szCs w:val="24"/>
        </w:rPr>
        <w:t xml:space="preserve"> </w:t>
      </w:r>
      <w:r w:rsidR="00D46782">
        <w:rPr>
          <w:rFonts w:ascii="Arial" w:hAnsi="Arial" w:cs="Arial"/>
          <w:b/>
          <w:bCs/>
          <w:sz w:val="24"/>
          <w:szCs w:val="24"/>
        </w:rPr>
        <w:t>2.8.2.7.</w:t>
      </w:r>
      <w:r w:rsidR="006F5A59">
        <w:rPr>
          <w:rFonts w:ascii="Arial" w:hAnsi="Arial" w:cs="Arial"/>
          <w:b/>
          <w:bCs/>
          <w:sz w:val="24"/>
          <w:szCs w:val="24"/>
        </w:rPr>
        <w:t>1.4.1</w:t>
      </w:r>
      <w:r w:rsidR="00D46782">
        <w:rPr>
          <w:rFonts w:ascii="Arial" w:hAnsi="Arial" w:cs="Arial"/>
          <w:b/>
          <w:bCs/>
          <w:sz w:val="24"/>
          <w:szCs w:val="24"/>
        </w:rPr>
        <w:t>.</w:t>
      </w:r>
      <w:r w:rsidR="00F96010" w:rsidRPr="00542EAC">
        <w:rPr>
          <w:rFonts w:ascii="Arial" w:hAnsi="Arial" w:cs="Arial"/>
          <w:b/>
          <w:sz w:val="24"/>
          <w:szCs w:val="24"/>
        </w:rPr>
        <w:t xml:space="preserve"> </w:t>
      </w:r>
      <w:r w:rsidR="00F96010" w:rsidRPr="00542EAC">
        <w:rPr>
          <w:rFonts w:ascii="Arial" w:hAnsi="Arial" w:cs="Arial"/>
          <w:b/>
          <w:i/>
          <w:sz w:val="24"/>
          <w:szCs w:val="24"/>
        </w:rPr>
        <w:t>Preservación digital a largo plazo</w:t>
      </w:r>
      <w:r w:rsidR="00F96010" w:rsidRPr="00542EAC">
        <w:rPr>
          <w:rFonts w:ascii="Arial" w:hAnsi="Arial" w:cs="Arial"/>
          <w:b/>
          <w:sz w:val="24"/>
          <w:szCs w:val="24"/>
        </w:rPr>
        <w:t xml:space="preserve">. </w:t>
      </w:r>
      <w:r w:rsidR="00F96010" w:rsidRPr="00542EAC">
        <w:rPr>
          <w:rFonts w:ascii="Arial" w:hAnsi="Arial" w:cs="Arial"/>
          <w:sz w:val="24"/>
          <w:szCs w:val="24"/>
        </w:rPr>
        <w:t xml:space="preserve">La preservación </w:t>
      </w:r>
      <w:r w:rsidR="00AF26B4" w:rsidRPr="00542EAC">
        <w:rPr>
          <w:rFonts w:ascii="Arial" w:hAnsi="Arial" w:cs="Arial"/>
          <w:sz w:val="24"/>
          <w:szCs w:val="24"/>
        </w:rPr>
        <w:t xml:space="preserve">digital </w:t>
      </w:r>
      <w:r w:rsidR="00F96010" w:rsidRPr="00C30D6A">
        <w:rPr>
          <w:rFonts w:ascii="Arial" w:hAnsi="Arial" w:cs="Arial"/>
          <w:sz w:val="24"/>
          <w:szCs w:val="24"/>
        </w:rPr>
        <w:t xml:space="preserve">a largo plazo aplica al </w:t>
      </w:r>
      <w:r w:rsidR="0014666C" w:rsidRPr="00C30D6A">
        <w:rPr>
          <w:rFonts w:ascii="Arial" w:hAnsi="Arial" w:cs="Arial"/>
          <w:sz w:val="24"/>
          <w:szCs w:val="24"/>
        </w:rPr>
        <w:t>documento electrónico</w:t>
      </w:r>
      <w:r w:rsidR="00F96010" w:rsidRPr="00C30D6A">
        <w:rPr>
          <w:rFonts w:ascii="Arial" w:hAnsi="Arial" w:cs="Arial"/>
          <w:sz w:val="24"/>
          <w:szCs w:val="24"/>
        </w:rPr>
        <w:t xml:space="preserve"> </w:t>
      </w:r>
      <w:r w:rsidR="00AF26B4" w:rsidRPr="00C30D6A">
        <w:rPr>
          <w:rFonts w:ascii="Arial" w:hAnsi="Arial" w:cs="Arial"/>
          <w:sz w:val="24"/>
          <w:szCs w:val="24"/>
        </w:rPr>
        <w:t xml:space="preserve">que ha sido </w:t>
      </w:r>
      <w:r w:rsidR="00F96010" w:rsidRPr="00C30D6A">
        <w:rPr>
          <w:rFonts w:ascii="Arial" w:hAnsi="Arial" w:cs="Arial"/>
          <w:sz w:val="24"/>
          <w:szCs w:val="24"/>
        </w:rPr>
        <w:t>declarado de archivo en cualq</w:t>
      </w:r>
      <w:r w:rsidR="00813E39" w:rsidRPr="00C30D6A">
        <w:rPr>
          <w:rFonts w:ascii="Arial" w:hAnsi="Arial" w:cs="Arial"/>
          <w:sz w:val="24"/>
          <w:szCs w:val="24"/>
        </w:rPr>
        <w:t>uier etapa de su ciclo de vida.</w:t>
      </w:r>
    </w:p>
    <w:p w14:paraId="0E21A524" w14:textId="77777777" w:rsidR="00D81F2A" w:rsidRPr="00D81F2A" w:rsidRDefault="00D81F2A" w:rsidP="00193321">
      <w:pPr>
        <w:spacing w:after="0" w:line="240" w:lineRule="auto"/>
        <w:ind w:left="-142" w:right="-516"/>
        <w:jc w:val="both"/>
        <w:rPr>
          <w:rFonts w:ascii="Arial" w:hAnsi="Arial" w:cs="Arial"/>
          <w:sz w:val="24"/>
          <w:szCs w:val="24"/>
        </w:rPr>
      </w:pPr>
    </w:p>
    <w:p w14:paraId="1AF2D584" w14:textId="66A7E5EA" w:rsidR="00F96010" w:rsidRDefault="008707FF" w:rsidP="00193321">
      <w:pPr>
        <w:spacing w:after="0" w:line="240" w:lineRule="auto"/>
        <w:ind w:left="-142" w:right="-516"/>
        <w:jc w:val="both"/>
        <w:rPr>
          <w:rFonts w:ascii="Arial" w:hAnsi="Arial" w:cs="Arial"/>
          <w:b/>
          <w:sz w:val="24"/>
          <w:szCs w:val="24"/>
        </w:rPr>
      </w:pPr>
      <w:r>
        <w:rPr>
          <w:rFonts w:ascii="Arial" w:hAnsi="Arial" w:cs="Arial"/>
          <w:b/>
          <w:sz w:val="24"/>
          <w:szCs w:val="24"/>
        </w:rPr>
        <w:t>Artículo</w:t>
      </w:r>
      <w:r w:rsidR="00F96010" w:rsidRPr="00542EAC">
        <w:rPr>
          <w:rFonts w:ascii="Arial" w:hAnsi="Arial" w:cs="Arial"/>
          <w:b/>
          <w:sz w:val="24"/>
          <w:szCs w:val="24"/>
        </w:rPr>
        <w:t xml:space="preserve"> </w:t>
      </w:r>
      <w:r w:rsidR="00D46782">
        <w:rPr>
          <w:rFonts w:ascii="Arial" w:hAnsi="Arial" w:cs="Arial"/>
          <w:b/>
          <w:bCs/>
          <w:sz w:val="24"/>
          <w:szCs w:val="24"/>
        </w:rPr>
        <w:t>2.8.2.7.</w:t>
      </w:r>
      <w:r w:rsidR="006F5A59">
        <w:rPr>
          <w:rFonts w:ascii="Arial" w:hAnsi="Arial" w:cs="Arial"/>
          <w:b/>
          <w:bCs/>
          <w:sz w:val="24"/>
          <w:szCs w:val="24"/>
        </w:rPr>
        <w:t>1.4.2</w:t>
      </w:r>
      <w:r w:rsidR="00D46782">
        <w:rPr>
          <w:rFonts w:ascii="Arial" w:hAnsi="Arial" w:cs="Arial"/>
          <w:b/>
          <w:bCs/>
          <w:sz w:val="24"/>
          <w:szCs w:val="24"/>
        </w:rPr>
        <w:t xml:space="preserve">. </w:t>
      </w:r>
      <w:r w:rsidR="00F96010" w:rsidRPr="00C30D6A">
        <w:rPr>
          <w:rFonts w:ascii="Arial" w:hAnsi="Arial" w:cs="Arial"/>
          <w:b/>
          <w:i/>
          <w:sz w:val="24"/>
          <w:szCs w:val="24"/>
        </w:rPr>
        <w:t>Principios de la preservación digital</w:t>
      </w:r>
      <w:r w:rsidR="00F96010" w:rsidRPr="00C30D6A">
        <w:rPr>
          <w:rFonts w:ascii="Arial" w:hAnsi="Arial" w:cs="Arial"/>
          <w:b/>
          <w:sz w:val="24"/>
          <w:szCs w:val="24"/>
        </w:rPr>
        <w:t xml:space="preserve">. </w:t>
      </w:r>
      <w:r w:rsidR="00F96010" w:rsidRPr="00C92D33">
        <w:rPr>
          <w:rFonts w:ascii="Arial" w:hAnsi="Arial" w:cs="Arial"/>
          <w:sz w:val="24"/>
          <w:szCs w:val="24"/>
        </w:rPr>
        <w:t>Las acciones de preservación digital a largo plazo se regirán por los siguientes principios:</w:t>
      </w:r>
      <w:r w:rsidR="00F96010" w:rsidRPr="00C92D33">
        <w:rPr>
          <w:rFonts w:ascii="Arial" w:hAnsi="Arial" w:cs="Arial"/>
          <w:b/>
          <w:sz w:val="24"/>
          <w:szCs w:val="24"/>
        </w:rPr>
        <w:t xml:space="preserve"> </w:t>
      </w:r>
    </w:p>
    <w:p w14:paraId="2C1E4BA3" w14:textId="77777777" w:rsidR="00D81F2A" w:rsidRPr="00D81F2A" w:rsidRDefault="00D81F2A" w:rsidP="00193321">
      <w:pPr>
        <w:spacing w:after="0" w:line="240" w:lineRule="auto"/>
        <w:ind w:left="-142" w:right="-516"/>
        <w:jc w:val="both"/>
        <w:rPr>
          <w:rFonts w:ascii="Arial" w:hAnsi="Arial" w:cs="Arial"/>
          <w:b/>
          <w:sz w:val="24"/>
          <w:szCs w:val="24"/>
        </w:rPr>
      </w:pPr>
    </w:p>
    <w:p w14:paraId="185A9DA4" w14:textId="214873A0" w:rsidR="00067708" w:rsidRDefault="00813E39" w:rsidP="00193321">
      <w:pPr>
        <w:spacing w:after="0" w:line="240" w:lineRule="auto"/>
        <w:ind w:left="-142" w:right="-516"/>
        <w:jc w:val="both"/>
        <w:rPr>
          <w:rFonts w:ascii="Arial" w:hAnsi="Arial" w:cs="Arial"/>
          <w:sz w:val="24"/>
          <w:szCs w:val="24"/>
        </w:rPr>
      </w:pPr>
      <w:r w:rsidRPr="00542EAC">
        <w:rPr>
          <w:rFonts w:ascii="Arial" w:hAnsi="Arial" w:cs="Arial"/>
          <w:b/>
          <w:sz w:val="24"/>
          <w:szCs w:val="24"/>
        </w:rPr>
        <w:t>Selección.</w:t>
      </w:r>
      <w:r w:rsidR="00F96010" w:rsidRPr="00542EAC">
        <w:rPr>
          <w:rFonts w:ascii="Arial" w:hAnsi="Arial" w:cs="Arial"/>
          <w:b/>
          <w:sz w:val="24"/>
          <w:szCs w:val="24"/>
        </w:rPr>
        <w:t xml:space="preserve"> </w:t>
      </w:r>
      <w:r w:rsidR="00067708" w:rsidRPr="00542EAC">
        <w:rPr>
          <w:rFonts w:ascii="Arial" w:hAnsi="Arial" w:cs="Arial"/>
          <w:bCs/>
          <w:sz w:val="24"/>
          <w:szCs w:val="24"/>
        </w:rPr>
        <w:t>A</w:t>
      </w:r>
      <w:r w:rsidR="00067708" w:rsidRPr="00542EAC">
        <w:rPr>
          <w:rFonts w:ascii="Arial" w:hAnsi="Arial" w:cs="Arial"/>
          <w:sz w:val="24"/>
          <w:szCs w:val="24"/>
        </w:rPr>
        <w:t xml:space="preserve">barca varios procesos, entre los cuales </w:t>
      </w:r>
      <w:r w:rsidR="0072701D" w:rsidRPr="00C30D6A">
        <w:rPr>
          <w:rFonts w:ascii="Arial" w:hAnsi="Arial" w:cs="Arial"/>
          <w:sz w:val="24"/>
          <w:szCs w:val="24"/>
        </w:rPr>
        <w:t>los sujetos obligados</w:t>
      </w:r>
      <w:r w:rsidR="00067708" w:rsidRPr="00C30D6A">
        <w:rPr>
          <w:rFonts w:ascii="Arial" w:hAnsi="Arial" w:cs="Arial"/>
          <w:sz w:val="24"/>
          <w:szCs w:val="24"/>
        </w:rPr>
        <w:t xml:space="preserve"> deben elegir herramientas tecnológicas para la preservación digital, así como los medios y formatos, teniendo en cuenta que cada selección debe ser fundamentada, coherente y responsable.</w:t>
      </w:r>
    </w:p>
    <w:p w14:paraId="73887892" w14:textId="77777777" w:rsidR="00D81F2A" w:rsidRPr="00D81F2A" w:rsidRDefault="00D81F2A" w:rsidP="00193321">
      <w:pPr>
        <w:spacing w:after="0" w:line="240" w:lineRule="auto"/>
        <w:ind w:left="-142" w:right="-516"/>
        <w:jc w:val="both"/>
        <w:rPr>
          <w:rFonts w:ascii="Arial" w:hAnsi="Arial" w:cs="Arial"/>
          <w:b/>
          <w:sz w:val="24"/>
          <w:szCs w:val="24"/>
        </w:rPr>
      </w:pPr>
    </w:p>
    <w:p w14:paraId="70F5FC0C" w14:textId="522C3B51" w:rsidR="00F96010" w:rsidRDefault="00F96010" w:rsidP="00193321">
      <w:pPr>
        <w:spacing w:after="0" w:line="240" w:lineRule="auto"/>
        <w:ind w:left="-142" w:right="-516"/>
        <w:jc w:val="both"/>
        <w:rPr>
          <w:rFonts w:ascii="Arial" w:hAnsi="Arial" w:cs="Arial"/>
          <w:sz w:val="24"/>
          <w:szCs w:val="24"/>
        </w:rPr>
      </w:pPr>
      <w:r w:rsidRPr="00542EAC">
        <w:rPr>
          <w:rFonts w:ascii="Arial" w:hAnsi="Arial" w:cs="Arial"/>
          <w:sz w:val="24"/>
          <w:szCs w:val="24"/>
        </w:rPr>
        <w:t>(No todos los</w:t>
      </w:r>
      <w:r w:rsidR="00FA5A78">
        <w:rPr>
          <w:rFonts w:ascii="Arial" w:hAnsi="Arial" w:cs="Arial"/>
          <w:sz w:val="24"/>
          <w:szCs w:val="24"/>
        </w:rPr>
        <w:t xml:space="preserve"> documentos electrónico</w:t>
      </w:r>
      <w:r w:rsidRPr="00542EAC">
        <w:rPr>
          <w:rFonts w:ascii="Arial" w:hAnsi="Arial" w:cs="Arial"/>
          <w:sz w:val="24"/>
          <w:szCs w:val="24"/>
        </w:rPr>
        <w:t xml:space="preserve">s merecen ser preservados). </w:t>
      </w:r>
      <w:r w:rsidR="005230DD" w:rsidRPr="0001292D">
        <w:rPr>
          <w:rFonts w:ascii="Arial" w:hAnsi="Arial" w:cs="Arial"/>
          <w:sz w:val="24"/>
          <w:szCs w:val="24"/>
        </w:rPr>
        <w:t xml:space="preserve">Igualmente, </w:t>
      </w:r>
      <w:r w:rsidRPr="0001292D">
        <w:rPr>
          <w:rFonts w:ascii="Arial" w:hAnsi="Arial" w:cs="Arial"/>
          <w:sz w:val="24"/>
          <w:szCs w:val="24"/>
        </w:rPr>
        <w:t>debe</w:t>
      </w:r>
      <w:r w:rsidR="005230DD" w:rsidRPr="0001292D">
        <w:rPr>
          <w:rFonts w:ascii="Arial" w:hAnsi="Arial" w:cs="Arial"/>
          <w:sz w:val="24"/>
          <w:szCs w:val="24"/>
        </w:rPr>
        <w:t>rá</w:t>
      </w:r>
      <w:r w:rsidRPr="0001292D">
        <w:rPr>
          <w:rFonts w:ascii="Arial" w:hAnsi="Arial" w:cs="Arial"/>
          <w:sz w:val="24"/>
          <w:szCs w:val="24"/>
        </w:rPr>
        <w:t>n decidir qué conservar teniendo en cuenta las obligaciones legales y de valoración, conforme a sus Tablas de Retención Documental o Tablas de Valoración Documental.</w:t>
      </w:r>
    </w:p>
    <w:p w14:paraId="6B49252D" w14:textId="70242BCD" w:rsidR="00203B44" w:rsidRDefault="00203B44" w:rsidP="00193321">
      <w:pPr>
        <w:spacing w:after="0" w:line="240" w:lineRule="auto"/>
        <w:ind w:left="-142" w:right="-516"/>
        <w:jc w:val="both"/>
        <w:rPr>
          <w:rFonts w:ascii="Arial" w:hAnsi="Arial" w:cs="Arial"/>
          <w:sz w:val="24"/>
          <w:szCs w:val="24"/>
        </w:rPr>
      </w:pPr>
    </w:p>
    <w:p w14:paraId="36B14C70" w14:textId="093BD5B9" w:rsidR="00203B44" w:rsidRDefault="00203B44" w:rsidP="00193321">
      <w:pPr>
        <w:spacing w:after="0" w:line="240" w:lineRule="auto"/>
        <w:ind w:left="-142" w:right="-516"/>
        <w:jc w:val="both"/>
        <w:rPr>
          <w:rFonts w:ascii="Arial" w:hAnsi="Arial" w:cs="Arial"/>
          <w:sz w:val="24"/>
          <w:szCs w:val="24"/>
        </w:rPr>
      </w:pPr>
      <w:r w:rsidRPr="00203B44">
        <w:rPr>
          <w:rFonts w:ascii="Arial" w:hAnsi="Arial" w:cs="Arial"/>
          <w:b/>
          <w:sz w:val="24"/>
          <w:szCs w:val="24"/>
        </w:rPr>
        <w:lastRenderedPageBreak/>
        <w:t>Equivalencia</w:t>
      </w:r>
      <w:r>
        <w:rPr>
          <w:rFonts w:ascii="Arial" w:hAnsi="Arial" w:cs="Arial"/>
          <w:sz w:val="24"/>
          <w:szCs w:val="24"/>
        </w:rPr>
        <w:t xml:space="preserve">. </w:t>
      </w:r>
      <w:r w:rsidRPr="00203B44">
        <w:rPr>
          <w:rFonts w:ascii="Arial" w:hAnsi="Arial" w:cs="Arial"/>
          <w:sz w:val="24"/>
          <w:szCs w:val="24"/>
        </w:rPr>
        <w:t>Modificar, cuando sea necesario, la forma tecnológica sin alterar el valor evidencial de los documentos, como una medida para enfrentar la obsolescencia tecnológica y para garantizar el acceso a la información</w:t>
      </w:r>
    </w:p>
    <w:p w14:paraId="1F87B812" w14:textId="77777777" w:rsidR="00D81F2A" w:rsidRPr="00D81F2A" w:rsidRDefault="00D81F2A" w:rsidP="00193321">
      <w:pPr>
        <w:spacing w:after="0" w:line="240" w:lineRule="auto"/>
        <w:ind w:left="-142" w:right="-516"/>
        <w:jc w:val="both"/>
        <w:rPr>
          <w:rFonts w:ascii="Arial" w:hAnsi="Arial" w:cs="Arial"/>
          <w:sz w:val="24"/>
          <w:szCs w:val="24"/>
        </w:rPr>
      </w:pPr>
    </w:p>
    <w:p w14:paraId="67561194" w14:textId="5CC87136" w:rsidR="00203B44" w:rsidRDefault="00203B44" w:rsidP="00203B44">
      <w:pPr>
        <w:spacing w:after="0" w:line="240" w:lineRule="auto"/>
        <w:ind w:left="-142" w:right="-516"/>
        <w:jc w:val="both"/>
        <w:rPr>
          <w:rFonts w:ascii="Arial" w:hAnsi="Arial" w:cs="Arial"/>
          <w:sz w:val="24"/>
          <w:szCs w:val="24"/>
        </w:rPr>
      </w:pPr>
      <w:r w:rsidRPr="00D81F2A">
        <w:rPr>
          <w:rFonts w:ascii="Arial" w:hAnsi="Arial" w:cs="Arial"/>
          <w:b/>
          <w:bCs/>
          <w:sz w:val="24"/>
          <w:szCs w:val="24"/>
        </w:rPr>
        <w:t>Integridad.</w:t>
      </w:r>
      <w:r w:rsidRPr="00D81F2A">
        <w:rPr>
          <w:rFonts w:ascii="Arial" w:hAnsi="Arial" w:cs="Arial"/>
          <w:sz w:val="24"/>
          <w:szCs w:val="24"/>
        </w:rPr>
        <w:t xml:space="preserve"> </w:t>
      </w:r>
      <w:proofErr w:type="gramStart"/>
      <w:r w:rsidRPr="00D81F2A">
        <w:rPr>
          <w:rFonts w:ascii="Arial" w:hAnsi="Arial" w:cs="Arial"/>
          <w:sz w:val="24"/>
          <w:szCs w:val="24"/>
        </w:rPr>
        <w:t>Asegurar</w:t>
      </w:r>
      <w:proofErr w:type="gramEnd"/>
      <w:r w:rsidRPr="00D81F2A">
        <w:rPr>
          <w:rFonts w:ascii="Arial" w:hAnsi="Arial" w:cs="Arial"/>
          <w:sz w:val="24"/>
          <w:szCs w:val="24"/>
        </w:rPr>
        <w:t xml:space="preserve"> que el contenido informativo, la estructura lógica</w:t>
      </w:r>
      <w:r w:rsidRPr="00542EAC">
        <w:rPr>
          <w:rFonts w:ascii="Arial" w:hAnsi="Arial" w:cs="Arial"/>
          <w:sz w:val="24"/>
          <w:szCs w:val="24"/>
        </w:rPr>
        <w:t>, el hash y el contexto no se han modificado, ni se ha afectado el grado de fiabilidad, autenticidad del documento electrónico</w:t>
      </w:r>
      <w:r w:rsidRPr="00C30D6A">
        <w:rPr>
          <w:rFonts w:ascii="Arial" w:hAnsi="Arial" w:cs="Arial"/>
          <w:sz w:val="24"/>
          <w:szCs w:val="24"/>
        </w:rPr>
        <w:t>.</w:t>
      </w:r>
    </w:p>
    <w:p w14:paraId="10AC1131" w14:textId="77777777" w:rsidR="00203B44" w:rsidRDefault="00203B44" w:rsidP="00203B44">
      <w:pPr>
        <w:spacing w:after="0" w:line="240" w:lineRule="auto"/>
        <w:ind w:left="-142" w:right="-516"/>
        <w:jc w:val="both"/>
        <w:rPr>
          <w:rFonts w:ascii="Arial" w:hAnsi="Arial" w:cs="Arial"/>
          <w:sz w:val="24"/>
          <w:szCs w:val="24"/>
        </w:rPr>
      </w:pPr>
    </w:p>
    <w:p w14:paraId="6E10B597" w14:textId="65A61A86" w:rsidR="00203B44" w:rsidRDefault="00203B44" w:rsidP="00203B44">
      <w:pPr>
        <w:spacing w:after="0" w:line="240" w:lineRule="auto"/>
        <w:ind w:left="-142" w:right="-516"/>
        <w:jc w:val="both"/>
        <w:rPr>
          <w:rFonts w:ascii="Arial" w:hAnsi="Arial" w:cs="Arial"/>
          <w:sz w:val="24"/>
          <w:szCs w:val="24"/>
        </w:rPr>
      </w:pPr>
      <w:r w:rsidRPr="00203B44">
        <w:rPr>
          <w:rFonts w:ascii="Arial" w:hAnsi="Arial" w:cs="Arial"/>
          <w:b/>
          <w:bCs/>
          <w:sz w:val="24"/>
          <w:szCs w:val="24"/>
        </w:rPr>
        <w:t>Actualidad</w:t>
      </w:r>
      <w:r w:rsidR="003F06D0">
        <w:rPr>
          <w:rFonts w:ascii="Arial" w:hAnsi="Arial" w:cs="Arial"/>
          <w:b/>
          <w:bCs/>
          <w:sz w:val="24"/>
          <w:szCs w:val="24"/>
        </w:rPr>
        <w:t>.</w:t>
      </w:r>
      <w:r>
        <w:rPr>
          <w:rFonts w:ascii="Arial" w:hAnsi="Arial" w:cs="Arial"/>
          <w:sz w:val="24"/>
          <w:szCs w:val="24"/>
        </w:rPr>
        <w:t xml:space="preserve"> </w:t>
      </w:r>
      <w:r w:rsidRPr="00203B44">
        <w:rPr>
          <w:rFonts w:ascii="Arial" w:hAnsi="Arial" w:cs="Arial"/>
          <w:sz w:val="24"/>
          <w:szCs w:val="24"/>
        </w:rPr>
        <w:t>Mantener la capacidad para evolucionar</w:t>
      </w:r>
      <w:r>
        <w:rPr>
          <w:rFonts w:ascii="Arial" w:hAnsi="Arial" w:cs="Arial"/>
          <w:sz w:val="24"/>
          <w:szCs w:val="24"/>
        </w:rPr>
        <w:t xml:space="preserve"> </w:t>
      </w:r>
      <w:r w:rsidRPr="00203B44">
        <w:rPr>
          <w:rFonts w:ascii="Arial" w:hAnsi="Arial" w:cs="Arial"/>
          <w:sz w:val="24"/>
          <w:szCs w:val="24"/>
        </w:rPr>
        <w:t>y ajustarse a los cambios tecnológicos con el fin de garantizar la</w:t>
      </w:r>
      <w:r>
        <w:rPr>
          <w:rFonts w:ascii="Arial" w:hAnsi="Arial" w:cs="Arial"/>
          <w:sz w:val="24"/>
          <w:szCs w:val="24"/>
        </w:rPr>
        <w:t xml:space="preserve"> </w:t>
      </w:r>
      <w:r w:rsidRPr="00203B44">
        <w:rPr>
          <w:rFonts w:ascii="Arial" w:hAnsi="Arial" w:cs="Arial"/>
          <w:sz w:val="24"/>
          <w:szCs w:val="24"/>
        </w:rPr>
        <w:t>preservación de los documentos en el futuro.</w:t>
      </w:r>
    </w:p>
    <w:p w14:paraId="1CD6610E" w14:textId="77777777" w:rsidR="00203B44" w:rsidRDefault="00203B44" w:rsidP="00193321">
      <w:pPr>
        <w:spacing w:after="0" w:line="240" w:lineRule="auto"/>
        <w:ind w:left="-142" w:right="-516"/>
        <w:jc w:val="both"/>
        <w:rPr>
          <w:rFonts w:ascii="Arial" w:hAnsi="Arial" w:cs="Arial"/>
          <w:sz w:val="24"/>
          <w:szCs w:val="24"/>
        </w:rPr>
      </w:pPr>
    </w:p>
    <w:p w14:paraId="46A08C5E" w14:textId="155C60EE" w:rsidR="00F96010" w:rsidRDefault="00813E39" w:rsidP="00193321">
      <w:pPr>
        <w:spacing w:after="0" w:line="240" w:lineRule="auto"/>
        <w:ind w:left="-142" w:right="-516"/>
        <w:jc w:val="both"/>
        <w:rPr>
          <w:rFonts w:ascii="Arial" w:hAnsi="Arial" w:cs="Arial"/>
          <w:sz w:val="24"/>
          <w:szCs w:val="24"/>
        </w:rPr>
      </w:pPr>
      <w:r w:rsidRPr="00542EAC">
        <w:rPr>
          <w:rFonts w:ascii="Arial" w:hAnsi="Arial" w:cs="Arial"/>
          <w:b/>
          <w:sz w:val="24"/>
          <w:szCs w:val="24"/>
        </w:rPr>
        <w:t>Normalización.</w:t>
      </w:r>
      <w:r w:rsidR="00F96010" w:rsidRPr="00542EAC">
        <w:rPr>
          <w:rFonts w:ascii="Arial" w:hAnsi="Arial" w:cs="Arial"/>
          <w:b/>
          <w:sz w:val="24"/>
          <w:szCs w:val="24"/>
        </w:rPr>
        <w:t xml:space="preserve"> </w:t>
      </w:r>
      <w:r w:rsidR="00F96010" w:rsidRPr="00542EAC">
        <w:rPr>
          <w:rFonts w:ascii="Arial" w:hAnsi="Arial" w:cs="Arial"/>
          <w:sz w:val="24"/>
          <w:szCs w:val="24"/>
        </w:rPr>
        <w:t xml:space="preserve">En algunos procesos los objetos digitales se crean sin intención de preservarlos a largo plazo, por lo que </w:t>
      </w:r>
      <w:r w:rsidR="005230DD" w:rsidRPr="0001292D">
        <w:rPr>
          <w:rFonts w:ascii="Arial" w:hAnsi="Arial" w:cs="Arial"/>
          <w:sz w:val="24"/>
          <w:szCs w:val="24"/>
        </w:rPr>
        <w:t>los sujetos obligados</w:t>
      </w:r>
      <w:r w:rsidR="00F96010" w:rsidRPr="0001292D">
        <w:rPr>
          <w:rFonts w:ascii="Arial" w:hAnsi="Arial" w:cs="Arial"/>
          <w:sz w:val="24"/>
          <w:szCs w:val="24"/>
        </w:rPr>
        <w:t xml:space="preserve"> debe</w:t>
      </w:r>
      <w:r w:rsidR="00097AAE" w:rsidRPr="0001292D">
        <w:rPr>
          <w:rFonts w:ascii="Arial" w:hAnsi="Arial" w:cs="Arial"/>
          <w:sz w:val="24"/>
          <w:szCs w:val="24"/>
        </w:rPr>
        <w:t>n</w:t>
      </w:r>
      <w:r w:rsidR="00F96010" w:rsidRPr="0001292D">
        <w:rPr>
          <w:rFonts w:ascii="Arial" w:hAnsi="Arial" w:cs="Arial"/>
          <w:sz w:val="24"/>
          <w:szCs w:val="24"/>
        </w:rPr>
        <w:t xml:space="preserve"> generar lineamientos y herramientas basadas en normas, estándares y buenas prácticas, como apoyo a la gestión y preservación de los documentos digitales.</w:t>
      </w:r>
    </w:p>
    <w:p w14:paraId="20D22AD8" w14:textId="77777777" w:rsidR="00D81F2A" w:rsidRPr="00D81F2A" w:rsidRDefault="00D81F2A" w:rsidP="00193321">
      <w:pPr>
        <w:spacing w:after="0" w:line="240" w:lineRule="auto"/>
        <w:ind w:left="-142" w:right="-516"/>
        <w:jc w:val="both"/>
        <w:rPr>
          <w:rFonts w:ascii="Arial" w:hAnsi="Arial" w:cs="Arial"/>
          <w:b/>
          <w:sz w:val="24"/>
          <w:szCs w:val="24"/>
        </w:rPr>
      </w:pPr>
    </w:p>
    <w:p w14:paraId="1835D91A" w14:textId="302BD2FC" w:rsidR="00F96010" w:rsidRDefault="00F96010" w:rsidP="00193321">
      <w:pPr>
        <w:spacing w:after="0" w:line="240" w:lineRule="auto"/>
        <w:ind w:left="-142" w:right="-516"/>
        <w:jc w:val="both"/>
        <w:rPr>
          <w:rFonts w:ascii="Arial" w:hAnsi="Arial" w:cs="Arial"/>
          <w:sz w:val="24"/>
          <w:szCs w:val="24"/>
        </w:rPr>
      </w:pPr>
      <w:r w:rsidRPr="00542EAC">
        <w:rPr>
          <w:rFonts w:ascii="Arial" w:hAnsi="Arial" w:cs="Arial"/>
          <w:b/>
          <w:sz w:val="24"/>
          <w:szCs w:val="24"/>
        </w:rPr>
        <w:t xml:space="preserve">Accesibilidad. </w:t>
      </w:r>
      <w:r w:rsidRPr="00542EAC">
        <w:rPr>
          <w:rFonts w:ascii="Arial" w:hAnsi="Arial" w:cs="Arial"/>
          <w:sz w:val="24"/>
          <w:szCs w:val="24"/>
        </w:rPr>
        <w:t>Uno de los principales objetivos e</w:t>
      </w:r>
      <w:r w:rsidR="008A61A4" w:rsidRPr="00542EAC">
        <w:rPr>
          <w:rFonts w:ascii="Arial" w:hAnsi="Arial" w:cs="Arial"/>
          <w:sz w:val="24"/>
          <w:szCs w:val="24"/>
        </w:rPr>
        <w:t>n</w:t>
      </w:r>
      <w:r w:rsidRPr="00542EAC">
        <w:rPr>
          <w:rFonts w:ascii="Arial" w:hAnsi="Arial" w:cs="Arial"/>
          <w:sz w:val="24"/>
          <w:szCs w:val="24"/>
        </w:rPr>
        <w:t xml:space="preserve"> la preservación digital, es el acceso y legibilidad a los </w:t>
      </w:r>
      <w:r w:rsidR="006A1AF5">
        <w:rPr>
          <w:rFonts w:ascii="Arial" w:hAnsi="Arial" w:cs="Arial"/>
          <w:sz w:val="24"/>
          <w:szCs w:val="24"/>
        </w:rPr>
        <w:t>documentos electrónico</w:t>
      </w:r>
      <w:r w:rsidRPr="00542EAC">
        <w:rPr>
          <w:rFonts w:ascii="Arial" w:hAnsi="Arial" w:cs="Arial"/>
          <w:sz w:val="24"/>
          <w:szCs w:val="24"/>
        </w:rPr>
        <w:t xml:space="preserve">s durante el tiempo. </w:t>
      </w:r>
      <w:r w:rsidR="008A61A4" w:rsidRPr="00C30D6A">
        <w:rPr>
          <w:rFonts w:ascii="Arial" w:hAnsi="Arial" w:cs="Arial"/>
          <w:sz w:val="24"/>
          <w:szCs w:val="24"/>
        </w:rPr>
        <w:t>L</w:t>
      </w:r>
      <w:r w:rsidR="005230DD" w:rsidRPr="00C30D6A">
        <w:rPr>
          <w:rFonts w:ascii="Arial" w:hAnsi="Arial" w:cs="Arial"/>
          <w:sz w:val="24"/>
          <w:szCs w:val="24"/>
        </w:rPr>
        <w:t>os sujetos</w:t>
      </w:r>
      <w:r w:rsidR="005230DD" w:rsidRPr="0001292D">
        <w:rPr>
          <w:rFonts w:ascii="Arial" w:hAnsi="Arial" w:cs="Arial"/>
          <w:sz w:val="24"/>
          <w:szCs w:val="24"/>
        </w:rPr>
        <w:t xml:space="preserve"> obligados </w:t>
      </w:r>
      <w:r w:rsidRPr="0001292D">
        <w:rPr>
          <w:rFonts w:ascii="Arial" w:hAnsi="Arial" w:cs="Arial"/>
          <w:sz w:val="24"/>
          <w:szCs w:val="24"/>
        </w:rPr>
        <w:t>debe</w:t>
      </w:r>
      <w:r w:rsidR="008A61A4" w:rsidRPr="0001292D">
        <w:rPr>
          <w:rFonts w:ascii="Arial" w:hAnsi="Arial" w:cs="Arial"/>
          <w:sz w:val="24"/>
          <w:szCs w:val="24"/>
        </w:rPr>
        <w:t>n</w:t>
      </w:r>
      <w:r w:rsidRPr="0001292D">
        <w:rPr>
          <w:rFonts w:ascii="Arial" w:hAnsi="Arial" w:cs="Arial"/>
          <w:sz w:val="24"/>
          <w:szCs w:val="24"/>
        </w:rPr>
        <w:t xml:space="preserve"> mantener la capacidad de representar el contenido informativo de los documentos, como evidencias auténticas e íntegras, durante el periodo de tiempo que </w:t>
      </w:r>
      <w:r w:rsidR="00746999" w:rsidRPr="0001292D">
        <w:rPr>
          <w:rFonts w:ascii="Arial" w:hAnsi="Arial" w:cs="Arial"/>
          <w:sz w:val="24"/>
          <w:szCs w:val="24"/>
        </w:rPr>
        <w:t>cada</w:t>
      </w:r>
      <w:r w:rsidRPr="0001292D">
        <w:rPr>
          <w:rFonts w:ascii="Arial" w:hAnsi="Arial" w:cs="Arial"/>
          <w:sz w:val="24"/>
          <w:szCs w:val="24"/>
        </w:rPr>
        <w:t xml:space="preserve"> </w:t>
      </w:r>
      <w:r w:rsidR="005230DD" w:rsidRPr="0001292D">
        <w:rPr>
          <w:rFonts w:ascii="Arial" w:hAnsi="Arial" w:cs="Arial"/>
          <w:sz w:val="24"/>
          <w:szCs w:val="24"/>
        </w:rPr>
        <w:t xml:space="preserve">uno </w:t>
      </w:r>
      <w:r w:rsidRPr="0001292D">
        <w:rPr>
          <w:rFonts w:ascii="Arial" w:hAnsi="Arial" w:cs="Arial"/>
          <w:sz w:val="24"/>
          <w:szCs w:val="24"/>
        </w:rPr>
        <w:t>necesite</w:t>
      </w:r>
      <w:r w:rsidR="00746999" w:rsidRPr="0001292D">
        <w:rPr>
          <w:rFonts w:ascii="Arial" w:hAnsi="Arial" w:cs="Arial"/>
          <w:sz w:val="24"/>
          <w:szCs w:val="24"/>
        </w:rPr>
        <w:t>,</w:t>
      </w:r>
      <w:r w:rsidRPr="0001292D">
        <w:rPr>
          <w:rFonts w:ascii="Arial" w:hAnsi="Arial" w:cs="Arial"/>
          <w:sz w:val="24"/>
          <w:szCs w:val="24"/>
        </w:rPr>
        <w:t xml:space="preserve"> haciendo frente a las amenazas de cualquiera de los elementos del objeto digital: material, lógico, conceptual y esencial</w:t>
      </w:r>
      <w:r w:rsidR="00D81F2A">
        <w:rPr>
          <w:rFonts w:ascii="Arial" w:hAnsi="Arial" w:cs="Arial"/>
          <w:sz w:val="24"/>
          <w:szCs w:val="24"/>
        </w:rPr>
        <w:t>.</w:t>
      </w:r>
    </w:p>
    <w:p w14:paraId="190864B9" w14:textId="77777777" w:rsidR="00203B44" w:rsidRDefault="00203B44" w:rsidP="00193321">
      <w:pPr>
        <w:spacing w:after="0" w:line="240" w:lineRule="auto"/>
        <w:ind w:left="-142" w:right="-516"/>
        <w:jc w:val="both"/>
        <w:rPr>
          <w:rFonts w:ascii="Arial" w:hAnsi="Arial" w:cs="Arial"/>
          <w:sz w:val="24"/>
          <w:szCs w:val="24"/>
        </w:rPr>
      </w:pPr>
    </w:p>
    <w:p w14:paraId="5923F198" w14:textId="77777777" w:rsidR="00203B44" w:rsidRDefault="00203B44" w:rsidP="00203B44">
      <w:pPr>
        <w:spacing w:after="0" w:line="240" w:lineRule="auto"/>
        <w:ind w:left="-142" w:right="-516"/>
        <w:jc w:val="both"/>
        <w:rPr>
          <w:rFonts w:ascii="Arial" w:hAnsi="Arial" w:cs="Arial"/>
          <w:sz w:val="24"/>
          <w:szCs w:val="24"/>
        </w:rPr>
      </w:pPr>
      <w:r w:rsidRPr="00C92D33">
        <w:rPr>
          <w:rFonts w:ascii="Arial" w:hAnsi="Arial" w:cs="Arial"/>
          <w:b/>
          <w:sz w:val="24"/>
          <w:szCs w:val="24"/>
        </w:rPr>
        <w:t xml:space="preserve">Responsabilidad. </w:t>
      </w:r>
      <w:r w:rsidRPr="0001292D">
        <w:rPr>
          <w:rFonts w:ascii="Arial" w:hAnsi="Arial" w:cs="Arial"/>
          <w:sz w:val="24"/>
          <w:szCs w:val="24"/>
        </w:rPr>
        <w:t>Los sujetos obligados que deben realizar preservación digital junto con las dependencias o personal encargado deben aceptar y asumir claramente la responsabilidad de las acciones y decisiones a tomar con respecto a la adecuada preservación de la información digital.</w:t>
      </w:r>
    </w:p>
    <w:p w14:paraId="14A9B5FE" w14:textId="77777777" w:rsidR="00D81F2A" w:rsidRPr="00D81F2A" w:rsidRDefault="00D81F2A" w:rsidP="00193321">
      <w:pPr>
        <w:spacing w:after="0" w:line="240" w:lineRule="auto"/>
        <w:ind w:left="-142" w:right="-516"/>
        <w:jc w:val="both"/>
        <w:rPr>
          <w:rFonts w:ascii="Arial" w:hAnsi="Arial" w:cs="Arial"/>
          <w:sz w:val="24"/>
          <w:szCs w:val="24"/>
        </w:rPr>
      </w:pPr>
    </w:p>
    <w:p w14:paraId="18605DE7" w14:textId="77777777" w:rsidR="00D81F2A" w:rsidRPr="00D81F2A" w:rsidRDefault="00D81F2A" w:rsidP="00193321">
      <w:pPr>
        <w:spacing w:after="0" w:line="240" w:lineRule="auto"/>
        <w:ind w:left="-142" w:right="-516"/>
        <w:jc w:val="both"/>
        <w:rPr>
          <w:rFonts w:ascii="Arial" w:hAnsi="Arial" w:cs="Arial"/>
          <w:sz w:val="24"/>
          <w:szCs w:val="24"/>
        </w:rPr>
      </w:pPr>
    </w:p>
    <w:p w14:paraId="3527367F" w14:textId="5A725954" w:rsidR="00967E35" w:rsidRDefault="008707FF" w:rsidP="00193321">
      <w:pPr>
        <w:spacing w:after="0" w:line="240" w:lineRule="auto"/>
        <w:ind w:left="-142" w:right="-516"/>
        <w:jc w:val="both"/>
        <w:rPr>
          <w:rFonts w:ascii="Arial" w:hAnsi="Arial" w:cs="Arial"/>
          <w:sz w:val="24"/>
          <w:szCs w:val="24"/>
        </w:rPr>
      </w:pPr>
      <w:r>
        <w:rPr>
          <w:rFonts w:ascii="Arial" w:hAnsi="Arial" w:cs="Arial"/>
          <w:b/>
          <w:sz w:val="24"/>
          <w:szCs w:val="24"/>
        </w:rPr>
        <w:t>Artículo</w:t>
      </w:r>
      <w:r w:rsidR="00F96010" w:rsidRPr="00D81F2A">
        <w:rPr>
          <w:rFonts w:ascii="Arial" w:hAnsi="Arial" w:cs="Arial"/>
          <w:b/>
          <w:sz w:val="24"/>
          <w:szCs w:val="24"/>
        </w:rPr>
        <w:t xml:space="preserve"> </w:t>
      </w:r>
      <w:r w:rsidR="00D46782">
        <w:rPr>
          <w:rFonts w:ascii="Arial" w:hAnsi="Arial" w:cs="Arial"/>
          <w:b/>
          <w:bCs/>
          <w:sz w:val="24"/>
          <w:szCs w:val="24"/>
        </w:rPr>
        <w:t>2.8.2.7.</w:t>
      </w:r>
      <w:r w:rsidR="003F06D0">
        <w:rPr>
          <w:rFonts w:ascii="Arial" w:hAnsi="Arial" w:cs="Arial"/>
          <w:b/>
          <w:bCs/>
          <w:sz w:val="24"/>
          <w:szCs w:val="24"/>
        </w:rPr>
        <w:t>1.4.3</w:t>
      </w:r>
      <w:r w:rsidR="00D46782">
        <w:rPr>
          <w:rFonts w:ascii="Arial" w:hAnsi="Arial" w:cs="Arial"/>
          <w:b/>
          <w:bCs/>
          <w:sz w:val="24"/>
          <w:szCs w:val="24"/>
        </w:rPr>
        <w:t>.</w:t>
      </w:r>
      <w:r w:rsidR="00F96010" w:rsidRPr="00C30D6A">
        <w:rPr>
          <w:rFonts w:ascii="Arial" w:hAnsi="Arial" w:cs="Arial"/>
          <w:b/>
          <w:sz w:val="24"/>
          <w:szCs w:val="24"/>
        </w:rPr>
        <w:t xml:space="preserve"> </w:t>
      </w:r>
      <w:r w:rsidR="00F96010" w:rsidRPr="00C30D6A">
        <w:rPr>
          <w:rFonts w:ascii="Arial" w:hAnsi="Arial" w:cs="Arial"/>
          <w:b/>
          <w:i/>
          <w:sz w:val="24"/>
          <w:szCs w:val="24"/>
        </w:rPr>
        <w:t>P</w:t>
      </w:r>
      <w:r w:rsidR="00813E39" w:rsidRPr="00C30D6A">
        <w:rPr>
          <w:rFonts w:ascii="Arial" w:hAnsi="Arial" w:cs="Arial"/>
          <w:b/>
          <w:i/>
          <w:sz w:val="24"/>
          <w:szCs w:val="24"/>
        </w:rPr>
        <w:t>olítica de Preservación Digital</w:t>
      </w:r>
      <w:r w:rsidR="00813E39" w:rsidRPr="00C92D33">
        <w:rPr>
          <w:rFonts w:ascii="Arial" w:hAnsi="Arial" w:cs="Arial"/>
          <w:b/>
          <w:sz w:val="24"/>
          <w:szCs w:val="24"/>
        </w:rPr>
        <w:t>.</w:t>
      </w:r>
      <w:r w:rsidR="00F96010" w:rsidRPr="00C92D33">
        <w:rPr>
          <w:rFonts w:ascii="Arial" w:hAnsi="Arial" w:cs="Arial"/>
          <w:b/>
          <w:sz w:val="24"/>
          <w:szCs w:val="24"/>
        </w:rPr>
        <w:t xml:space="preserve"> </w:t>
      </w:r>
      <w:r w:rsidR="00F96010" w:rsidRPr="00C92D33">
        <w:rPr>
          <w:rFonts w:ascii="Arial" w:hAnsi="Arial" w:cs="Arial"/>
          <w:sz w:val="24"/>
          <w:szCs w:val="24"/>
        </w:rPr>
        <w:t>L</w:t>
      </w:r>
      <w:r w:rsidR="005230DD" w:rsidRPr="00C92D33">
        <w:rPr>
          <w:rFonts w:ascii="Arial" w:hAnsi="Arial" w:cs="Arial"/>
          <w:sz w:val="24"/>
          <w:szCs w:val="24"/>
        </w:rPr>
        <w:t xml:space="preserve">os sujetos </w:t>
      </w:r>
      <w:r w:rsidR="005230DD" w:rsidRPr="0001292D">
        <w:rPr>
          <w:rFonts w:ascii="Arial" w:hAnsi="Arial" w:cs="Arial"/>
          <w:sz w:val="24"/>
          <w:szCs w:val="24"/>
        </w:rPr>
        <w:t xml:space="preserve">obligados </w:t>
      </w:r>
      <w:r w:rsidR="00F96010" w:rsidRPr="0001292D">
        <w:rPr>
          <w:rFonts w:ascii="Arial" w:hAnsi="Arial" w:cs="Arial"/>
          <w:sz w:val="24"/>
          <w:szCs w:val="24"/>
        </w:rPr>
        <w:t>deberán desarrollar una política de preservación digital, la cual debe formar parte integral de la política de gestión documental. La política deberá incluir la responsabilidad institucional y establecer las acciones a seguir para el tratamiento adecuado de la información digital. A su vez debe integrarse con el proceso de preservación definido en el Programa de Gestión Documental – PGD de l</w:t>
      </w:r>
      <w:r w:rsidR="005230DD" w:rsidRPr="0001292D">
        <w:rPr>
          <w:rFonts w:ascii="Arial" w:hAnsi="Arial" w:cs="Arial"/>
          <w:sz w:val="24"/>
          <w:szCs w:val="24"/>
        </w:rPr>
        <w:t>os mismos</w:t>
      </w:r>
      <w:r w:rsidR="00F96010" w:rsidRPr="0001292D">
        <w:rPr>
          <w:rFonts w:ascii="Arial" w:hAnsi="Arial" w:cs="Arial"/>
          <w:sz w:val="24"/>
          <w:szCs w:val="24"/>
        </w:rPr>
        <w:t>.</w:t>
      </w:r>
      <w:bookmarkStart w:id="1" w:name="_Hlk63324842"/>
    </w:p>
    <w:p w14:paraId="2DA71ABA" w14:textId="77777777" w:rsidR="00D81F2A" w:rsidRPr="00D81F2A" w:rsidRDefault="00D81F2A" w:rsidP="00193321">
      <w:pPr>
        <w:spacing w:after="0" w:line="240" w:lineRule="auto"/>
        <w:ind w:left="-142" w:right="-516"/>
        <w:jc w:val="both"/>
        <w:rPr>
          <w:rFonts w:ascii="Arial" w:hAnsi="Arial" w:cs="Arial"/>
          <w:sz w:val="24"/>
          <w:szCs w:val="24"/>
        </w:rPr>
      </w:pPr>
    </w:p>
    <w:p w14:paraId="77CE6E08" w14:textId="5A8D312E" w:rsidR="00967E35" w:rsidRDefault="008707FF" w:rsidP="00193321">
      <w:pPr>
        <w:spacing w:after="0" w:line="240" w:lineRule="auto"/>
        <w:ind w:left="-142" w:right="-516"/>
        <w:jc w:val="both"/>
        <w:rPr>
          <w:rFonts w:ascii="Arial" w:hAnsi="Arial" w:cs="Arial"/>
          <w:sz w:val="24"/>
          <w:szCs w:val="24"/>
        </w:rPr>
      </w:pPr>
      <w:r>
        <w:rPr>
          <w:rFonts w:ascii="Arial" w:hAnsi="Arial" w:cs="Arial"/>
          <w:b/>
          <w:bCs/>
          <w:sz w:val="24"/>
          <w:szCs w:val="24"/>
        </w:rPr>
        <w:t>Artículo</w:t>
      </w:r>
      <w:r w:rsidR="008A46C8" w:rsidRPr="00D81F2A">
        <w:rPr>
          <w:rFonts w:ascii="Arial" w:hAnsi="Arial" w:cs="Arial"/>
          <w:b/>
          <w:bCs/>
          <w:sz w:val="24"/>
          <w:szCs w:val="24"/>
        </w:rPr>
        <w:t xml:space="preserve"> </w:t>
      </w:r>
      <w:r w:rsidR="00D46782">
        <w:rPr>
          <w:rFonts w:ascii="Arial" w:hAnsi="Arial" w:cs="Arial"/>
          <w:b/>
          <w:bCs/>
          <w:sz w:val="24"/>
          <w:szCs w:val="24"/>
        </w:rPr>
        <w:t>2.8.2.7.</w:t>
      </w:r>
      <w:r w:rsidR="003F06D0">
        <w:rPr>
          <w:rFonts w:ascii="Arial" w:hAnsi="Arial" w:cs="Arial"/>
          <w:b/>
          <w:bCs/>
          <w:sz w:val="24"/>
          <w:szCs w:val="24"/>
        </w:rPr>
        <w:t>1.4.4</w:t>
      </w:r>
      <w:r w:rsidR="00D46782">
        <w:rPr>
          <w:rFonts w:ascii="Arial" w:hAnsi="Arial" w:cs="Arial"/>
          <w:b/>
          <w:bCs/>
          <w:sz w:val="24"/>
          <w:szCs w:val="24"/>
        </w:rPr>
        <w:t>.</w:t>
      </w:r>
      <w:r w:rsidR="008A46C8" w:rsidRPr="00D81F2A">
        <w:rPr>
          <w:rFonts w:ascii="Arial" w:hAnsi="Arial" w:cs="Arial"/>
          <w:b/>
          <w:bCs/>
          <w:sz w:val="24"/>
          <w:szCs w:val="24"/>
        </w:rPr>
        <w:t xml:space="preserve"> </w:t>
      </w:r>
      <w:r w:rsidR="008A46C8" w:rsidRPr="00542EAC">
        <w:rPr>
          <w:rFonts w:ascii="Arial" w:hAnsi="Arial" w:cs="Arial"/>
          <w:b/>
          <w:bCs/>
          <w:i/>
          <w:sz w:val="24"/>
          <w:szCs w:val="24"/>
        </w:rPr>
        <w:t>Plan de Preservación Digital</w:t>
      </w:r>
      <w:r w:rsidR="008A46C8" w:rsidRPr="00542EAC">
        <w:rPr>
          <w:rFonts w:ascii="Arial" w:hAnsi="Arial" w:cs="Arial"/>
          <w:b/>
          <w:bCs/>
          <w:sz w:val="24"/>
          <w:szCs w:val="24"/>
        </w:rPr>
        <w:t>.</w:t>
      </w:r>
      <w:r w:rsidR="008A46C8" w:rsidRPr="00542EAC">
        <w:rPr>
          <w:rFonts w:ascii="Arial" w:hAnsi="Arial" w:cs="Arial"/>
          <w:sz w:val="24"/>
          <w:szCs w:val="24"/>
        </w:rPr>
        <w:t xml:space="preserve"> Cada </w:t>
      </w:r>
      <w:r w:rsidR="005230DD" w:rsidRPr="0001292D">
        <w:rPr>
          <w:rFonts w:ascii="Arial" w:hAnsi="Arial" w:cs="Arial"/>
          <w:sz w:val="24"/>
          <w:szCs w:val="24"/>
        </w:rPr>
        <w:t xml:space="preserve">sujeto obligado </w:t>
      </w:r>
      <w:r w:rsidR="008A46C8" w:rsidRPr="0001292D">
        <w:rPr>
          <w:rFonts w:ascii="Arial" w:hAnsi="Arial" w:cs="Arial"/>
          <w:sz w:val="24"/>
          <w:szCs w:val="24"/>
        </w:rPr>
        <w:t xml:space="preserve">debe formular un plan que incorpore acciones, programas, estrategias, procesos y procedimientos tendientes a mantener accesibles los contenidos digitales a largo plazo, el cual hace parte del </w:t>
      </w:r>
      <w:r w:rsidR="003F06D0">
        <w:rPr>
          <w:rFonts w:ascii="Arial" w:hAnsi="Arial" w:cs="Arial"/>
          <w:sz w:val="24"/>
          <w:szCs w:val="24"/>
        </w:rPr>
        <w:t>s</w:t>
      </w:r>
      <w:r w:rsidR="008A46C8" w:rsidRPr="0001292D">
        <w:rPr>
          <w:rFonts w:ascii="Arial" w:hAnsi="Arial" w:cs="Arial"/>
          <w:sz w:val="24"/>
          <w:szCs w:val="24"/>
        </w:rPr>
        <w:t>istema Integrado de conservación.</w:t>
      </w:r>
      <w:r w:rsidR="00095B9E" w:rsidRPr="0001292D">
        <w:rPr>
          <w:rFonts w:ascii="Arial" w:hAnsi="Arial" w:cs="Arial"/>
          <w:sz w:val="24"/>
          <w:szCs w:val="24"/>
        </w:rPr>
        <w:t xml:space="preserve"> </w:t>
      </w:r>
      <w:r w:rsidR="008A46C8" w:rsidRPr="0001292D">
        <w:rPr>
          <w:rFonts w:ascii="Arial" w:hAnsi="Arial" w:cs="Arial"/>
          <w:sz w:val="24"/>
          <w:szCs w:val="24"/>
        </w:rPr>
        <w:t>Este plan debe documentar los riesgos digitales ocasionados por errores humanos, obsolescencia tecnológica, desastres naturales y problemas de tipo informático que posibilitan situaciones puntuales de pérdida de datos e información en las estructuras de contenidos con composición binaria digital y establecer las decisiones de preservación de una entidad con respecto a un determinado conjunto, fondo o agrupación documental en formato</w:t>
      </w:r>
      <w:r w:rsidR="00095B9E" w:rsidRPr="0001292D">
        <w:rPr>
          <w:rFonts w:ascii="Arial" w:hAnsi="Arial" w:cs="Arial"/>
          <w:sz w:val="24"/>
          <w:szCs w:val="24"/>
        </w:rPr>
        <w:t xml:space="preserve"> </w:t>
      </w:r>
      <w:r w:rsidR="008A46C8" w:rsidRPr="0001292D">
        <w:rPr>
          <w:rFonts w:ascii="Arial" w:hAnsi="Arial" w:cs="Arial"/>
          <w:sz w:val="24"/>
          <w:szCs w:val="24"/>
        </w:rPr>
        <w:t xml:space="preserve">digital en concordancia con los lineamientos que al respecto emita el </w:t>
      </w:r>
      <w:r w:rsidR="007A38A9" w:rsidRPr="006972B6">
        <w:rPr>
          <w:rFonts w:ascii="Arial" w:hAnsi="Arial" w:cs="Arial"/>
          <w:sz w:val="24"/>
          <w:szCs w:val="24"/>
        </w:rPr>
        <w:t>Archivo General de la Nación Jorge Palacios Preciado</w:t>
      </w:r>
      <w:r w:rsidR="008A46C8" w:rsidRPr="007A38A9">
        <w:rPr>
          <w:rFonts w:ascii="Arial" w:hAnsi="Arial" w:cs="Arial"/>
          <w:sz w:val="24"/>
          <w:szCs w:val="24"/>
        </w:rPr>
        <w:t>.</w:t>
      </w:r>
      <w:bookmarkEnd w:id="1"/>
    </w:p>
    <w:p w14:paraId="708398AA" w14:textId="77777777" w:rsidR="00D81F2A" w:rsidRPr="00D81F2A" w:rsidRDefault="00D81F2A" w:rsidP="00193321">
      <w:pPr>
        <w:spacing w:after="0" w:line="240" w:lineRule="auto"/>
        <w:ind w:left="-142" w:right="-516"/>
        <w:jc w:val="both"/>
        <w:rPr>
          <w:rFonts w:ascii="Arial" w:hAnsi="Arial" w:cs="Arial"/>
          <w:sz w:val="24"/>
          <w:szCs w:val="24"/>
        </w:rPr>
      </w:pPr>
    </w:p>
    <w:p w14:paraId="08D1D636" w14:textId="75A48ACC" w:rsidR="00D32AB8" w:rsidRDefault="008707FF" w:rsidP="00193321">
      <w:pPr>
        <w:spacing w:after="0" w:line="240" w:lineRule="auto"/>
        <w:ind w:left="-142" w:right="-516"/>
        <w:jc w:val="both"/>
        <w:rPr>
          <w:rFonts w:ascii="Arial" w:hAnsi="Arial" w:cs="Arial"/>
          <w:sz w:val="24"/>
          <w:szCs w:val="24"/>
        </w:rPr>
      </w:pPr>
      <w:r>
        <w:rPr>
          <w:rFonts w:ascii="Arial" w:hAnsi="Arial" w:cs="Arial"/>
          <w:b/>
          <w:bCs/>
          <w:sz w:val="24"/>
          <w:szCs w:val="24"/>
        </w:rPr>
        <w:t>Parágrafo</w:t>
      </w:r>
      <w:r w:rsidR="00D46782" w:rsidRPr="00542EAC">
        <w:rPr>
          <w:rFonts w:ascii="Arial" w:hAnsi="Arial" w:cs="Arial"/>
          <w:b/>
          <w:bCs/>
          <w:sz w:val="24"/>
          <w:szCs w:val="24"/>
        </w:rPr>
        <w:t xml:space="preserve"> 1</w:t>
      </w:r>
      <w:r w:rsidR="00D32AB8" w:rsidRPr="00542EAC">
        <w:rPr>
          <w:rFonts w:ascii="Arial" w:hAnsi="Arial" w:cs="Arial"/>
          <w:b/>
          <w:bCs/>
          <w:sz w:val="24"/>
          <w:szCs w:val="24"/>
        </w:rPr>
        <w:t>.</w:t>
      </w:r>
      <w:r w:rsidR="00D32AB8" w:rsidRPr="00542EAC">
        <w:rPr>
          <w:rFonts w:ascii="Arial" w:hAnsi="Arial" w:cs="Arial"/>
          <w:sz w:val="24"/>
          <w:szCs w:val="24"/>
        </w:rPr>
        <w:t xml:space="preserve"> Cuando existan fondos que correspondan a categorías administrativas (dependencias) y archivísticas (series, unidades y tipos de documentales) que se encuentran en formato digital y que, por su soporte, formato y contenido, requieran necesidades de preservación específicas, se podrán desarrollar diferentes </w:t>
      </w:r>
      <w:r w:rsidR="00075F1E" w:rsidRPr="00C30D6A">
        <w:rPr>
          <w:rFonts w:ascii="Arial" w:hAnsi="Arial" w:cs="Arial"/>
          <w:sz w:val="24"/>
          <w:szCs w:val="24"/>
        </w:rPr>
        <w:t>apartados que desarrolle</w:t>
      </w:r>
      <w:r w:rsidR="00496BD4" w:rsidRPr="00C30D6A">
        <w:rPr>
          <w:rFonts w:ascii="Arial" w:hAnsi="Arial" w:cs="Arial"/>
          <w:sz w:val="24"/>
          <w:szCs w:val="24"/>
        </w:rPr>
        <w:t>n</w:t>
      </w:r>
      <w:r w:rsidR="00075F1E" w:rsidRPr="00C30D6A">
        <w:rPr>
          <w:rFonts w:ascii="Arial" w:hAnsi="Arial" w:cs="Arial"/>
          <w:sz w:val="24"/>
          <w:szCs w:val="24"/>
        </w:rPr>
        <w:t xml:space="preserve"> todas las acciones y estrategias dentro</w:t>
      </w:r>
      <w:r w:rsidR="00D32AB8" w:rsidRPr="00C30D6A">
        <w:rPr>
          <w:rFonts w:ascii="Arial" w:hAnsi="Arial" w:cs="Arial"/>
          <w:sz w:val="24"/>
          <w:szCs w:val="24"/>
        </w:rPr>
        <w:t xml:space="preserve"> de</w:t>
      </w:r>
      <w:r w:rsidR="00075F1E" w:rsidRPr="00C30D6A">
        <w:rPr>
          <w:rFonts w:ascii="Arial" w:hAnsi="Arial" w:cs="Arial"/>
          <w:sz w:val="24"/>
          <w:szCs w:val="24"/>
        </w:rPr>
        <w:t>l</w:t>
      </w:r>
      <w:r w:rsidR="00D32AB8" w:rsidRPr="00C30D6A">
        <w:rPr>
          <w:rFonts w:ascii="Arial" w:hAnsi="Arial" w:cs="Arial"/>
          <w:sz w:val="24"/>
          <w:szCs w:val="24"/>
        </w:rPr>
        <w:t xml:space="preserve"> </w:t>
      </w:r>
      <w:r w:rsidR="00075F1E" w:rsidRPr="00C30D6A">
        <w:rPr>
          <w:rFonts w:ascii="Arial" w:hAnsi="Arial" w:cs="Arial"/>
          <w:sz w:val="24"/>
          <w:szCs w:val="24"/>
        </w:rPr>
        <w:t xml:space="preserve">plan de </w:t>
      </w:r>
      <w:r w:rsidR="00D32AB8" w:rsidRPr="00C30D6A">
        <w:rPr>
          <w:rFonts w:ascii="Arial" w:hAnsi="Arial" w:cs="Arial"/>
          <w:sz w:val="24"/>
          <w:szCs w:val="24"/>
        </w:rPr>
        <w:t>preservación digital.</w:t>
      </w:r>
    </w:p>
    <w:p w14:paraId="13308D30" w14:textId="77777777" w:rsidR="00D81F2A" w:rsidRPr="00D81F2A" w:rsidRDefault="00D81F2A" w:rsidP="00193321">
      <w:pPr>
        <w:spacing w:after="0" w:line="240" w:lineRule="auto"/>
        <w:ind w:left="-142" w:right="-516"/>
        <w:jc w:val="both"/>
        <w:rPr>
          <w:rFonts w:ascii="Arial" w:hAnsi="Arial" w:cs="Arial"/>
          <w:sz w:val="24"/>
          <w:szCs w:val="24"/>
        </w:rPr>
      </w:pPr>
    </w:p>
    <w:p w14:paraId="53834A62" w14:textId="446DB330" w:rsidR="00CF3C79" w:rsidRDefault="008707FF" w:rsidP="00193321">
      <w:pPr>
        <w:spacing w:after="0" w:line="240" w:lineRule="auto"/>
        <w:ind w:left="-142" w:right="-516"/>
        <w:jc w:val="both"/>
        <w:rPr>
          <w:rFonts w:ascii="Arial" w:hAnsi="Arial" w:cs="Arial"/>
          <w:sz w:val="24"/>
          <w:szCs w:val="24"/>
        </w:rPr>
      </w:pPr>
      <w:r>
        <w:rPr>
          <w:rFonts w:ascii="Arial" w:hAnsi="Arial" w:cs="Arial"/>
          <w:b/>
          <w:bCs/>
          <w:sz w:val="24"/>
          <w:szCs w:val="24"/>
        </w:rPr>
        <w:t>Parágrafo</w:t>
      </w:r>
      <w:r w:rsidR="00D46782" w:rsidRPr="00542EAC">
        <w:rPr>
          <w:rFonts w:ascii="Arial" w:hAnsi="Arial" w:cs="Arial"/>
          <w:b/>
          <w:bCs/>
          <w:sz w:val="24"/>
          <w:szCs w:val="24"/>
        </w:rPr>
        <w:t xml:space="preserve"> 2</w:t>
      </w:r>
      <w:r w:rsidR="004C4522" w:rsidRPr="00542EAC">
        <w:rPr>
          <w:rFonts w:ascii="Arial" w:hAnsi="Arial" w:cs="Arial"/>
          <w:b/>
          <w:bCs/>
          <w:sz w:val="24"/>
          <w:szCs w:val="24"/>
        </w:rPr>
        <w:t xml:space="preserve">. </w:t>
      </w:r>
      <w:r w:rsidR="005230DD" w:rsidRPr="0001292D">
        <w:rPr>
          <w:rFonts w:ascii="Arial" w:hAnsi="Arial" w:cs="Arial"/>
          <w:bCs/>
          <w:sz w:val="24"/>
          <w:szCs w:val="24"/>
        </w:rPr>
        <w:t>Los sujetos obligados</w:t>
      </w:r>
      <w:r w:rsidR="002B580F" w:rsidRPr="0001292D">
        <w:rPr>
          <w:rFonts w:ascii="Arial" w:hAnsi="Arial" w:cs="Arial"/>
          <w:bCs/>
          <w:sz w:val="24"/>
          <w:szCs w:val="24"/>
        </w:rPr>
        <w:t xml:space="preserve"> </w:t>
      </w:r>
      <w:r w:rsidR="00CF3C79" w:rsidRPr="0001292D">
        <w:rPr>
          <w:rFonts w:ascii="Arial" w:hAnsi="Arial" w:cs="Arial"/>
          <w:sz w:val="24"/>
          <w:szCs w:val="24"/>
        </w:rPr>
        <w:t xml:space="preserve">deben establecer los requisitos para la formulación de las acciones del Plan de Preservación Digital, a partir de un análisis riguroso de las características técnicas (contenido, tipo de documento y formato digital) de la agrupación de documentos electrónicos a los cuales se aplicará el plan de preservación digital. </w:t>
      </w:r>
    </w:p>
    <w:p w14:paraId="037BF489" w14:textId="77777777" w:rsidR="00D81F2A" w:rsidRPr="00D81F2A" w:rsidRDefault="00D81F2A" w:rsidP="00193321">
      <w:pPr>
        <w:spacing w:after="0" w:line="240" w:lineRule="auto"/>
        <w:ind w:left="-142" w:right="-516"/>
        <w:jc w:val="both"/>
        <w:rPr>
          <w:rFonts w:ascii="Arial" w:hAnsi="Arial" w:cs="Arial"/>
          <w:sz w:val="24"/>
          <w:szCs w:val="24"/>
        </w:rPr>
      </w:pPr>
    </w:p>
    <w:p w14:paraId="6EC96299" w14:textId="4560D607" w:rsidR="00CF3C79" w:rsidRDefault="00CF3C79" w:rsidP="00193321">
      <w:pPr>
        <w:spacing w:after="0" w:line="240" w:lineRule="auto"/>
        <w:ind w:left="-142" w:right="-516"/>
        <w:jc w:val="both"/>
        <w:rPr>
          <w:rFonts w:ascii="Arial" w:hAnsi="Arial" w:cs="Arial"/>
          <w:sz w:val="24"/>
          <w:szCs w:val="24"/>
        </w:rPr>
      </w:pPr>
      <w:r w:rsidRPr="00542EAC">
        <w:rPr>
          <w:rFonts w:ascii="Arial" w:hAnsi="Arial" w:cs="Arial"/>
          <w:sz w:val="24"/>
          <w:szCs w:val="24"/>
        </w:rPr>
        <w:lastRenderedPageBreak/>
        <w:t>El establecimiento de los requisitos se fundamenta en la identificación y análisis de rie</w:t>
      </w:r>
      <w:r w:rsidR="00776F23" w:rsidRPr="00542EAC">
        <w:rPr>
          <w:rFonts w:ascii="Arial" w:hAnsi="Arial" w:cs="Arial"/>
          <w:sz w:val="24"/>
          <w:szCs w:val="24"/>
        </w:rPr>
        <w:t>s</w:t>
      </w:r>
      <w:r w:rsidRPr="00542EAC">
        <w:rPr>
          <w:rFonts w:ascii="Arial" w:hAnsi="Arial" w:cs="Arial"/>
          <w:sz w:val="24"/>
          <w:szCs w:val="24"/>
        </w:rPr>
        <w:t>gos documentales y en la incidencia que éstos pueden tener sobre las propiedades técnicas y tecnológicas de los documentos</w:t>
      </w:r>
      <w:r w:rsidRPr="00542EAC">
        <w:rPr>
          <w:rFonts w:ascii="Arial" w:hAnsi="Arial" w:cs="Arial"/>
          <w:b/>
          <w:sz w:val="24"/>
          <w:szCs w:val="24"/>
        </w:rPr>
        <w:t xml:space="preserve"> </w:t>
      </w:r>
      <w:r w:rsidRPr="00542EAC">
        <w:rPr>
          <w:rFonts w:ascii="Arial" w:hAnsi="Arial" w:cs="Arial"/>
          <w:sz w:val="24"/>
          <w:szCs w:val="24"/>
        </w:rPr>
        <w:t>digitales.</w:t>
      </w:r>
    </w:p>
    <w:p w14:paraId="2EFFB578" w14:textId="77777777" w:rsidR="00D81F2A" w:rsidRPr="00D81F2A" w:rsidRDefault="00D81F2A" w:rsidP="00193321">
      <w:pPr>
        <w:spacing w:after="0" w:line="240" w:lineRule="auto"/>
        <w:ind w:left="-142" w:right="-516"/>
        <w:jc w:val="both"/>
        <w:rPr>
          <w:rFonts w:ascii="Arial" w:hAnsi="Arial" w:cs="Arial"/>
          <w:b/>
          <w:sz w:val="24"/>
          <w:szCs w:val="24"/>
        </w:rPr>
      </w:pPr>
    </w:p>
    <w:p w14:paraId="29D556DB" w14:textId="56B80D72" w:rsidR="00F96010" w:rsidRDefault="008707FF" w:rsidP="00193321">
      <w:pPr>
        <w:spacing w:after="0" w:line="240" w:lineRule="auto"/>
        <w:ind w:left="-142" w:right="-516"/>
        <w:jc w:val="both"/>
        <w:rPr>
          <w:rFonts w:ascii="Arial" w:hAnsi="Arial" w:cs="Arial"/>
          <w:sz w:val="24"/>
          <w:szCs w:val="24"/>
        </w:rPr>
      </w:pPr>
      <w:r>
        <w:rPr>
          <w:rFonts w:ascii="Arial" w:hAnsi="Arial" w:cs="Arial"/>
          <w:b/>
          <w:sz w:val="24"/>
          <w:szCs w:val="24"/>
        </w:rPr>
        <w:t>Artículo</w:t>
      </w:r>
      <w:r w:rsidR="00F96010" w:rsidRPr="00542EAC">
        <w:rPr>
          <w:rFonts w:ascii="Arial" w:hAnsi="Arial" w:cs="Arial"/>
          <w:b/>
          <w:sz w:val="24"/>
          <w:szCs w:val="24"/>
        </w:rPr>
        <w:t xml:space="preserve"> </w:t>
      </w:r>
      <w:r w:rsidR="00D46782">
        <w:rPr>
          <w:rFonts w:ascii="Arial" w:hAnsi="Arial" w:cs="Arial"/>
          <w:b/>
          <w:bCs/>
          <w:sz w:val="24"/>
          <w:szCs w:val="24"/>
        </w:rPr>
        <w:t>2.8.2.7.</w:t>
      </w:r>
      <w:r w:rsidR="003F06D0">
        <w:rPr>
          <w:rFonts w:ascii="Arial" w:hAnsi="Arial" w:cs="Arial"/>
          <w:b/>
          <w:bCs/>
          <w:sz w:val="24"/>
          <w:szCs w:val="24"/>
        </w:rPr>
        <w:t>1.4.5</w:t>
      </w:r>
      <w:r w:rsidR="00D46782">
        <w:rPr>
          <w:rFonts w:ascii="Arial" w:hAnsi="Arial" w:cs="Arial"/>
          <w:b/>
          <w:bCs/>
          <w:sz w:val="24"/>
          <w:szCs w:val="24"/>
        </w:rPr>
        <w:t>.</w:t>
      </w:r>
      <w:r w:rsidR="00F96010" w:rsidRPr="00542EAC">
        <w:rPr>
          <w:rFonts w:ascii="Arial" w:hAnsi="Arial" w:cs="Arial"/>
          <w:b/>
          <w:sz w:val="24"/>
          <w:szCs w:val="24"/>
        </w:rPr>
        <w:t xml:space="preserve"> </w:t>
      </w:r>
      <w:r w:rsidR="00F96010" w:rsidRPr="00542EAC">
        <w:rPr>
          <w:rFonts w:ascii="Arial" w:hAnsi="Arial" w:cs="Arial"/>
          <w:b/>
          <w:i/>
          <w:sz w:val="24"/>
          <w:szCs w:val="24"/>
        </w:rPr>
        <w:t xml:space="preserve">Identificación de riesgos de </w:t>
      </w:r>
      <w:r w:rsidR="0014666C" w:rsidRPr="00542EAC">
        <w:rPr>
          <w:rFonts w:ascii="Arial" w:hAnsi="Arial" w:cs="Arial"/>
          <w:b/>
          <w:i/>
          <w:sz w:val="24"/>
          <w:szCs w:val="24"/>
        </w:rPr>
        <w:t>documentos electrónicos</w:t>
      </w:r>
      <w:r w:rsidR="00F96010" w:rsidRPr="00542EAC">
        <w:rPr>
          <w:rFonts w:ascii="Arial" w:hAnsi="Arial" w:cs="Arial"/>
          <w:b/>
          <w:sz w:val="24"/>
          <w:szCs w:val="24"/>
        </w:rPr>
        <w:t xml:space="preserve">. </w:t>
      </w:r>
      <w:r w:rsidR="004206C4" w:rsidRPr="00542EAC">
        <w:rPr>
          <w:rFonts w:ascii="Arial" w:hAnsi="Arial" w:cs="Arial"/>
          <w:sz w:val="24"/>
          <w:szCs w:val="24"/>
        </w:rPr>
        <w:t>Los sujetos obligados deben</w:t>
      </w:r>
      <w:r w:rsidR="00F96010" w:rsidRPr="00C30D6A">
        <w:rPr>
          <w:rFonts w:ascii="Arial" w:hAnsi="Arial" w:cs="Arial"/>
          <w:sz w:val="24"/>
          <w:szCs w:val="24"/>
        </w:rPr>
        <w:t xml:space="preserve"> hacer la identificación y análisis</w:t>
      </w:r>
      <w:r w:rsidR="00A44D38" w:rsidRPr="00C30D6A">
        <w:rPr>
          <w:rFonts w:ascii="Arial" w:hAnsi="Arial" w:cs="Arial"/>
          <w:sz w:val="24"/>
          <w:szCs w:val="24"/>
        </w:rPr>
        <w:t xml:space="preserve"> durante todo el ciclo de vida</w:t>
      </w:r>
      <w:r w:rsidR="00F96010" w:rsidRPr="00C30D6A">
        <w:rPr>
          <w:rFonts w:ascii="Arial" w:hAnsi="Arial" w:cs="Arial"/>
          <w:sz w:val="24"/>
          <w:szCs w:val="24"/>
        </w:rPr>
        <w:t xml:space="preserve"> de los riesgos del acervo, fondo o </w:t>
      </w:r>
      <w:r w:rsidR="008A46C8" w:rsidRPr="00C30D6A">
        <w:rPr>
          <w:rFonts w:ascii="Arial" w:hAnsi="Arial" w:cs="Arial"/>
          <w:sz w:val="24"/>
          <w:szCs w:val="24"/>
        </w:rPr>
        <w:t xml:space="preserve">agrupación documental </w:t>
      </w:r>
      <w:r w:rsidR="00A44D38" w:rsidRPr="00C30D6A">
        <w:rPr>
          <w:rFonts w:ascii="Arial" w:hAnsi="Arial" w:cs="Arial"/>
          <w:sz w:val="24"/>
          <w:szCs w:val="24"/>
        </w:rPr>
        <w:t xml:space="preserve">que </w:t>
      </w:r>
      <w:r w:rsidR="00CF3C79" w:rsidRPr="00C30D6A">
        <w:rPr>
          <w:rFonts w:ascii="Arial" w:hAnsi="Arial" w:cs="Arial"/>
          <w:sz w:val="24"/>
          <w:szCs w:val="24"/>
        </w:rPr>
        <w:t>serán</w:t>
      </w:r>
      <w:r w:rsidR="00F96010" w:rsidRPr="00C30D6A">
        <w:rPr>
          <w:rFonts w:ascii="Arial" w:hAnsi="Arial" w:cs="Arial"/>
          <w:sz w:val="24"/>
          <w:szCs w:val="24"/>
        </w:rPr>
        <w:t xml:space="preserve"> objeto</w:t>
      </w:r>
      <w:r w:rsidR="00A44D38" w:rsidRPr="00C30D6A">
        <w:rPr>
          <w:rFonts w:ascii="Arial" w:hAnsi="Arial" w:cs="Arial"/>
          <w:sz w:val="24"/>
          <w:szCs w:val="24"/>
        </w:rPr>
        <w:t xml:space="preserve"> o </w:t>
      </w:r>
      <w:r w:rsidR="00CF3C79" w:rsidRPr="00C92D33">
        <w:rPr>
          <w:rFonts w:ascii="Arial" w:hAnsi="Arial" w:cs="Arial"/>
          <w:sz w:val="24"/>
          <w:szCs w:val="24"/>
        </w:rPr>
        <w:t>susceptibles</w:t>
      </w:r>
      <w:r w:rsidR="00F96010" w:rsidRPr="00C92D33">
        <w:rPr>
          <w:rFonts w:ascii="Arial" w:hAnsi="Arial" w:cs="Arial"/>
          <w:sz w:val="24"/>
          <w:szCs w:val="24"/>
        </w:rPr>
        <w:t xml:space="preserve"> de preservación a largo plazo, que puedan afectar la perdurabilidad y accesibilidad de los </w:t>
      </w:r>
      <w:r w:rsidR="0014666C" w:rsidRPr="00C92D33">
        <w:rPr>
          <w:rFonts w:ascii="Arial" w:hAnsi="Arial" w:cs="Arial"/>
          <w:sz w:val="24"/>
          <w:szCs w:val="24"/>
        </w:rPr>
        <w:t>documentos electrónicos</w:t>
      </w:r>
      <w:r w:rsidR="00F96010" w:rsidRPr="00C92D33">
        <w:rPr>
          <w:rFonts w:ascii="Arial" w:hAnsi="Arial" w:cs="Arial"/>
          <w:sz w:val="24"/>
          <w:szCs w:val="24"/>
        </w:rPr>
        <w:t>, su integridad, autenticidad y disponibilidad en el tiempo, siguiendo lineamientos y estándares relacionados con la gestión de riesgo aplicables a la gestión y</w:t>
      </w:r>
      <w:r w:rsidR="00F96010" w:rsidRPr="00B004D1">
        <w:rPr>
          <w:rFonts w:ascii="Arial" w:hAnsi="Arial" w:cs="Arial"/>
          <w:sz w:val="24"/>
          <w:szCs w:val="24"/>
        </w:rPr>
        <w:t xml:space="preserve"> preservación de </w:t>
      </w:r>
      <w:r w:rsidR="0014666C" w:rsidRPr="00B004D1">
        <w:rPr>
          <w:rFonts w:ascii="Arial" w:hAnsi="Arial" w:cs="Arial"/>
          <w:sz w:val="24"/>
          <w:szCs w:val="24"/>
        </w:rPr>
        <w:t>documentos electrónicos</w:t>
      </w:r>
      <w:r w:rsidR="00F96010" w:rsidRPr="00B004D1">
        <w:rPr>
          <w:rFonts w:ascii="Arial" w:hAnsi="Arial" w:cs="Arial"/>
          <w:sz w:val="24"/>
          <w:szCs w:val="24"/>
        </w:rPr>
        <w:t xml:space="preserve"> de archivo.</w:t>
      </w:r>
    </w:p>
    <w:p w14:paraId="15C1B8E8" w14:textId="77777777" w:rsidR="00542EAC" w:rsidRPr="00542EAC" w:rsidRDefault="00542EAC" w:rsidP="00193321">
      <w:pPr>
        <w:spacing w:after="0" w:line="240" w:lineRule="auto"/>
        <w:ind w:left="-142" w:right="-516"/>
        <w:jc w:val="both"/>
        <w:rPr>
          <w:rFonts w:ascii="Arial" w:hAnsi="Arial" w:cs="Arial"/>
          <w:b/>
          <w:sz w:val="24"/>
          <w:szCs w:val="24"/>
        </w:rPr>
      </w:pPr>
    </w:p>
    <w:p w14:paraId="41739D3C" w14:textId="058755E2" w:rsidR="00F96010" w:rsidRDefault="008707FF" w:rsidP="00193321">
      <w:pPr>
        <w:spacing w:after="0" w:line="240" w:lineRule="auto"/>
        <w:ind w:left="-142" w:right="-516"/>
        <w:jc w:val="both"/>
        <w:rPr>
          <w:rFonts w:ascii="Arial" w:hAnsi="Arial" w:cs="Arial"/>
          <w:sz w:val="24"/>
          <w:szCs w:val="24"/>
        </w:rPr>
      </w:pPr>
      <w:r>
        <w:rPr>
          <w:rFonts w:ascii="Arial" w:hAnsi="Arial" w:cs="Arial"/>
          <w:b/>
          <w:sz w:val="24"/>
          <w:szCs w:val="24"/>
        </w:rPr>
        <w:t>Artículo</w:t>
      </w:r>
      <w:r w:rsidR="00F96010" w:rsidRPr="00542EAC">
        <w:rPr>
          <w:rFonts w:ascii="Arial" w:hAnsi="Arial" w:cs="Arial"/>
          <w:b/>
          <w:sz w:val="24"/>
          <w:szCs w:val="24"/>
        </w:rPr>
        <w:t xml:space="preserve"> </w:t>
      </w:r>
      <w:r w:rsidR="00D46782">
        <w:rPr>
          <w:rFonts w:ascii="Arial" w:hAnsi="Arial" w:cs="Arial"/>
          <w:b/>
          <w:bCs/>
          <w:sz w:val="24"/>
          <w:szCs w:val="24"/>
        </w:rPr>
        <w:t>2.8.2.7.</w:t>
      </w:r>
      <w:r w:rsidR="003F06D0">
        <w:rPr>
          <w:rFonts w:ascii="Arial" w:hAnsi="Arial" w:cs="Arial"/>
          <w:b/>
          <w:bCs/>
          <w:sz w:val="24"/>
          <w:szCs w:val="24"/>
        </w:rPr>
        <w:t>1.4.6</w:t>
      </w:r>
      <w:r w:rsidR="00D46782">
        <w:rPr>
          <w:rFonts w:ascii="Arial" w:hAnsi="Arial" w:cs="Arial"/>
          <w:b/>
          <w:bCs/>
          <w:sz w:val="24"/>
          <w:szCs w:val="24"/>
        </w:rPr>
        <w:t>.</w:t>
      </w:r>
      <w:r w:rsidR="00F96010" w:rsidRPr="00542EAC">
        <w:rPr>
          <w:rFonts w:ascii="Arial" w:hAnsi="Arial" w:cs="Arial"/>
          <w:b/>
          <w:sz w:val="24"/>
          <w:szCs w:val="24"/>
        </w:rPr>
        <w:t xml:space="preserve"> </w:t>
      </w:r>
      <w:r w:rsidR="00F96010" w:rsidRPr="00542EAC">
        <w:rPr>
          <w:rFonts w:ascii="Arial" w:hAnsi="Arial" w:cs="Arial"/>
          <w:b/>
          <w:i/>
          <w:sz w:val="24"/>
          <w:szCs w:val="24"/>
        </w:rPr>
        <w:t xml:space="preserve">Estrategias </w:t>
      </w:r>
      <w:r w:rsidR="00543E5C" w:rsidRPr="00542EAC">
        <w:rPr>
          <w:rFonts w:ascii="Arial" w:hAnsi="Arial" w:cs="Arial"/>
          <w:b/>
          <w:i/>
          <w:sz w:val="24"/>
          <w:szCs w:val="24"/>
        </w:rPr>
        <w:t>o</w:t>
      </w:r>
      <w:r w:rsidR="00F96010" w:rsidRPr="00542EAC">
        <w:rPr>
          <w:rFonts w:ascii="Arial" w:hAnsi="Arial" w:cs="Arial"/>
          <w:b/>
          <w:i/>
          <w:sz w:val="24"/>
          <w:szCs w:val="24"/>
        </w:rPr>
        <w:t xml:space="preserve"> técnicas de preservación digital a largo plazo</w:t>
      </w:r>
      <w:r w:rsidR="00F96010" w:rsidRPr="00542EAC">
        <w:rPr>
          <w:rFonts w:ascii="Arial" w:hAnsi="Arial" w:cs="Arial"/>
          <w:b/>
          <w:sz w:val="24"/>
          <w:szCs w:val="24"/>
        </w:rPr>
        <w:t xml:space="preserve">. </w:t>
      </w:r>
      <w:r w:rsidR="00543E5C" w:rsidRPr="00542EAC">
        <w:rPr>
          <w:rFonts w:ascii="Arial" w:hAnsi="Arial" w:cs="Arial"/>
          <w:sz w:val="24"/>
          <w:szCs w:val="24"/>
        </w:rPr>
        <w:t>P</w:t>
      </w:r>
      <w:r w:rsidR="00F96010" w:rsidRPr="00C30D6A">
        <w:rPr>
          <w:rFonts w:ascii="Arial" w:hAnsi="Arial" w:cs="Arial"/>
          <w:sz w:val="24"/>
          <w:szCs w:val="24"/>
        </w:rPr>
        <w:t xml:space="preserve">odrán aplicarse estrategias </w:t>
      </w:r>
      <w:r w:rsidR="00543E5C" w:rsidRPr="00C30D6A">
        <w:rPr>
          <w:rFonts w:ascii="Arial" w:hAnsi="Arial" w:cs="Arial"/>
          <w:sz w:val="24"/>
          <w:szCs w:val="24"/>
        </w:rPr>
        <w:t xml:space="preserve">o </w:t>
      </w:r>
      <w:r w:rsidR="00F96010" w:rsidRPr="00C30D6A">
        <w:rPr>
          <w:rFonts w:ascii="Arial" w:hAnsi="Arial" w:cs="Arial"/>
          <w:sz w:val="24"/>
          <w:szCs w:val="24"/>
        </w:rPr>
        <w:t>técnicas como migración, emulación, renovación de medios o replicado, sin perjuicio de emplear aquellas que pudiesen surgir en el futuro, siempre y cuando se documente, se soporte y justifique la estrategia seleccionada, con referencia</w:t>
      </w:r>
      <w:r w:rsidR="00543E5C" w:rsidRPr="00C30D6A">
        <w:rPr>
          <w:rFonts w:ascii="Arial" w:hAnsi="Arial" w:cs="Arial"/>
          <w:sz w:val="24"/>
          <w:szCs w:val="24"/>
        </w:rPr>
        <w:t xml:space="preserve"> a</w:t>
      </w:r>
      <w:r w:rsidR="00F96010" w:rsidRPr="00C30D6A">
        <w:rPr>
          <w:rFonts w:ascii="Arial" w:hAnsi="Arial" w:cs="Arial"/>
          <w:sz w:val="24"/>
          <w:szCs w:val="24"/>
        </w:rPr>
        <w:t xml:space="preserve"> los requisitos de preservación </w:t>
      </w:r>
      <w:r w:rsidR="00427D68" w:rsidRPr="00C92D33">
        <w:rPr>
          <w:rFonts w:ascii="Arial" w:hAnsi="Arial" w:cs="Arial"/>
          <w:sz w:val="24"/>
          <w:szCs w:val="24"/>
        </w:rPr>
        <w:t>digital.</w:t>
      </w:r>
      <w:r w:rsidR="00F96010" w:rsidRPr="00C92D33">
        <w:rPr>
          <w:rFonts w:ascii="Arial" w:hAnsi="Arial" w:cs="Arial"/>
          <w:sz w:val="24"/>
          <w:szCs w:val="24"/>
        </w:rPr>
        <w:t xml:space="preserve"> </w:t>
      </w:r>
    </w:p>
    <w:p w14:paraId="1D2D103F" w14:textId="77777777" w:rsidR="00542EAC" w:rsidRPr="00542EAC" w:rsidRDefault="00542EAC" w:rsidP="00193321">
      <w:pPr>
        <w:spacing w:after="0" w:line="240" w:lineRule="auto"/>
        <w:ind w:left="-142" w:right="-516"/>
        <w:jc w:val="both"/>
        <w:rPr>
          <w:rFonts w:ascii="Arial" w:hAnsi="Arial" w:cs="Arial"/>
          <w:sz w:val="24"/>
          <w:szCs w:val="24"/>
        </w:rPr>
      </w:pPr>
    </w:p>
    <w:p w14:paraId="0B63CE48" w14:textId="51E8E801" w:rsidR="00F96010" w:rsidRDefault="00F96010" w:rsidP="00193321">
      <w:pPr>
        <w:spacing w:after="0" w:line="240" w:lineRule="auto"/>
        <w:ind w:left="-142" w:right="-516"/>
        <w:jc w:val="both"/>
        <w:rPr>
          <w:rFonts w:ascii="Arial" w:hAnsi="Arial" w:cs="Arial"/>
          <w:sz w:val="24"/>
          <w:szCs w:val="24"/>
        </w:rPr>
      </w:pPr>
      <w:r w:rsidRPr="00542EAC">
        <w:rPr>
          <w:rFonts w:ascii="Arial" w:hAnsi="Arial" w:cs="Arial"/>
          <w:sz w:val="24"/>
          <w:szCs w:val="24"/>
        </w:rPr>
        <w:t>Podrán combinarse varias estrategias de preservación digital dependiendo de las necesidades y los requisitos establecidos para las acciones de preservación a largo plazo, con el fin de asegurar la continuidad de</w:t>
      </w:r>
      <w:r w:rsidR="00DF5C0B" w:rsidRPr="00542EAC">
        <w:rPr>
          <w:rFonts w:ascii="Arial" w:hAnsi="Arial" w:cs="Arial"/>
          <w:sz w:val="24"/>
          <w:szCs w:val="24"/>
        </w:rPr>
        <w:t>l</w:t>
      </w:r>
      <w:r w:rsidRPr="00542EAC">
        <w:rPr>
          <w:rFonts w:ascii="Arial" w:hAnsi="Arial" w:cs="Arial"/>
          <w:sz w:val="24"/>
          <w:szCs w:val="24"/>
        </w:rPr>
        <w:t xml:space="preserve"> negocio y la preservación del patrimonio documental digital del país. </w:t>
      </w:r>
    </w:p>
    <w:p w14:paraId="6F19608D" w14:textId="77777777" w:rsidR="00542EAC" w:rsidRPr="00542EAC" w:rsidRDefault="00542EAC" w:rsidP="00193321">
      <w:pPr>
        <w:spacing w:after="0" w:line="240" w:lineRule="auto"/>
        <w:ind w:left="-142" w:right="-516"/>
        <w:jc w:val="both"/>
        <w:rPr>
          <w:rFonts w:ascii="Arial" w:hAnsi="Arial" w:cs="Arial"/>
          <w:sz w:val="24"/>
          <w:szCs w:val="24"/>
        </w:rPr>
      </w:pPr>
    </w:p>
    <w:p w14:paraId="740E8C13" w14:textId="51C57DC0" w:rsidR="000A7A15" w:rsidRDefault="008707FF" w:rsidP="00193321">
      <w:pPr>
        <w:spacing w:after="0" w:line="240" w:lineRule="auto"/>
        <w:ind w:left="-142" w:right="-516"/>
        <w:jc w:val="both"/>
        <w:rPr>
          <w:rFonts w:ascii="Arial" w:hAnsi="Arial" w:cs="Arial"/>
          <w:sz w:val="24"/>
          <w:szCs w:val="24"/>
        </w:rPr>
      </w:pPr>
      <w:r>
        <w:rPr>
          <w:rFonts w:ascii="Arial" w:hAnsi="Arial" w:cs="Arial"/>
          <w:b/>
          <w:sz w:val="24"/>
          <w:szCs w:val="24"/>
        </w:rPr>
        <w:t>Artículo</w:t>
      </w:r>
      <w:r w:rsidR="00F96010" w:rsidRPr="00542EAC">
        <w:rPr>
          <w:rFonts w:ascii="Arial" w:hAnsi="Arial" w:cs="Arial"/>
          <w:b/>
          <w:sz w:val="24"/>
          <w:szCs w:val="24"/>
        </w:rPr>
        <w:t xml:space="preserve"> </w:t>
      </w:r>
      <w:r w:rsidR="00D46782">
        <w:rPr>
          <w:rFonts w:ascii="Arial" w:hAnsi="Arial" w:cs="Arial"/>
          <w:b/>
          <w:bCs/>
          <w:sz w:val="24"/>
          <w:szCs w:val="24"/>
        </w:rPr>
        <w:t>2.8.2.7.</w:t>
      </w:r>
      <w:r w:rsidR="0034488A">
        <w:rPr>
          <w:rFonts w:ascii="Arial" w:hAnsi="Arial" w:cs="Arial"/>
          <w:b/>
          <w:bCs/>
          <w:sz w:val="24"/>
          <w:szCs w:val="24"/>
        </w:rPr>
        <w:t>1.4.7</w:t>
      </w:r>
      <w:r w:rsidR="00D46782">
        <w:rPr>
          <w:rFonts w:ascii="Arial" w:hAnsi="Arial" w:cs="Arial"/>
          <w:b/>
          <w:bCs/>
          <w:sz w:val="24"/>
          <w:szCs w:val="24"/>
        </w:rPr>
        <w:t xml:space="preserve">. </w:t>
      </w:r>
      <w:r w:rsidR="00F96010" w:rsidRPr="00542EAC">
        <w:rPr>
          <w:rFonts w:ascii="Arial" w:hAnsi="Arial" w:cs="Arial"/>
          <w:b/>
          <w:i/>
          <w:sz w:val="24"/>
          <w:szCs w:val="24"/>
        </w:rPr>
        <w:t>Sistema</w:t>
      </w:r>
      <w:r w:rsidR="00D46782">
        <w:rPr>
          <w:rFonts w:ascii="Arial" w:hAnsi="Arial" w:cs="Arial"/>
          <w:b/>
          <w:i/>
          <w:sz w:val="24"/>
          <w:szCs w:val="24"/>
        </w:rPr>
        <w:t xml:space="preserve"> </w:t>
      </w:r>
      <w:r w:rsidR="00F63CF5" w:rsidRPr="00542EAC">
        <w:rPr>
          <w:rFonts w:ascii="Arial" w:hAnsi="Arial" w:cs="Arial"/>
          <w:b/>
          <w:i/>
          <w:sz w:val="24"/>
          <w:szCs w:val="24"/>
        </w:rPr>
        <w:t xml:space="preserve">de información de </w:t>
      </w:r>
      <w:r w:rsidR="00F96010" w:rsidRPr="00542EAC">
        <w:rPr>
          <w:rFonts w:ascii="Arial" w:hAnsi="Arial" w:cs="Arial"/>
          <w:b/>
          <w:i/>
          <w:sz w:val="24"/>
          <w:szCs w:val="24"/>
        </w:rPr>
        <w:t>Preservación Digital</w:t>
      </w:r>
      <w:r w:rsidR="00F96010" w:rsidRPr="00542EAC">
        <w:rPr>
          <w:rFonts w:ascii="Arial" w:hAnsi="Arial" w:cs="Arial"/>
          <w:b/>
          <w:sz w:val="24"/>
          <w:szCs w:val="24"/>
        </w:rPr>
        <w:t xml:space="preserve">. </w:t>
      </w:r>
      <w:r w:rsidR="00C13C36" w:rsidRPr="00542EAC">
        <w:rPr>
          <w:rFonts w:ascii="Arial" w:hAnsi="Arial" w:cs="Arial"/>
          <w:sz w:val="24"/>
          <w:szCs w:val="24"/>
        </w:rPr>
        <w:t>L</w:t>
      </w:r>
      <w:r w:rsidR="009A2C09" w:rsidRPr="00542EAC">
        <w:rPr>
          <w:rFonts w:ascii="Arial" w:hAnsi="Arial" w:cs="Arial"/>
          <w:sz w:val="24"/>
          <w:szCs w:val="24"/>
        </w:rPr>
        <w:t xml:space="preserve">os </w:t>
      </w:r>
      <w:r w:rsidR="003A620D">
        <w:rPr>
          <w:rFonts w:ascii="Arial" w:hAnsi="Arial" w:cs="Arial"/>
          <w:sz w:val="24"/>
          <w:szCs w:val="24"/>
        </w:rPr>
        <w:t>sujetos obligados</w:t>
      </w:r>
      <w:r w:rsidR="009A2C09" w:rsidRPr="00C30D6A">
        <w:rPr>
          <w:rFonts w:ascii="Arial" w:hAnsi="Arial" w:cs="Arial"/>
          <w:sz w:val="24"/>
          <w:szCs w:val="24"/>
        </w:rPr>
        <w:t xml:space="preserve"> </w:t>
      </w:r>
      <w:r w:rsidR="00F96010" w:rsidRPr="00C30D6A">
        <w:rPr>
          <w:rFonts w:ascii="Arial" w:hAnsi="Arial" w:cs="Arial"/>
          <w:sz w:val="24"/>
          <w:szCs w:val="24"/>
        </w:rPr>
        <w:t>deben diseñar e implementar un</w:t>
      </w:r>
      <w:r w:rsidR="004C2794" w:rsidRPr="00C30D6A">
        <w:rPr>
          <w:rFonts w:ascii="Arial" w:hAnsi="Arial" w:cs="Arial"/>
          <w:sz w:val="24"/>
          <w:szCs w:val="24"/>
        </w:rPr>
        <w:t xml:space="preserve">a herramienta </w:t>
      </w:r>
      <w:r w:rsidR="00776F23" w:rsidRPr="00C30D6A">
        <w:rPr>
          <w:rFonts w:ascii="Arial" w:hAnsi="Arial" w:cs="Arial"/>
          <w:sz w:val="24"/>
          <w:szCs w:val="24"/>
        </w:rPr>
        <w:t>tecnológica</w:t>
      </w:r>
      <w:r w:rsidR="00C13C36" w:rsidRPr="00C30D6A">
        <w:rPr>
          <w:rFonts w:ascii="Arial" w:hAnsi="Arial" w:cs="Arial"/>
          <w:sz w:val="24"/>
          <w:szCs w:val="24"/>
        </w:rPr>
        <w:t xml:space="preserve"> que permita la custodia y preservación a largo plazo de los documentos digitales </w:t>
      </w:r>
      <w:r w:rsidR="00C13C36" w:rsidRPr="00C92D33">
        <w:rPr>
          <w:rFonts w:ascii="Arial" w:hAnsi="Arial" w:cs="Arial"/>
          <w:sz w:val="24"/>
          <w:szCs w:val="24"/>
        </w:rPr>
        <w:t>que están a su cargo,</w:t>
      </w:r>
      <w:r w:rsidR="00C13C36" w:rsidRPr="00B004D1">
        <w:rPr>
          <w:rFonts w:ascii="Arial" w:hAnsi="Arial" w:cs="Arial"/>
          <w:sz w:val="24"/>
          <w:szCs w:val="24"/>
        </w:rPr>
        <w:t xml:space="preserve"> teniendo</w:t>
      </w:r>
      <w:r w:rsidR="00F96010" w:rsidRPr="00B004D1">
        <w:rPr>
          <w:rFonts w:ascii="Arial" w:hAnsi="Arial" w:cs="Arial"/>
          <w:sz w:val="24"/>
          <w:szCs w:val="24"/>
        </w:rPr>
        <w:t xml:space="preserve"> como referencia estándares </w:t>
      </w:r>
      <w:r w:rsidR="00DF5C0B" w:rsidRPr="00B004D1">
        <w:rPr>
          <w:rFonts w:ascii="Arial" w:hAnsi="Arial" w:cs="Arial"/>
          <w:sz w:val="24"/>
          <w:szCs w:val="24"/>
        </w:rPr>
        <w:t xml:space="preserve">nacionales e </w:t>
      </w:r>
      <w:r w:rsidR="00F96010" w:rsidRPr="00B004D1">
        <w:rPr>
          <w:rFonts w:ascii="Arial" w:hAnsi="Arial" w:cs="Arial"/>
          <w:sz w:val="24"/>
          <w:szCs w:val="24"/>
        </w:rPr>
        <w:t xml:space="preserve">internacionales y buenas prácticas, de conformidad con la política de preservación digital establecida. </w:t>
      </w:r>
    </w:p>
    <w:p w14:paraId="01919F84" w14:textId="4AA12F71" w:rsidR="00542EAC" w:rsidRDefault="00542EAC" w:rsidP="00193321">
      <w:pPr>
        <w:spacing w:after="0" w:line="240" w:lineRule="auto"/>
        <w:ind w:left="-142" w:right="-516"/>
        <w:jc w:val="both"/>
        <w:rPr>
          <w:rFonts w:ascii="Arial" w:hAnsi="Arial" w:cs="Arial"/>
          <w:sz w:val="24"/>
          <w:szCs w:val="24"/>
        </w:rPr>
      </w:pPr>
    </w:p>
    <w:p w14:paraId="24A5ED80" w14:textId="59AEF9CA" w:rsidR="00542EAC" w:rsidRDefault="00542EAC" w:rsidP="00193321">
      <w:pPr>
        <w:spacing w:after="0" w:line="240" w:lineRule="auto"/>
        <w:ind w:left="-142" w:right="-516"/>
        <w:jc w:val="both"/>
        <w:rPr>
          <w:rFonts w:ascii="Arial" w:hAnsi="Arial" w:cs="Arial"/>
          <w:sz w:val="24"/>
          <w:szCs w:val="24"/>
        </w:rPr>
      </w:pPr>
    </w:p>
    <w:p w14:paraId="4351ECA4" w14:textId="34A67850" w:rsidR="00F96010" w:rsidRDefault="00D46782" w:rsidP="00193321">
      <w:pPr>
        <w:spacing w:after="0" w:line="240" w:lineRule="auto"/>
        <w:ind w:left="-142" w:right="-516"/>
        <w:jc w:val="center"/>
        <w:rPr>
          <w:rFonts w:ascii="Arial" w:hAnsi="Arial" w:cs="Arial"/>
          <w:b/>
          <w:sz w:val="24"/>
          <w:szCs w:val="24"/>
        </w:rPr>
      </w:pPr>
      <w:r>
        <w:rPr>
          <w:rFonts w:ascii="Arial" w:hAnsi="Arial" w:cs="Arial"/>
          <w:b/>
          <w:sz w:val="24"/>
          <w:szCs w:val="24"/>
        </w:rPr>
        <w:t>SUBSECCIÓN</w:t>
      </w:r>
      <w:r w:rsidR="00F96010" w:rsidRPr="00542EAC">
        <w:rPr>
          <w:rFonts w:ascii="Arial" w:hAnsi="Arial" w:cs="Arial"/>
          <w:b/>
          <w:sz w:val="24"/>
          <w:szCs w:val="24"/>
        </w:rPr>
        <w:t xml:space="preserve"> V</w:t>
      </w:r>
    </w:p>
    <w:p w14:paraId="71626143" w14:textId="77777777" w:rsidR="00D46782" w:rsidRPr="00542EAC" w:rsidRDefault="00D46782" w:rsidP="00193321">
      <w:pPr>
        <w:spacing w:after="0" w:line="240" w:lineRule="auto"/>
        <w:ind w:left="-142" w:right="-516"/>
        <w:jc w:val="center"/>
        <w:rPr>
          <w:rFonts w:ascii="Arial" w:hAnsi="Arial" w:cs="Arial"/>
          <w:b/>
          <w:sz w:val="24"/>
          <w:szCs w:val="24"/>
        </w:rPr>
      </w:pPr>
    </w:p>
    <w:p w14:paraId="38F0351B" w14:textId="6AC9B890" w:rsidR="00F96010" w:rsidRPr="00C30D6A" w:rsidRDefault="00F96010" w:rsidP="00193321">
      <w:pPr>
        <w:spacing w:after="0" w:line="240" w:lineRule="auto"/>
        <w:ind w:left="-142" w:right="-516"/>
        <w:jc w:val="center"/>
        <w:rPr>
          <w:rFonts w:ascii="Arial" w:hAnsi="Arial" w:cs="Arial"/>
          <w:b/>
          <w:sz w:val="24"/>
          <w:szCs w:val="24"/>
        </w:rPr>
      </w:pPr>
      <w:r w:rsidRPr="00542EAC">
        <w:rPr>
          <w:rFonts w:ascii="Arial" w:hAnsi="Arial" w:cs="Arial"/>
          <w:b/>
          <w:sz w:val="24"/>
          <w:szCs w:val="24"/>
        </w:rPr>
        <w:t>TRANSFERENCIAS DOCUMENTALES ELECTRÓNICAS Y ELIMINACIÓN</w:t>
      </w:r>
      <w:r w:rsidR="002A59F7" w:rsidRPr="00542EAC">
        <w:rPr>
          <w:rFonts w:ascii="Arial" w:hAnsi="Arial" w:cs="Arial"/>
          <w:b/>
          <w:sz w:val="24"/>
          <w:szCs w:val="24"/>
        </w:rPr>
        <w:t xml:space="preserve"> DE DOCUMENTOS ELECTRÓNICOS</w:t>
      </w:r>
    </w:p>
    <w:p w14:paraId="01B7536E" w14:textId="77777777" w:rsidR="00466B0E" w:rsidRPr="00C30D6A" w:rsidRDefault="00466B0E" w:rsidP="00193321">
      <w:pPr>
        <w:spacing w:after="0" w:line="240" w:lineRule="auto"/>
        <w:ind w:left="-142" w:right="-516"/>
        <w:jc w:val="both"/>
        <w:rPr>
          <w:rFonts w:ascii="Arial" w:hAnsi="Arial" w:cs="Arial"/>
          <w:b/>
          <w:sz w:val="24"/>
          <w:szCs w:val="24"/>
        </w:rPr>
      </w:pPr>
    </w:p>
    <w:p w14:paraId="6EE79315" w14:textId="5C043AC0" w:rsidR="00466B0E" w:rsidRDefault="008707FF" w:rsidP="00193321">
      <w:pPr>
        <w:spacing w:after="0" w:line="240" w:lineRule="auto"/>
        <w:ind w:left="-142" w:right="-516"/>
        <w:jc w:val="both"/>
        <w:rPr>
          <w:rFonts w:ascii="Arial" w:hAnsi="Arial" w:cs="Arial"/>
          <w:bCs/>
          <w:sz w:val="24"/>
          <w:szCs w:val="24"/>
        </w:rPr>
      </w:pPr>
      <w:r>
        <w:rPr>
          <w:rFonts w:ascii="Arial" w:hAnsi="Arial" w:cs="Arial"/>
          <w:b/>
          <w:sz w:val="24"/>
          <w:szCs w:val="24"/>
        </w:rPr>
        <w:t>Artículo</w:t>
      </w:r>
      <w:r w:rsidR="00466B0E" w:rsidRPr="00C30D6A">
        <w:rPr>
          <w:rFonts w:ascii="Arial" w:hAnsi="Arial" w:cs="Arial"/>
          <w:b/>
          <w:sz w:val="24"/>
          <w:szCs w:val="24"/>
        </w:rPr>
        <w:t xml:space="preserve"> </w:t>
      </w:r>
      <w:r w:rsidR="00D46782">
        <w:rPr>
          <w:rFonts w:ascii="Arial" w:hAnsi="Arial" w:cs="Arial"/>
          <w:b/>
          <w:bCs/>
          <w:sz w:val="24"/>
          <w:szCs w:val="24"/>
        </w:rPr>
        <w:t>2.8.2.7.</w:t>
      </w:r>
      <w:r w:rsidR="0034488A">
        <w:rPr>
          <w:rFonts w:ascii="Arial" w:hAnsi="Arial" w:cs="Arial"/>
          <w:b/>
          <w:bCs/>
          <w:sz w:val="24"/>
          <w:szCs w:val="24"/>
        </w:rPr>
        <w:t>1.5.1</w:t>
      </w:r>
      <w:r w:rsidR="00D46782">
        <w:rPr>
          <w:rFonts w:ascii="Arial" w:hAnsi="Arial" w:cs="Arial"/>
          <w:b/>
          <w:bCs/>
          <w:sz w:val="24"/>
          <w:szCs w:val="24"/>
        </w:rPr>
        <w:t>.</w:t>
      </w:r>
      <w:r w:rsidR="00466B0E" w:rsidRPr="00542EAC">
        <w:rPr>
          <w:rFonts w:ascii="Arial" w:hAnsi="Arial" w:cs="Arial"/>
          <w:b/>
          <w:sz w:val="24"/>
          <w:szCs w:val="24"/>
        </w:rPr>
        <w:t xml:space="preserve"> </w:t>
      </w:r>
      <w:r w:rsidR="00466B0E" w:rsidRPr="00542EAC">
        <w:rPr>
          <w:rFonts w:ascii="Arial" w:hAnsi="Arial" w:cs="Arial"/>
          <w:b/>
          <w:i/>
          <w:sz w:val="24"/>
          <w:szCs w:val="24"/>
        </w:rPr>
        <w:t>Transferencias documentales secundarias electrónicas</w:t>
      </w:r>
      <w:r w:rsidR="00466B0E" w:rsidRPr="00542EAC">
        <w:rPr>
          <w:rFonts w:ascii="Arial" w:hAnsi="Arial" w:cs="Arial"/>
          <w:b/>
          <w:sz w:val="24"/>
          <w:szCs w:val="24"/>
        </w:rPr>
        <w:t>.</w:t>
      </w:r>
      <w:r w:rsidR="00466B0E" w:rsidRPr="00542EAC">
        <w:rPr>
          <w:rFonts w:ascii="Arial" w:hAnsi="Arial" w:cs="Arial"/>
          <w:bCs/>
          <w:sz w:val="24"/>
          <w:szCs w:val="24"/>
        </w:rPr>
        <w:t xml:space="preserve"> </w:t>
      </w:r>
      <w:r w:rsidR="005230DD" w:rsidRPr="0001292D">
        <w:rPr>
          <w:rFonts w:ascii="Arial" w:hAnsi="Arial" w:cs="Arial"/>
          <w:bCs/>
          <w:sz w:val="24"/>
          <w:szCs w:val="24"/>
        </w:rPr>
        <w:t>Los sujetos obligados</w:t>
      </w:r>
      <w:r w:rsidR="00466B0E" w:rsidRPr="0001292D">
        <w:rPr>
          <w:rFonts w:ascii="Arial" w:hAnsi="Arial" w:cs="Arial"/>
          <w:bCs/>
          <w:sz w:val="24"/>
          <w:szCs w:val="24"/>
        </w:rPr>
        <w:t xml:space="preserve"> deberán llevar a cabo procesos técnicos, administrativos y legales para realizar la entrega a los archivos históricos (transferencias secundarias) de los documentos y expedientes electrónicos de conservación permanente, que de conformidad con las Tablas de Retención </w:t>
      </w:r>
      <w:r w:rsidR="00294F5C">
        <w:rPr>
          <w:rFonts w:ascii="Arial" w:hAnsi="Arial" w:cs="Arial"/>
          <w:bCs/>
          <w:sz w:val="24"/>
          <w:szCs w:val="24"/>
        </w:rPr>
        <w:t>D</w:t>
      </w:r>
      <w:r w:rsidR="00466B0E" w:rsidRPr="00294F5C">
        <w:rPr>
          <w:rFonts w:ascii="Arial" w:hAnsi="Arial" w:cs="Arial"/>
          <w:bCs/>
          <w:sz w:val="24"/>
          <w:szCs w:val="24"/>
        </w:rPr>
        <w:t xml:space="preserve">ocumental o de Valoración Documental (TRD – TVD) cumplan su tiempo de retención. Los documentos a recibir por parte del </w:t>
      </w:r>
      <w:r w:rsidR="007A38A9" w:rsidRPr="006972B6">
        <w:rPr>
          <w:rFonts w:ascii="Arial" w:hAnsi="Arial" w:cs="Arial"/>
          <w:sz w:val="24"/>
          <w:szCs w:val="24"/>
        </w:rPr>
        <w:t xml:space="preserve">Archivo General de la Nación </w:t>
      </w:r>
      <w:r w:rsidR="00466B0E" w:rsidRPr="007A38A9">
        <w:rPr>
          <w:rFonts w:ascii="Arial" w:hAnsi="Arial" w:cs="Arial"/>
          <w:bCs/>
          <w:sz w:val="24"/>
          <w:szCs w:val="24"/>
        </w:rPr>
        <w:t xml:space="preserve">mediante el proceso de transferencia secundaria, corresponderán específicamente a aquellos que son: </w:t>
      </w:r>
      <w:r w:rsidR="00294F5C">
        <w:rPr>
          <w:rFonts w:ascii="Arial" w:hAnsi="Arial" w:cs="Arial"/>
          <w:bCs/>
          <w:sz w:val="24"/>
          <w:szCs w:val="24"/>
        </w:rPr>
        <w:t>d</w:t>
      </w:r>
      <w:r w:rsidR="00466B0E" w:rsidRPr="007A38A9">
        <w:rPr>
          <w:rFonts w:ascii="Arial" w:hAnsi="Arial" w:cs="Arial"/>
          <w:bCs/>
          <w:sz w:val="24"/>
          <w:szCs w:val="24"/>
        </w:rPr>
        <w:t>ocumentos originados y gestionados en su totalidad en entornos electrónicos</w:t>
      </w:r>
      <w:r w:rsidR="00624B72">
        <w:rPr>
          <w:rFonts w:ascii="Arial" w:hAnsi="Arial" w:cs="Arial"/>
          <w:bCs/>
          <w:sz w:val="24"/>
          <w:szCs w:val="24"/>
        </w:rPr>
        <w:t xml:space="preserve">; </w:t>
      </w:r>
      <w:r w:rsidR="00466B0E" w:rsidRPr="007A38A9">
        <w:rPr>
          <w:rFonts w:ascii="Arial" w:hAnsi="Arial" w:cs="Arial"/>
          <w:bCs/>
          <w:sz w:val="24"/>
          <w:szCs w:val="24"/>
        </w:rPr>
        <w:t xml:space="preserve">o expedientes híbridos conformados por expedientes que contienen tanto documentos originados y gestionados en entornos electrónicos como documentos originales en papel, siempre que hayan sido digitalizados como parte de su procedimiento, bajo parámetros establecidos por el </w:t>
      </w:r>
      <w:r w:rsidR="007A38A9" w:rsidRPr="006972B6">
        <w:rPr>
          <w:rFonts w:ascii="Arial" w:hAnsi="Arial" w:cs="Arial"/>
          <w:sz w:val="24"/>
          <w:szCs w:val="24"/>
        </w:rPr>
        <w:t>Archivo General de la Nación Jorge Palacios Preciado</w:t>
      </w:r>
      <w:r w:rsidR="00466B0E" w:rsidRPr="007A38A9">
        <w:rPr>
          <w:rFonts w:ascii="Arial" w:hAnsi="Arial" w:cs="Arial"/>
          <w:bCs/>
          <w:sz w:val="24"/>
          <w:szCs w:val="24"/>
        </w:rPr>
        <w:t xml:space="preserve">. </w:t>
      </w:r>
    </w:p>
    <w:p w14:paraId="3150025E" w14:textId="77777777" w:rsidR="00542EAC" w:rsidRPr="00542EAC" w:rsidRDefault="00542EAC" w:rsidP="00193321">
      <w:pPr>
        <w:spacing w:after="0" w:line="240" w:lineRule="auto"/>
        <w:ind w:left="-142" w:right="-516"/>
        <w:jc w:val="both"/>
        <w:rPr>
          <w:rFonts w:ascii="Arial" w:hAnsi="Arial" w:cs="Arial"/>
          <w:b/>
          <w:sz w:val="24"/>
          <w:szCs w:val="24"/>
        </w:rPr>
      </w:pPr>
    </w:p>
    <w:p w14:paraId="45027D19" w14:textId="294EC320" w:rsidR="00466B0E" w:rsidRDefault="008707FF" w:rsidP="00193321">
      <w:pPr>
        <w:spacing w:after="0" w:line="240" w:lineRule="auto"/>
        <w:ind w:left="-142" w:right="-516"/>
        <w:jc w:val="both"/>
        <w:rPr>
          <w:rFonts w:ascii="Arial" w:hAnsi="Arial" w:cs="Arial"/>
          <w:bCs/>
          <w:sz w:val="24"/>
          <w:szCs w:val="24"/>
        </w:rPr>
      </w:pPr>
      <w:r>
        <w:rPr>
          <w:rFonts w:ascii="Arial" w:hAnsi="Arial" w:cs="Arial"/>
          <w:b/>
          <w:sz w:val="24"/>
          <w:szCs w:val="24"/>
        </w:rPr>
        <w:t>Parágrafo</w:t>
      </w:r>
      <w:r w:rsidR="00FE7CE0" w:rsidRPr="00542EAC">
        <w:rPr>
          <w:rFonts w:ascii="Arial" w:hAnsi="Arial" w:cs="Arial"/>
          <w:b/>
          <w:sz w:val="24"/>
          <w:szCs w:val="24"/>
        </w:rPr>
        <w:t>.</w:t>
      </w:r>
      <w:r w:rsidR="00466B0E" w:rsidRPr="00542EAC">
        <w:rPr>
          <w:rFonts w:ascii="Arial" w:hAnsi="Arial" w:cs="Arial"/>
          <w:b/>
          <w:sz w:val="24"/>
          <w:szCs w:val="24"/>
        </w:rPr>
        <w:t xml:space="preserve"> </w:t>
      </w:r>
      <w:r w:rsidR="00671143" w:rsidRPr="00C30D6A">
        <w:rPr>
          <w:rFonts w:ascii="Arial" w:hAnsi="Arial" w:cs="Arial"/>
          <w:bCs/>
          <w:sz w:val="24"/>
          <w:szCs w:val="24"/>
        </w:rPr>
        <w:t>D</w:t>
      </w:r>
      <w:r w:rsidR="00466B0E" w:rsidRPr="00C30D6A">
        <w:rPr>
          <w:rFonts w:ascii="Arial" w:hAnsi="Arial" w:cs="Arial"/>
          <w:bCs/>
          <w:sz w:val="24"/>
          <w:szCs w:val="24"/>
        </w:rPr>
        <w:t xml:space="preserve">eben realizarse procesos técnicos por parte de la entidad productora (Clasificación, Valoración y Tablas de Retención Documental, así como la incorporación de los metadatos mínimos de los documentos a transferir) cumpliendo con los requerimientos necesarios para transferir documentos públicos a la plataforma de preservación y consulta del </w:t>
      </w:r>
      <w:r w:rsidR="007A38A9" w:rsidRPr="006972B6">
        <w:rPr>
          <w:rFonts w:ascii="Arial" w:hAnsi="Arial" w:cs="Arial"/>
          <w:sz w:val="24"/>
          <w:szCs w:val="24"/>
        </w:rPr>
        <w:t>Archivo General de la Nación Jorge Palacios Preciado</w:t>
      </w:r>
      <w:r w:rsidR="00466B0E" w:rsidRPr="00C30D6A">
        <w:rPr>
          <w:rFonts w:ascii="Arial" w:hAnsi="Arial" w:cs="Arial"/>
          <w:bCs/>
          <w:sz w:val="24"/>
          <w:szCs w:val="24"/>
        </w:rPr>
        <w:t>.</w:t>
      </w:r>
    </w:p>
    <w:p w14:paraId="37180ABE" w14:textId="77777777" w:rsidR="00542EAC" w:rsidRPr="00542EAC" w:rsidRDefault="00542EAC" w:rsidP="00193321">
      <w:pPr>
        <w:spacing w:after="0" w:line="240" w:lineRule="auto"/>
        <w:ind w:left="-142" w:right="-516"/>
        <w:jc w:val="both"/>
        <w:rPr>
          <w:rFonts w:ascii="Arial" w:hAnsi="Arial" w:cs="Arial"/>
          <w:b/>
          <w:sz w:val="24"/>
          <w:szCs w:val="24"/>
        </w:rPr>
      </w:pPr>
    </w:p>
    <w:p w14:paraId="3CEB8266" w14:textId="1CC041DA" w:rsidR="00F96010" w:rsidRDefault="008707FF" w:rsidP="00193321">
      <w:pPr>
        <w:spacing w:after="0" w:line="240" w:lineRule="auto"/>
        <w:ind w:left="-142" w:right="-516"/>
        <w:jc w:val="both"/>
        <w:rPr>
          <w:rFonts w:ascii="Arial" w:hAnsi="Arial" w:cs="Arial"/>
          <w:sz w:val="24"/>
          <w:szCs w:val="24"/>
        </w:rPr>
      </w:pPr>
      <w:r>
        <w:rPr>
          <w:rFonts w:ascii="Arial" w:hAnsi="Arial" w:cs="Arial"/>
          <w:b/>
          <w:sz w:val="24"/>
          <w:szCs w:val="24"/>
        </w:rPr>
        <w:t>Artículo</w:t>
      </w:r>
      <w:r w:rsidR="00F96010" w:rsidRPr="00542EAC">
        <w:rPr>
          <w:rFonts w:ascii="Arial" w:hAnsi="Arial" w:cs="Arial"/>
          <w:b/>
          <w:sz w:val="24"/>
          <w:szCs w:val="24"/>
        </w:rPr>
        <w:t xml:space="preserve"> </w:t>
      </w:r>
      <w:r w:rsidR="00D46782">
        <w:rPr>
          <w:rFonts w:ascii="Arial" w:hAnsi="Arial" w:cs="Arial"/>
          <w:b/>
          <w:bCs/>
          <w:sz w:val="24"/>
          <w:szCs w:val="24"/>
        </w:rPr>
        <w:t>2.8.2.7.</w:t>
      </w:r>
      <w:r w:rsidR="0034488A">
        <w:rPr>
          <w:rFonts w:ascii="Arial" w:hAnsi="Arial" w:cs="Arial"/>
          <w:b/>
          <w:bCs/>
          <w:sz w:val="24"/>
          <w:szCs w:val="24"/>
        </w:rPr>
        <w:t>1.5.2</w:t>
      </w:r>
      <w:r w:rsidR="00D46782">
        <w:rPr>
          <w:rFonts w:ascii="Arial" w:hAnsi="Arial" w:cs="Arial"/>
          <w:b/>
          <w:bCs/>
          <w:sz w:val="24"/>
          <w:szCs w:val="24"/>
        </w:rPr>
        <w:t xml:space="preserve">. </w:t>
      </w:r>
      <w:r w:rsidR="00F96010" w:rsidRPr="00542EAC">
        <w:rPr>
          <w:rFonts w:ascii="Arial" w:hAnsi="Arial" w:cs="Arial"/>
          <w:b/>
          <w:i/>
          <w:sz w:val="24"/>
          <w:szCs w:val="24"/>
        </w:rPr>
        <w:t xml:space="preserve">Proceso Técnico para Transferencias </w:t>
      </w:r>
      <w:r w:rsidR="002A59F7" w:rsidRPr="00542EAC">
        <w:rPr>
          <w:rFonts w:ascii="Arial" w:hAnsi="Arial" w:cs="Arial"/>
          <w:b/>
          <w:i/>
          <w:sz w:val="24"/>
          <w:szCs w:val="24"/>
        </w:rPr>
        <w:t xml:space="preserve">documentales </w:t>
      </w:r>
      <w:r w:rsidR="00F96010" w:rsidRPr="00542EAC">
        <w:rPr>
          <w:rFonts w:ascii="Arial" w:hAnsi="Arial" w:cs="Arial"/>
          <w:b/>
          <w:i/>
          <w:sz w:val="24"/>
          <w:szCs w:val="24"/>
        </w:rPr>
        <w:t>electrónicas</w:t>
      </w:r>
      <w:r w:rsidR="00F96010" w:rsidRPr="00542EAC">
        <w:rPr>
          <w:rFonts w:ascii="Arial" w:hAnsi="Arial" w:cs="Arial"/>
          <w:b/>
          <w:sz w:val="24"/>
          <w:szCs w:val="24"/>
        </w:rPr>
        <w:t xml:space="preserve">. </w:t>
      </w:r>
      <w:r w:rsidR="005230DD" w:rsidRPr="0001292D">
        <w:rPr>
          <w:rFonts w:ascii="Arial" w:hAnsi="Arial" w:cs="Arial"/>
          <w:sz w:val="24"/>
          <w:szCs w:val="24"/>
        </w:rPr>
        <w:t>Los sujetos obligados</w:t>
      </w:r>
      <w:r w:rsidR="00F96010" w:rsidRPr="0001292D">
        <w:rPr>
          <w:rFonts w:ascii="Arial" w:hAnsi="Arial" w:cs="Arial"/>
          <w:sz w:val="24"/>
          <w:szCs w:val="24"/>
        </w:rPr>
        <w:t xml:space="preserve"> deben adoptar los criterios y procedimientos técnicos necesarios para la conformación de </w:t>
      </w:r>
      <w:r w:rsidR="007407ED" w:rsidRPr="0001292D">
        <w:rPr>
          <w:rFonts w:ascii="Arial" w:hAnsi="Arial" w:cs="Arial"/>
          <w:sz w:val="24"/>
          <w:szCs w:val="24"/>
        </w:rPr>
        <w:t xml:space="preserve">estructuras o </w:t>
      </w:r>
      <w:r w:rsidR="00F96010" w:rsidRPr="0001292D">
        <w:rPr>
          <w:rFonts w:ascii="Arial" w:hAnsi="Arial" w:cs="Arial"/>
          <w:sz w:val="24"/>
          <w:szCs w:val="24"/>
        </w:rPr>
        <w:t>los paquetes de información de transferencia</w:t>
      </w:r>
      <w:r w:rsidR="007407ED" w:rsidRPr="0001292D">
        <w:rPr>
          <w:rFonts w:ascii="Arial" w:hAnsi="Arial" w:cs="Arial"/>
          <w:sz w:val="24"/>
          <w:szCs w:val="24"/>
        </w:rPr>
        <w:t xml:space="preserve"> siguiendo los lineamientos impartidos por el </w:t>
      </w:r>
      <w:r w:rsidR="007A38A9" w:rsidRPr="006972B6">
        <w:rPr>
          <w:rFonts w:ascii="Arial" w:hAnsi="Arial" w:cs="Arial"/>
          <w:sz w:val="24"/>
          <w:szCs w:val="24"/>
        </w:rPr>
        <w:t>Archivo General de la Nación Jorge Palacios Preciado</w:t>
      </w:r>
      <w:r w:rsidR="00F96010" w:rsidRPr="007A38A9">
        <w:rPr>
          <w:rFonts w:ascii="Arial" w:hAnsi="Arial" w:cs="Arial"/>
          <w:sz w:val="24"/>
          <w:szCs w:val="24"/>
        </w:rPr>
        <w:t>,</w:t>
      </w:r>
      <w:r w:rsidR="00095B9E" w:rsidRPr="007A38A9">
        <w:rPr>
          <w:rFonts w:ascii="Arial" w:hAnsi="Arial" w:cs="Arial"/>
          <w:sz w:val="24"/>
          <w:szCs w:val="24"/>
        </w:rPr>
        <w:t xml:space="preserve"> </w:t>
      </w:r>
      <w:r w:rsidR="007407ED" w:rsidRPr="007A38A9">
        <w:rPr>
          <w:rFonts w:ascii="Arial" w:hAnsi="Arial" w:cs="Arial"/>
          <w:sz w:val="24"/>
          <w:szCs w:val="24"/>
        </w:rPr>
        <w:t xml:space="preserve">dicha estructura deberá tener en cuenta </w:t>
      </w:r>
      <w:r w:rsidR="00F96010" w:rsidRPr="007A38A9">
        <w:rPr>
          <w:rFonts w:ascii="Arial" w:hAnsi="Arial" w:cs="Arial"/>
          <w:sz w:val="24"/>
          <w:szCs w:val="24"/>
        </w:rPr>
        <w:t xml:space="preserve">los </w:t>
      </w:r>
      <w:r w:rsidR="0014666C" w:rsidRPr="007A38A9">
        <w:rPr>
          <w:rFonts w:ascii="Arial" w:hAnsi="Arial" w:cs="Arial"/>
          <w:sz w:val="24"/>
          <w:szCs w:val="24"/>
        </w:rPr>
        <w:t>documentos electrónicos</w:t>
      </w:r>
      <w:r w:rsidR="00F96010" w:rsidRPr="007A38A9">
        <w:rPr>
          <w:rFonts w:ascii="Arial" w:hAnsi="Arial" w:cs="Arial"/>
          <w:sz w:val="24"/>
          <w:szCs w:val="24"/>
        </w:rPr>
        <w:t xml:space="preserve"> y sus metadatos </w:t>
      </w:r>
      <w:r w:rsidR="00F96010" w:rsidRPr="007A38A9">
        <w:rPr>
          <w:rFonts w:ascii="Arial" w:hAnsi="Arial" w:cs="Arial"/>
          <w:sz w:val="24"/>
          <w:szCs w:val="24"/>
        </w:rPr>
        <w:lastRenderedPageBreak/>
        <w:t>correspondientes; este paquete</w:t>
      </w:r>
      <w:r w:rsidR="007407ED" w:rsidRPr="007A38A9">
        <w:rPr>
          <w:rFonts w:ascii="Arial" w:hAnsi="Arial" w:cs="Arial"/>
          <w:sz w:val="24"/>
          <w:szCs w:val="24"/>
        </w:rPr>
        <w:t xml:space="preserve"> o estructura</w:t>
      </w:r>
      <w:r w:rsidR="00F96010" w:rsidRPr="007A38A9">
        <w:rPr>
          <w:rFonts w:ascii="Arial" w:hAnsi="Arial" w:cs="Arial"/>
          <w:sz w:val="24"/>
          <w:szCs w:val="24"/>
        </w:rPr>
        <w:t xml:space="preserve"> debe estar encapsulado en un formato estándar, que permita su ingreso al archivo digital nacional, territorial o institucional según corresponda y cumpliendo las directrices técnicas que estos receptores dispongan.</w:t>
      </w:r>
    </w:p>
    <w:p w14:paraId="21A96707" w14:textId="77777777" w:rsidR="00542EAC" w:rsidRPr="00542EAC" w:rsidRDefault="00542EAC" w:rsidP="00193321">
      <w:pPr>
        <w:spacing w:after="0" w:line="240" w:lineRule="auto"/>
        <w:ind w:left="-142" w:right="-516"/>
        <w:jc w:val="both"/>
        <w:rPr>
          <w:rFonts w:ascii="Arial" w:hAnsi="Arial" w:cs="Arial"/>
          <w:b/>
          <w:sz w:val="24"/>
          <w:szCs w:val="24"/>
        </w:rPr>
      </w:pPr>
    </w:p>
    <w:p w14:paraId="4C4799FB" w14:textId="1EBC69E8" w:rsidR="00E134B4" w:rsidRDefault="008707FF" w:rsidP="00193321">
      <w:pPr>
        <w:spacing w:after="0" w:line="240" w:lineRule="auto"/>
        <w:ind w:left="-142" w:right="-516"/>
        <w:jc w:val="both"/>
        <w:rPr>
          <w:rFonts w:ascii="Arial" w:hAnsi="Arial" w:cs="Arial"/>
          <w:b/>
          <w:sz w:val="24"/>
          <w:szCs w:val="24"/>
        </w:rPr>
      </w:pPr>
      <w:r>
        <w:rPr>
          <w:rFonts w:ascii="Arial" w:hAnsi="Arial" w:cs="Arial"/>
          <w:b/>
          <w:sz w:val="24"/>
          <w:szCs w:val="24"/>
        </w:rPr>
        <w:t>Artículo</w:t>
      </w:r>
      <w:r w:rsidR="00F96010" w:rsidRPr="00542EAC">
        <w:rPr>
          <w:rFonts w:ascii="Arial" w:hAnsi="Arial" w:cs="Arial"/>
          <w:b/>
          <w:sz w:val="24"/>
          <w:szCs w:val="24"/>
        </w:rPr>
        <w:t xml:space="preserve"> </w:t>
      </w:r>
      <w:r w:rsidR="00D46782">
        <w:rPr>
          <w:rFonts w:ascii="Arial" w:hAnsi="Arial" w:cs="Arial"/>
          <w:b/>
          <w:bCs/>
          <w:sz w:val="24"/>
          <w:szCs w:val="24"/>
        </w:rPr>
        <w:t>2.8.2.7.</w:t>
      </w:r>
      <w:r w:rsidR="0034488A">
        <w:rPr>
          <w:rFonts w:ascii="Arial" w:hAnsi="Arial" w:cs="Arial"/>
          <w:b/>
          <w:bCs/>
          <w:sz w:val="24"/>
          <w:szCs w:val="24"/>
        </w:rPr>
        <w:t>1.5.3</w:t>
      </w:r>
      <w:r w:rsidR="00D46782">
        <w:rPr>
          <w:rFonts w:ascii="Arial" w:hAnsi="Arial" w:cs="Arial"/>
          <w:b/>
          <w:bCs/>
          <w:sz w:val="24"/>
          <w:szCs w:val="24"/>
        </w:rPr>
        <w:t xml:space="preserve">. </w:t>
      </w:r>
      <w:r w:rsidR="00F96010" w:rsidRPr="00C30D6A">
        <w:rPr>
          <w:rFonts w:ascii="Arial" w:hAnsi="Arial" w:cs="Arial"/>
          <w:b/>
          <w:sz w:val="24"/>
          <w:szCs w:val="24"/>
        </w:rPr>
        <w:t xml:space="preserve"> </w:t>
      </w:r>
      <w:r w:rsidR="00F96010" w:rsidRPr="00193321">
        <w:rPr>
          <w:rFonts w:ascii="Arial" w:hAnsi="Arial" w:cs="Arial"/>
          <w:b/>
          <w:i/>
          <w:iCs/>
          <w:sz w:val="24"/>
          <w:szCs w:val="24"/>
        </w:rPr>
        <w:t>Eliminación segura de documentos electrónicos</w:t>
      </w:r>
      <w:r w:rsidR="00F96010" w:rsidRPr="00C30D6A">
        <w:rPr>
          <w:rFonts w:ascii="Arial" w:hAnsi="Arial" w:cs="Arial"/>
          <w:b/>
          <w:sz w:val="24"/>
          <w:szCs w:val="24"/>
        </w:rPr>
        <w:t>.</w:t>
      </w:r>
      <w:r w:rsidR="00E134B4" w:rsidRPr="00E134B4">
        <w:rPr>
          <w:rFonts w:ascii="Arial" w:hAnsi="Arial" w:cs="Arial"/>
          <w:sz w:val="24"/>
          <w:szCs w:val="24"/>
        </w:rPr>
        <w:t xml:space="preserve"> </w:t>
      </w:r>
      <w:r w:rsidR="00E134B4" w:rsidRPr="00542EAC">
        <w:rPr>
          <w:rFonts w:ascii="Arial" w:hAnsi="Arial" w:cs="Arial"/>
          <w:sz w:val="24"/>
          <w:szCs w:val="24"/>
        </w:rPr>
        <w:t>Los documentos y expedientes electró</w:t>
      </w:r>
      <w:r w:rsidR="00E134B4" w:rsidRPr="00C30D6A">
        <w:rPr>
          <w:rFonts w:ascii="Arial" w:hAnsi="Arial" w:cs="Arial"/>
          <w:sz w:val="24"/>
          <w:szCs w:val="24"/>
        </w:rPr>
        <w:t>nicos sin valores secundarios y que hayan cumplido su tiempo de retención documental conforme a lo establecido en las Tablas de Retención Documental o Tablas</w:t>
      </w:r>
      <w:r w:rsidR="00E134B4" w:rsidRPr="00C92D33">
        <w:rPr>
          <w:rFonts w:ascii="Arial" w:hAnsi="Arial" w:cs="Arial"/>
          <w:sz w:val="24"/>
          <w:szCs w:val="24"/>
        </w:rPr>
        <w:t xml:space="preserve"> de </w:t>
      </w:r>
      <w:r w:rsidR="00E134B4">
        <w:rPr>
          <w:rFonts w:ascii="Arial" w:hAnsi="Arial" w:cs="Arial"/>
          <w:sz w:val="24"/>
          <w:szCs w:val="24"/>
        </w:rPr>
        <w:t>V</w:t>
      </w:r>
      <w:r w:rsidR="00E134B4" w:rsidRPr="00C92D33">
        <w:rPr>
          <w:rFonts w:ascii="Arial" w:hAnsi="Arial" w:cs="Arial"/>
          <w:sz w:val="24"/>
          <w:szCs w:val="24"/>
        </w:rPr>
        <w:t>aloración Documental, deberán eliminarse mediante procedimientos de borrado</w:t>
      </w:r>
      <w:r w:rsidR="00E134B4" w:rsidRPr="00B004D1">
        <w:rPr>
          <w:rFonts w:ascii="Arial" w:hAnsi="Arial" w:cs="Arial"/>
          <w:sz w:val="24"/>
          <w:szCs w:val="24"/>
        </w:rPr>
        <w:t xml:space="preserve"> electrónico permanente y seguro, de acuerdo con los lineamientos emitidos por el Archivo General de la Nación y las buenas prácticas internacionales.</w:t>
      </w:r>
    </w:p>
    <w:p w14:paraId="618C7019" w14:textId="77777777" w:rsidR="00E134B4" w:rsidRDefault="00E134B4" w:rsidP="00193321">
      <w:pPr>
        <w:spacing w:after="0" w:line="240" w:lineRule="auto"/>
        <w:ind w:left="-142" w:right="-516"/>
        <w:jc w:val="both"/>
        <w:rPr>
          <w:rFonts w:ascii="Arial" w:hAnsi="Arial" w:cs="Arial"/>
          <w:b/>
          <w:sz w:val="24"/>
          <w:szCs w:val="24"/>
        </w:rPr>
      </w:pPr>
    </w:p>
    <w:p w14:paraId="220C97E9" w14:textId="19C8E915" w:rsidR="00E134B4" w:rsidRDefault="008707FF" w:rsidP="00193321">
      <w:pPr>
        <w:spacing w:after="0" w:line="240" w:lineRule="auto"/>
        <w:ind w:left="-142" w:right="-516"/>
        <w:jc w:val="both"/>
        <w:rPr>
          <w:rFonts w:ascii="Arial" w:hAnsi="Arial" w:cs="Arial"/>
          <w:sz w:val="24"/>
          <w:szCs w:val="24"/>
        </w:rPr>
      </w:pPr>
      <w:r>
        <w:rPr>
          <w:rFonts w:ascii="Arial" w:hAnsi="Arial" w:cs="Arial"/>
          <w:b/>
          <w:sz w:val="24"/>
          <w:szCs w:val="24"/>
        </w:rPr>
        <w:t>Parágrafo</w:t>
      </w:r>
      <w:r w:rsidR="00E134B4">
        <w:rPr>
          <w:rFonts w:ascii="Arial" w:hAnsi="Arial" w:cs="Arial"/>
          <w:b/>
          <w:sz w:val="24"/>
          <w:szCs w:val="24"/>
        </w:rPr>
        <w:t xml:space="preserve"> 1.</w:t>
      </w:r>
      <w:r w:rsidR="00F96010" w:rsidRPr="00C30D6A">
        <w:rPr>
          <w:rFonts w:ascii="Arial" w:hAnsi="Arial" w:cs="Arial"/>
          <w:b/>
          <w:sz w:val="24"/>
          <w:szCs w:val="24"/>
        </w:rPr>
        <w:t xml:space="preserve"> </w:t>
      </w:r>
      <w:r w:rsidR="005230DD" w:rsidRPr="0001292D">
        <w:rPr>
          <w:rFonts w:ascii="Arial" w:hAnsi="Arial" w:cs="Arial"/>
          <w:sz w:val="24"/>
          <w:szCs w:val="24"/>
        </w:rPr>
        <w:t>Los sujetos obligados</w:t>
      </w:r>
      <w:r w:rsidR="00F96010" w:rsidRPr="0001292D">
        <w:rPr>
          <w:rFonts w:ascii="Arial" w:hAnsi="Arial" w:cs="Arial"/>
          <w:sz w:val="24"/>
          <w:szCs w:val="24"/>
        </w:rPr>
        <w:t xml:space="preserve"> deberán establecer procedimientos y protocolos para la eliminación segura de </w:t>
      </w:r>
      <w:r w:rsidR="00E134B4">
        <w:rPr>
          <w:rFonts w:ascii="Arial" w:hAnsi="Arial" w:cs="Arial"/>
          <w:sz w:val="24"/>
          <w:szCs w:val="24"/>
        </w:rPr>
        <w:t xml:space="preserve">expedientes, </w:t>
      </w:r>
      <w:r w:rsidR="00CA3B0C" w:rsidRPr="0001292D">
        <w:rPr>
          <w:rFonts w:ascii="Arial" w:hAnsi="Arial" w:cs="Arial"/>
          <w:sz w:val="24"/>
          <w:szCs w:val="24"/>
        </w:rPr>
        <w:t xml:space="preserve">series </w:t>
      </w:r>
      <w:r w:rsidR="00E134B4">
        <w:rPr>
          <w:rFonts w:ascii="Arial" w:hAnsi="Arial" w:cs="Arial"/>
          <w:sz w:val="24"/>
          <w:szCs w:val="24"/>
        </w:rPr>
        <w:t>o</w:t>
      </w:r>
      <w:r w:rsidR="00CA3B0C" w:rsidRPr="0001292D">
        <w:rPr>
          <w:rFonts w:ascii="Arial" w:hAnsi="Arial" w:cs="Arial"/>
          <w:sz w:val="24"/>
          <w:szCs w:val="24"/>
        </w:rPr>
        <w:t xml:space="preserve"> subseries</w:t>
      </w:r>
      <w:r w:rsidR="00CA3B0C" w:rsidRPr="0001292D" w:rsidDel="00CA3B0C">
        <w:rPr>
          <w:rFonts w:ascii="Arial" w:hAnsi="Arial" w:cs="Arial"/>
          <w:sz w:val="24"/>
          <w:szCs w:val="24"/>
        </w:rPr>
        <w:t xml:space="preserve"> </w:t>
      </w:r>
      <w:r w:rsidR="00F96010" w:rsidRPr="0001292D">
        <w:rPr>
          <w:rFonts w:ascii="Arial" w:hAnsi="Arial" w:cs="Arial"/>
          <w:sz w:val="24"/>
          <w:szCs w:val="24"/>
        </w:rPr>
        <w:t>que, tras el proceso de valoración documental, no ha</w:t>
      </w:r>
      <w:r w:rsidR="002A59F7" w:rsidRPr="0001292D">
        <w:rPr>
          <w:rFonts w:ascii="Arial" w:hAnsi="Arial" w:cs="Arial"/>
          <w:sz w:val="24"/>
          <w:szCs w:val="24"/>
        </w:rPr>
        <w:t>yan</w:t>
      </w:r>
      <w:r w:rsidR="00F96010" w:rsidRPr="0001292D">
        <w:rPr>
          <w:rFonts w:ascii="Arial" w:hAnsi="Arial" w:cs="Arial"/>
          <w:sz w:val="24"/>
          <w:szCs w:val="24"/>
        </w:rPr>
        <w:t xml:space="preserve"> sido consideradas de valor permanente y de acuerdo </w:t>
      </w:r>
      <w:r w:rsidR="00543E5C" w:rsidRPr="0001292D">
        <w:rPr>
          <w:rFonts w:ascii="Arial" w:hAnsi="Arial" w:cs="Arial"/>
          <w:sz w:val="24"/>
          <w:szCs w:val="24"/>
        </w:rPr>
        <w:t>con</w:t>
      </w:r>
      <w:r w:rsidR="00F96010" w:rsidRPr="0001292D">
        <w:rPr>
          <w:rFonts w:ascii="Arial" w:hAnsi="Arial" w:cs="Arial"/>
          <w:sz w:val="24"/>
          <w:szCs w:val="24"/>
        </w:rPr>
        <w:t xml:space="preserve"> lo establecido en las Tablas de Retención Documental (TRD). </w:t>
      </w:r>
    </w:p>
    <w:p w14:paraId="3DC7C514" w14:textId="77777777" w:rsidR="00E134B4" w:rsidRDefault="00E134B4" w:rsidP="00193321">
      <w:pPr>
        <w:spacing w:after="0" w:line="240" w:lineRule="auto"/>
        <w:ind w:left="-142" w:right="-516"/>
        <w:jc w:val="both"/>
        <w:rPr>
          <w:rFonts w:ascii="Arial" w:hAnsi="Arial" w:cs="Arial"/>
          <w:sz w:val="24"/>
          <w:szCs w:val="24"/>
        </w:rPr>
      </w:pPr>
    </w:p>
    <w:p w14:paraId="506E105C" w14:textId="5B16075E" w:rsidR="00F96010" w:rsidRDefault="008707FF" w:rsidP="00193321">
      <w:pPr>
        <w:spacing w:after="0" w:line="240" w:lineRule="auto"/>
        <w:ind w:left="-142" w:right="-516"/>
        <w:jc w:val="both"/>
        <w:rPr>
          <w:rFonts w:ascii="Arial" w:hAnsi="Arial" w:cs="Arial"/>
          <w:sz w:val="24"/>
          <w:szCs w:val="24"/>
        </w:rPr>
      </w:pPr>
      <w:r>
        <w:rPr>
          <w:rFonts w:ascii="Arial" w:hAnsi="Arial" w:cs="Arial"/>
          <w:b/>
          <w:bCs/>
          <w:sz w:val="24"/>
          <w:szCs w:val="24"/>
        </w:rPr>
        <w:t>Parágrafo</w:t>
      </w:r>
      <w:r w:rsidR="00E134B4" w:rsidRPr="00E134B4">
        <w:rPr>
          <w:rFonts w:ascii="Arial" w:hAnsi="Arial" w:cs="Arial"/>
          <w:b/>
          <w:bCs/>
          <w:sz w:val="24"/>
          <w:szCs w:val="24"/>
        </w:rPr>
        <w:t xml:space="preserve"> 2</w:t>
      </w:r>
      <w:r w:rsidR="00E134B4">
        <w:rPr>
          <w:rFonts w:ascii="Arial" w:hAnsi="Arial" w:cs="Arial"/>
          <w:sz w:val="24"/>
          <w:szCs w:val="24"/>
        </w:rPr>
        <w:t xml:space="preserve">. </w:t>
      </w:r>
      <w:r w:rsidR="00F96010" w:rsidRPr="0001292D">
        <w:rPr>
          <w:rFonts w:ascii="Arial" w:hAnsi="Arial" w:cs="Arial"/>
          <w:sz w:val="24"/>
          <w:szCs w:val="24"/>
        </w:rPr>
        <w:t>La eliminación de documentos electrónicos debe hacerse de forma controlada, documentada y autorizada, utilizando técnicas y métodos seguros y eficaces que</w:t>
      </w:r>
      <w:r w:rsidR="002A59F7" w:rsidRPr="0001292D">
        <w:rPr>
          <w:rFonts w:ascii="Arial" w:hAnsi="Arial" w:cs="Arial"/>
          <w:sz w:val="24"/>
          <w:szCs w:val="24"/>
        </w:rPr>
        <w:t xml:space="preserve"> </w:t>
      </w:r>
      <w:r w:rsidR="00F96010" w:rsidRPr="0001292D">
        <w:rPr>
          <w:rFonts w:ascii="Arial" w:hAnsi="Arial" w:cs="Arial"/>
          <w:sz w:val="24"/>
          <w:szCs w:val="24"/>
        </w:rPr>
        <w:t>aseguren que la información contenida en los documentos y los medios de almacenamiento no pueda ser recuperada.</w:t>
      </w:r>
    </w:p>
    <w:p w14:paraId="77259968" w14:textId="787B1913" w:rsidR="001668B5" w:rsidRDefault="001668B5" w:rsidP="00193321">
      <w:pPr>
        <w:spacing w:after="0" w:line="240" w:lineRule="auto"/>
        <w:ind w:left="-142" w:right="-516"/>
        <w:jc w:val="both"/>
        <w:rPr>
          <w:rFonts w:ascii="Arial" w:hAnsi="Arial" w:cs="Arial"/>
          <w:sz w:val="24"/>
          <w:szCs w:val="24"/>
        </w:rPr>
      </w:pPr>
    </w:p>
    <w:p w14:paraId="678C7CF0" w14:textId="77777777" w:rsidR="001668B5" w:rsidRDefault="001668B5" w:rsidP="001668B5">
      <w:pPr>
        <w:spacing w:after="0" w:line="240" w:lineRule="auto"/>
        <w:ind w:left="-142" w:right="-516"/>
        <w:jc w:val="center"/>
        <w:rPr>
          <w:rFonts w:ascii="Arial" w:hAnsi="Arial" w:cs="Arial"/>
          <w:b/>
          <w:sz w:val="24"/>
          <w:szCs w:val="24"/>
        </w:rPr>
      </w:pPr>
      <w:r>
        <w:rPr>
          <w:rFonts w:ascii="Arial" w:hAnsi="Arial" w:cs="Arial"/>
          <w:b/>
          <w:sz w:val="24"/>
          <w:szCs w:val="24"/>
        </w:rPr>
        <w:t>SUBSECCIÓN</w:t>
      </w:r>
      <w:r w:rsidRPr="00846544">
        <w:rPr>
          <w:rFonts w:ascii="Arial" w:hAnsi="Arial" w:cs="Arial"/>
          <w:b/>
          <w:sz w:val="24"/>
          <w:szCs w:val="24"/>
        </w:rPr>
        <w:t xml:space="preserve"> VI</w:t>
      </w:r>
    </w:p>
    <w:p w14:paraId="13A1F1EF" w14:textId="77777777" w:rsidR="001668B5" w:rsidRPr="00B004D1" w:rsidRDefault="001668B5" w:rsidP="001668B5">
      <w:pPr>
        <w:spacing w:after="0" w:line="240" w:lineRule="auto"/>
        <w:ind w:left="-142" w:right="-516"/>
        <w:jc w:val="center"/>
        <w:rPr>
          <w:rFonts w:ascii="Arial" w:hAnsi="Arial" w:cs="Arial"/>
          <w:b/>
          <w:sz w:val="24"/>
          <w:szCs w:val="24"/>
        </w:rPr>
      </w:pPr>
    </w:p>
    <w:p w14:paraId="46CB2322" w14:textId="77777777" w:rsidR="001668B5" w:rsidRDefault="001668B5" w:rsidP="001668B5">
      <w:pPr>
        <w:spacing w:after="0" w:line="240" w:lineRule="auto"/>
        <w:ind w:left="-142" w:right="-516"/>
        <w:jc w:val="center"/>
        <w:rPr>
          <w:rFonts w:ascii="Arial" w:eastAsia="Times New Roman" w:hAnsi="Arial" w:cs="Arial"/>
          <w:b/>
          <w:sz w:val="24"/>
          <w:szCs w:val="24"/>
          <w:lang w:eastAsia="es-ES"/>
        </w:rPr>
      </w:pPr>
      <w:r>
        <w:rPr>
          <w:rFonts w:ascii="Arial" w:hAnsi="Arial" w:cs="Arial"/>
          <w:b/>
          <w:sz w:val="24"/>
          <w:szCs w:val="24"/>
        </w:rPr>
        <w:t xml:space="preserve">OTRAS DISPOSICIONES SOBRE </w:t>
      </w:r>
      <w:r w:rsidRPr="00032686">
        <w:rPr>
          <w:rFonts w:ascii="Arial" w:eastAsia="Times New Roman" w:hAnsi="Arial" w:cs="Arial"/>
          <w:b/>
          <w:sz w:val="24"/>
          <w:szCs w:val="24"/>
          <w:lang w:eastAsia="es-ES"/>
        </w:rPr>
        <w:t>DOCUMENTOS ELECTRÓNICOS DE ARCHIVO</w:t>
      </w:r>
      <w:r w:rsidRPr="00193677">
        <w:rPr>
          <w:rFonts w:ascii="Arial" w:eastAsia="Times New Roman" w:hAnsi="Arial" w:cs="Arial"/>
          <w:bCs/>
          <w:sz w:val="24"/>
          <w:szCs w:val="24"/>
          <w:lang w:eastAsia="es-ES"/>
        </w:rPr>
        <w:t>”</w:t>
      </w:r>
    </w:p>
    <w:p w14:paraId="7A0FA9DD" w14:textId="77777777" w:rsidR="001668B5" w:rsidRDefault="001668B5" w:rsidP="001668B5">
      <w:pPr>
        <w:spacing w:after="0" w:line="240" w:lineRule="auto"/>
        <w:ind w:left="-142" w:right="-516"/>
        <w:jc w:val="center"/>
        <w:rPr>
          <w:rFonts w:ascii="Arial" w:hAnsi="Arial" w:cs="Arial"/>
          <w:b/>
          <w:sz w:val="24"/>
          <w:szCs w:val="24"/>
        </w:rPr>
      </w:pPr>
    </w:p>
    <w:p w14:paraId="45F46D4F" w14:textId="77777777" w:rsidR="001668B5" w:rsidRPr="00542EAC" w:rsidRDefault="001668B5" w:rsidP="001668B5">
      <w:pPr>
        <w:spacing w:after="0" w:line="240" w:lineRule="auto"/>
        <w:ind w:left="-142" w:right="-516"/>
        <w:jc w:val="center"/>
        <w:rPr>
          <w:rFonts w:ascii="Arial" w:hAnsi="Arial" w:cs="Arial"/>
          <w:b/>
          <w:sz w:val="24"/>
          <w:szCs w:val="24"/>
        </w:rPr>
      </w:pPr>
    </w:p>
    <w:p w14:paraId="4D124A70" w14:textId="77777777" w:rsidR="001668B5" w:rsidRDefault="001668B5" w:rsidP="001668B5">
      <w:pPr>
        <w:spacing w:after="0" w:line="240" w:lineRule="auto"/>
        <w:ind w:left="-142" w:right="-516"/>
        <w:jc w:val="both"/>
        <w:rPr>
          <w:rFonts w:ascii="Arial" w:hAnsi="Arial" w:cs="Arial"/>
          <w:sz w:val="24"/>
          <w:szCs w:val="24"/>
        </w:rPr>
      </w:pPr>
      <w:r>
        <w:rPr>
          <w:rFonts w:ascii="Arial" w:hAnsi="Arial" w:cs="Arial"/>
          <w:b/>
          <w:bCs/>
          <w:sz w:val="24"/>
          <w:szCs w:val="24"/>
        </w:rPr>
        <w:t>Artículo</w:t>
      </w:r>
      <w:r w:rsidRPr="00C30D6A">
        <w:rPr>
          <w:rFonts w:ascii="Arial" w:hAnsi="Arial" w:cs="Arial"/>
          <w:b/>
          <w:bCs/>
          <w:sz w:val="24"/>
          <w:szCs w:val="24"/>
        </w:rPr>
        <w:t xml:space="preserve"> </w:t>
      </w:r>
      <w:r>
        <w:rPr>
          <w:rFonts w:ascii="Arial" w:hAnsi="Arial" w:cs="Arial"/>
          <w:b/>
          <w:bCs/>
          <w:sz w:val="24"/>
          <w:szCs w:val="24"/>
        </w:rPr>
        <w:t xml:space="preserve">2.8.2.7.1.6.1. </w:t>
      </w:r>
      <w:r w:rsidRPr="00C30D6A">
        <w:rPr>
          <w:rFonts w:ascii="Arial" w:hAnsi="Arial" w:cs="Arial"/>
          <w:b/>
          <w:bCs/>
          <w:i/>
          <w:sz w:val="24"/>
          <w:szCs w:val="24"/>
        </w:rPr>
        <w:t>Fortalecimiento institucional archivístico</w:t>
      </w:r>
      <w:r w:rsidRPr="00C30D6A">
        <w:rPr>
          <w:rFonts w:ascii="Arial" w:hAnsi="Arial" w:cs="Arial"/>
          <w:b/>
          <w:bCs/>
          <w:sz w:val="24"/>
          <w:szCs w:val="24"/>
        </w:rPr>
        <w:t xml:space="preserve">. </w:t>
      </w:r>
      <w:r w:rsidRPr="00C30D6A">
        <w:rPr>
          <w:rFonts w:ascii="Arial" w:hAnsi="Arial" w:cs="Arial"/>
          <w:sz w:val="24"/>
          <w:szCs w:val="24"/>
        </w:rPr>
        <w:t xml:space="preserve">Para el fortalecimiento institucional en materia de administración y gestión documental electrónica y la preservación digital en las entidades y organismos a que se refiere </w:t>
      </w:r>
      <w:r>
        <w:rPr>
          <w:rFonts w:ascii="Arial" w:hAnsi="Arial" w:cs="Arial"/>
          <w:sz w:val="24"/>
          <w:szCs w:val="24"/>
        </w:rPr>
        <w:t>la presente sección</w:t>
      </w:r>
      <w:r w:rsidRPr="0001292D">
        <w:rPr>
          <w:rFonts w:ascii="Arial" w:hAnsi="Arial" w:cs="Arial"/>
          <w:sz w:val="24"/>
          <w:szCs w:val="24"/>
        </w:rPr>
        <w:t xml:space="preserve"> deberán:</w:t>
      </w:r>
    </w:p>
    <w:p w14:paraId="51BE8341" w14:textId="77777777" w:rsidR="001668B5" w:rsidRPr="00C30D6A" w:rsidRDefault="001668B5" w:rsidP="001668B5">
      <w:pPr>
        <w:spacing w:after="0" w:line="240" w:lineRule="auto"/>
        <w:ind w:left="-142" w:right="-516"/>
        <w:jc w:val="both"/>
        <w:rPr>
          <w:rFonts w:ascii="Arial" w:hAnsi="Arial" w:cs="Arial"/>
          <w:sz w:val="24"/>
          <w:szCs w:val="24"/>
        </w:rPr>
      </w:pPr>
    </w:p>
    <w:p w14:paraId="14BE22EB" w14:textId="77777777" w:rsidR="001668B5" w:rsidRPr="00C30D6A" w:rsidRDefault="001668B5" w:rsidP="001668B5">
      <w:pPr>
        <w:pStyle w:val="Prrafodelista"/>
        <w:numPr>
          <w:ilvl w:val="0"/>
          <w:numId w:val="37"/>
        </w:numPr>
        <w:spacing w:after="0" w:line="240" w:lineRule="auto"/>
        <w:ind w:left="284" w:right="51"/>
        <w:jc w:val="both"/>
        <w:rPr>
          <w:rFonts w:ascii="Arial" w:hAnsi="Arial" w:cs="Arial"/>
          <w:sz w:val="24"/>
          <w:szCs w:val="24"/>
        </w:rPr>
      </w:pPr>
      <w:r w:rsidRPr="00193321">
        <w:rPr>
          <w:rFonts w:ascii="Arial" w:hAnsi="Arial" w:cs="Arial"/>
          <w:sz w:val="24"/>
          <w:szCs w:val="24"/>
        </w:rPr>
        <w:t>Liderar la administración y gestión documental electrónica mediante la definición, implementación, ejecución, seguimiento y divulgación de planes, programas, proyectos y estrategias</w:t>
      </w:r>
      <w:r w:rsidRPr="00C30D6A">
        <w:rPr>
          <w:rFonts w:ascii="Arial" w:hAnsi="Arial" w:cs="Arial"/>
          <w:sz w:val="24"/>
          <w:szCs w:val="24"/>
        </w:rPr>
        <w:t xml:space="preserve"> que estén alineados al Plan </w:t>
      </w:r>
      <w:r>
        <w:rPr>
          <w:rFonts w:ascii="Arial" w:hAnsi="Arial" w:cs="Arial"/>
          <w:sz w:val="24"/>
          <w:szCs w:val="24"/>
        </w:rPr>
        <w:t>E</w:t>
      </w:r>
      <w:r w:rsidRPr="00C30D6A">
        <w:rPr>
          <w:rFonts w:ascii="Arial" w:hAnsi="Arial" w:cs="Arial"/>
          <w:sz w:val="24"/>
          <w:szCs w:val="24"/>
        </w:rPr>
        <w:t xml:space="preserve">stratégico de </w:t>
      </w:r>
      <w:r w:rsidRPr="00C92D33">
        <w:rPr>
          <w:rFonts w:ascii="Arial" w:hAnsi="Arial" w:cs="Arial"/>
          <w:sz w:val="24"/>
          <w:szCs w:val="24"/>
        </w:rPr>
        <w:t>T</w:t>
      </w:r>
      <w:r w:rsidRPr="00C30D6A">
        <w:rPr>
          <w:rFonts w:ascii="Arial" w:hAnsi="Arial" w:cs="Arial"/>
          <w:sz w:val="24"/>
          <w:szCs w:val="24"/>
        </w:rPr>
        <w:t>ecnologías (PETI), a la Estrategia de Gobierno Digital, el Plan de Transformación Digital y Modelo Integrado de Gestión de los sujetos obligados</w:t>
      </w:r>
      <w:r>
        <w:rPr>
          <w:rFonts w:ascii="Arial" w:hAnsi="Arial" w:cs="Arial"/>
          <w:sz w:val="24"/>
          <w:szCs w:val="24"/>
        </w:rPr>
        <w:t>. Para que,</w:t>
      </w:r>
      <w:r w:rsidRPr="00C30D6A">
        <w:rPr>
          <w:rFonts w:ascii="Arial" w:hAnsi="Arial" w:cs="Arial"/>
          <w:sz w:val="24"/>
          <w:szCs w:val="24"/>
        </w:rPr>
        <w:t xml:space="preserve"> con un enfoque de generación de valor público, habilite las capacidades y servicios documentales necesarios para impulsar las transformaciones en el desarrollo de su sector y la eficiencia y transparencia del Estado.</w:t>
      </w:r>
    </w:p>
    <w:p w14:paraId="5D4E3DBA" w14:textId="77777777" w:rsidR="001668B5" w:rsidRDefault="001668B5" w:rsidP="001668B5">
      <w:pPr>
        <w:spacing w:after="0" w:line="240" w:lineRule="auto"/>
        <w:ind w:left="284" w:right="51"/>
        <w:jc w:val="both"/>
        <w:rPr>
          <w:rFonts w:ascii="Arial" w:hAnsi="Arial" w:cs="Arial"/>
          <w:sz w:val="24"/>
          <w:szCs w:val="24"/>
        </w:rPr>
      </w:pPr>
    </w:p>
    <w:p w14:paraId="1DA2F6CB" w14:textId="77777777" w:rsidR="001668B5" w:rsidRPr="00C30D6A" w:rsidRDefault="001668B5" w:rsidP="001668B5">
      <w:pPr>
        <w:pStyle w:val="Prrafodelista"/>
        <w:numPr>
          <w:ilvl w:val="0"/>
          <w:numId w:val="37"/>
        </w:numPr>
        <w:spacing w:after="0" w:line="240" w:lineRule="auto"/>
        <w:ind w:left="284" w:right="51"/>
        <w:jc w:val="both"/>
        <w:rPr>
          <w:rFonts w:ascii="Arial" w:hAnsi="Arial" w:cs="Arial"/>
          <w:sz w:val="24"/>
          <w:szCs w:val="24"/>
        </w:rPr>
      </w:pPr>
      <w:r w:rsidRPr="00846544">
        <w:rPr>
          <w:rFonts w:ascii="Arial" w:hAnsi="Arial" w:cs="Arial"/>
          <w:sz w:val="24"/>
          <w:szCs w:val="24"/>
        </w:rPr>
        <w:t>Apoyar la definición, implementación y mantenimiento de la arquitectura empresarial de los sujetos obligados</w:t>
      </w:r>
      <w:r w:rsidRPr="00C30D6A">
        <w:rPr>
          <w:rFonts w:ascii="Arial" w:hAnsi="Arial" w:cs="Arial"/>
          <w:sz w:val="24"/>
          <w:szCs w:val="24"/>
        </w:rPr>
        <w:t xml:space="preserve"> o sectores en virtud de las definiciones y lineamientos establecidos en el marco de referencia de arquitectura empresarial para la administración y gestión documental electrónica del Estado, Política de Gobierno Digital y según la visión estratégica, las necesidades de transformación y marco legal específicos de su entidad o sector.</w:t>
      </w:r>
    </w:p>
    <w:p w14:paraId="0FE284A5" w14:textId="77777777" w:rsidR="001668B5" w:rsidRDefault="001668B5" w:rsidP="001668B5">
      <w:pPr>
        <w:spacing w:after="0" w:line="240" w:lineRule="auto"/>
        <w:ind w:left="284" w:right="51"/>
        <w:jc w:val="both"/>
        <w:rPr>
          <w:rFonts w:ascii="Arial" w:hAnsi="Arial" w:cs="Arial"/>
          <w:sz w:val="24"/>
          <w:szCs w:val="24"/>
        </w:rPr>
      </w:pPr>
    </w:p>
    <w:p w14:paraId="00075894" w14:textId="77777777" w:rsidR="001668B5" w:rsidRPr="00C30D6A" w:rsidRDefault="001668B5" w:rsidP="001668B5">
      <w:pPr>
        <w:pStyle w:val="Prrafodelista"/>
        <w:numPr>
          <w:ilvl w:val="0"/>
          <w:numId w:val="37"/>
        </w:numPr>
        <w:spacing w:after="0" w:line="240" w:lineRule="auto"/>
        <w:ind w:left="284" w:right="51"/>
        <w:jc w:val="both"/>
        <w:rPr>
          <w:rFonts w:ascii="Arial" w:hAnsi="Arial" w:cs="Arial"/>
          <w:sz w:val="24"/>
          <w:szCs w:val="24"/>
        </w:rPr>
      </w:pPr>
      <w:r w:rsidRPr="00846544">
        <w:rPr>
          <w:rFonts w:ascii="Arial" w:hAnsi="Arial" w:cs="Arial"/>
          <w:sz w:val="24"/>
          <w:szCs w:val="24"/>
        </w:rPr>
        <w:t>Liderar los procesos de adquisición de bienes y servicios de tecnología, mediante la definición de criterios de optimización y métodos que direccionen la toma de decisiones de inversión en administr</w:t>
      </w:r>
      <w:r w:rsidRPr="00C30D6A">
        <w:rPr>
          <w:rFonts w:ascii="Arial" w:hAnsi="Arial" w:cs="Arial"/>
          <w:sz w:val="24"/>
          <w:szCs w:val="24"/>
        </w:rPr>
        <w:t>ación de archivos y gestión documental buscando el beneficio económico y de los servicios de l</w:t>
      </w:r>
      <w:r w:rsidRPr="00C92D33">
        <w:rPr>
          <w:rFonts w:ascii="Arial" w:hAnsi="Arial" w:cs="Arial"/>
          <w:sz w:val="24"/>
          <w:szCs w:val="24"/>
        </w:rPr>
        <w:t>os sujetos obligados</w:t>
      </w:r>
      <w:r w:rsidRPr="00C30D6A">
        <w:rPr>
          <w:rFonts w:ascii="Arial" w:hAnsi="Arial" w:cs="Arial"/>
          <w:sz w:val="24"/>
          <w:szCs w:val="24"/>
        </w:rPr>
        <w:t>.</w:t>
      </w:r>
    </w:p>
    <w:p w14:paraId="34DDE6CE" w14:textId="77777777" w:rsidR="001668B5" w:rsidRDefault="001668B5" w:rsidP="001668B5">
      <w:pPr>
        <w:spacing w:after="0" w:line="240" w:lineRule="auto"/>
        <w:ind w:left="284" w:right="51"/>
        <w:jc w:val="both"/>
        <w:rPr>
          <w:rFonts w:ascii="Arial" w:hAnsi="Arial" w:cs="Arial"/>
          <w:sz w:val="24"/>
          <w:szCs w:val="24"/>
        </w:rPr>
      </w:pPr>
    </w:p>
    <w:p w14:paraId="3FEC39CA" w14:textId="77777777" w:rsidR="001668B5" w:rsidRPr="00C92D33" w:rsidRDefault="001668B5" w:rsidP="001668B5">
      <w:pPr>
        <w:pStyle w:val="Prrafodelista"/>
        <w:numPr>
          <w:ilvl w:val="0"/>
          <w:numId w:val="37"/>
        </w:numPr>
        <w:spacing w:after="0" w:line="240" w:lineRule="auto"/>
        <w:ind w:left="284" w:right="51"/>
        <w:jc w:val="both"/>
        <w:rPr>
          <w:rFonts w:ascii="Arial" w:hAnsi="Arial" w:cs="Arial"/>
          <w:sz w:val="24"/>
          <w:szCs w:val="24"/>
        </w:rPr>
      </w:pPr>
      <w:r w:rsidRPr="00846544">
        <w:rPr>
          <w:rFonts w:ascii="Arial" w:hAnsi="Arial" w:cs="Arial"/>
          <w:sz w:val="24"/>
          <w:szCs w:val="24"/>
        </w:rPr>
        <w:t xml:space="preserve">Adelantar acciones que faciliten la coordinación y articulación entre entidades del sector y del </w:t>
      </w:r>
      <w:r w:rsidRPr="00C30D6A">
        <w:rPr>
          <w:rFonts w:ascii="Arial" w:hAnsi="Arial" w:cs="Arial"/>
          <w:sz w:val="24"/>
          <w:szCs w:val="24"/>
        </w:rPr>
        <w:t>Estado en materia de integración e interoperabilidad de información y servicios, creando sinergias y optimizando los recursos para coadyuvar en la prestación de mejores servicios al ciudadano.</w:t>
      </w:r>
    </w:p>
    <w:p w14:paraId="6471D066" w14:textId="77777777" w:rsidR="001668B5" w:rsidRDefault="001668B5" w:rsidP="001668B5">
      <w:pPr>
        <w:spacing w:after="0" w:line="240" w:lineRule="auto"/>
        <w:ind w:left="284" w:right="51"/>
        <w:jc w:val="both"/>
        <w:rPr>
          <w:rFonts w:ascii="Arial" w:hAnsi="Arial" w:cs="Arial"/>
          <w:sz w:val="24"/>
          <w:szCs w:val="24"/>
        </w:rPr>
      </w:pPr>
    </w:p>
    <w:p w14:paraId="7D54C6F9" w14:textId="77777777" w:rsidR="001668B5" w:rsidRPr="00C30D6A" w:rsidRDefault="001668B5" w:rsidP="001668B5">
      <w:pPr>
        <w:pStyle w:val="Prrafodelista"/>
        <w:numPr>
          <w:ilvl w:val="0"/>
          <w:numId w:val="37"/>
        </w:numPr>
        <w:spacing w:after="0" w:line="240" w:lineRule="auto"/>
        <w:ind w:left="284" w:right="51"/>
        <w:jc w:val="both"/>
        <w:rPr>
          <w:rFonts w:ascii="Arial" w:hAnsi="Arial" w:cs="Arial"/>
          <w:sz w:val="24"/>
          <w:szCs w:val="24"/>
        </w:rPr>
      </w:pPr>
      <w:r w:rsidRPr="00846544">
        <w:rPr>
          <w:rFonts w:ascii="Arial" w:hAnsi="Arial" w:cs="Arial"/>
          <w:sz w:val="24"/>
          <w:szCs w:val="24"/>
        </w:rPr>
        <w:t xml:space="preserve">Proponer y desarrollar programas de formación para fortalecer las competencias del talento de TI en virtud de las necesidades de la gestión de administración y gestión </w:t>
      </w:r>
      <w:r w:rsidRPr="00846544">
        <w:rPr>
          <w:rFonts w:ascii="Arial" w:hAnsi="Arial" w:cs="Arial"/>
          <w:sz w:val="24"/>
          <w:szCs w:val="24"/>
        </w:rPr>
        <w:lastRenderedPageBreak/>
        <w:t>documental electrónica y adelantar acciones con el fin de garantizar la óptima gestión del conocimiento sobre los proyectos, bienes y servicios</w:t>
      </w:r>
      <w:r w:rsidRPr="00C30D6A">
        <w:rPr>
          <w:rFonts w:ascii="Arial" w:hAnsi="Arial" w:cs="Arial"/>
          <w:sz w:val="24"/>
          <w:szCs w:val="24"/>
        </w:rPr>
        <w:t xml:space="preserve"> de TI. </w:t>
      </w:r>
    </w:p>
    <w:p w14:paraId="38622A34" w14:textId="77777777" w:rsidR="001668B5" w:rsidRDefault="001668B5" w:rsidP="001668B5">
      <w:pPr>
        <w:spacing w:after="0" w:line="240" w:lineRule="auto"/>
        <w:ind w:left="284" w:right="51"/>
        <w:jc w:val="both"/>
        <w:rPr>
          <w:rFonts w:ascii="Arial" w:hAnsi="Arial" w:cs="Arial"/>
          <w:sz w:val="24"/>
          <w:szCs w:val="24"/>
        </w:rPr>
      </w:pPr>
    </w:p>
    <w:p w14:paraId="28F9EE86" w14:textId="77777777" w:rsidR="001668B5" w:rsidRPr="007A38A9" w:rsidRDefault="001668B5" w:rsidP="001668B5">
      <w:pPr>
        <w:pStyle w:val="Prrafodelista"/>
        <w:numPr>
          <w:ilvl w:val="0"/>
          <w:numId w:val="37"/>
        </w:numPr>
        <w:spacing w:after="0" w:line="240" w:lineRule="auto"/>
        <w:ind w:left="284" w:right="51"/>
        <w:jc w:val="both"/>
        <w:rPr>
          <w:rFonts w:ascii="Arial" w:hAnsi="Arial" w:cs="Arial"/>
          <w:sz w:val="24"/>
          <w:szCs w:val="24"/>
        </w:rPr>
      </w:pPr>
      <w:r w:rsidRPr="00846544">
        <w:rPr>
          <w:rFonts w:ascii="Arial" w:hAnsi="Arial" w:cs="Arial"/>
          <w:sz w:val="24"/>
          <w:szCs w:val="24"/>
        </w:rPr>
        <w:t>Señalar los responsables de liderar la definición, adquisición y supervisión de las capacidades de infraestructura tecnológica, administración y gestión documental electrónica y velar por la prestación eficiente de los servicios documentales n</w:t>
      </w:r>
      <w:r w:rsidRPr="007A38A9">
        <w:rPr>
          <w:rFonts w:ascii="Arial" w:hAnsi="Arial" w:cs="Arial"/>
          <w:sz w:val="24"/>
          <w:szCs w:val="24"/>
        </w:rPr>
        <w:t>ecesarios para garantizar la operación de los servicios ciudadanos digitales, según criterios de calidad, oportunidad, seguridad, escalabilidad y disponibilidad</w:t>
      </w:r>
      <w:r>
        <w:rPr>
          <w:rFonts w:ascii="Arial" w:hAnsi="Arial" w:cs="Arial"/>
          <w:sz w:val="24"/>
          <w:szCs w:val="24"/>
        </w:rPr>
        <w:t>.</w:t>
      </w:r>
    </w:p>
    <w:p w14:paraId="17405829" w14:textId="77777777" w:rsidR="001668B5" w:rsidRDefault="001668B5" w:rsidP="001668B5">
      <w:pPr>
        <w:spacing w:after="0" w:line="240" w:lineRule="auto"/>
        <w:ind w:left="284" w:right="51"/>
        <w:jc w:val="both"/>
        <w:rPr>
          <w:rFonts w:ascii="Arial" w:hAnsi="Arial" w:cs="Arial"/>
          <w:sz w:val="24"/>
          <w:szCs w:val="24"/>
        </w:rPr>
      </w:pPr>
    </w:p>
    <w:p w14:paraId="1A82C954" w14:textId="77777777" w:rsidR="001668B5" w:rsidRPr="00B004D1" w:rsidRDefault="001668B5" w:rsidP="001668B5">
      <w:pPr>
        <w:pStyle w:val="Prrafodelista"/>
        <w:numPr>
          <w:ilvl w:val="0"/>
          <w:numId w:val="37"/>
        </w:numPr>
        <w:spacing w:after="0" w:line="240" w:lineRule="auto"/>
        <w:ind w:left="284" w:right="51"/>
        <w:jc w:val="both"/>
        <w:rPr>
          <w:rFonts w:ascii="Arial" w:hAnsi="Arial" w:cs="Arial"/>
          <w:sz w:val="24"/>
          <w:szCs w:val="24"/>
        </w:rPr>
      </w:pPr>
      <w:r w:rsidRPr="00B004D1">
        <w:rPr>
          <w:rFonts w:ascii="Arial" w:hAnsi="Arial" w:cs="Arial"/>
          <w:sz w:val="24"/>
          <w:szCs w:val="24"/>
        </w:rPr>
        <w:t xml:space="preserve">Promover el uso efectivo del derecho de acceso a documentos, expedientes y metadatos a todas las personas, dentro de los límites establecidos por la Constitución </w:t>
      </w:r>
      <w:r>
        <w:rPr>
          <w:rFonts w:ascii="Arial" w:hAnsi="Arial" w:cs="Arial"/>
          <w:sz w:val="24"/>
          <w:szCs w:val="24"/>
        </w:rPr>
        <w:t xml:space="preserve">Política </w:t>
      </w:r>
      <w:r w:rsidRPr="00B004D1">
        <w:rPr>
          <w:rFonts w:ascii="Arial" w:hAnsi="Arial" w:cs="Arial"/>
          <w:sz w:val="24"/>
          <w:szCs w:val="24"/>
        </w:rPr>
        <w:t xml:space="preserve">y la </w:t>
      </w:r>
      <w:r>
        <w:rPr>
          <w:rFonts w:ascii="Arial" w:hAnsi="Arial" w:cs="Arial"/>
          <w:sz w:val="24"/>
          <w:szCs w:val="24"/>
        </w:rPr>
        <w:t>l</w:t>
      </w:r>
      <w:r w:rsidRPr="00B004D1">
        <w:rPr>
          <w:rFonts w:ascii="Arial" w:hAnsi="Arial" w:cs="Arial"/>
          <w:sz w:val="24"/>
          <w:szCs w:val="24"/>
        </w:rPr>
        <w:t>ey.</w:t>
      </w:r>
    </w:p>
    <w:p w14:paraId="26726A58" w14:textId="77777777" w:rsidR="001668B5" w:rsidRPr="00D81F2A" w:rsidRDefault="001668B5" w:rsidP="001668B5">
      <w:pPr>
        <w:spacing w:after="0" w:line="240" w:lineRule="auto"/>
        <w:ind w:left="-142" w:right="-516"/>
        <w:jc w:val="both"/>
        <w:rPr>
          <w:rFonts w:ascii="Arial" w:hAnsi="Arial" w:cs="Arial"/>
          <w:sz w:val="24"/>
          <w:szCs w:val="24"/>
        </w:rPr>
      </w:pPr>
    </w:p>
    <w:p w14:paraId="0E6668BF" w14:textId="77777777" w:rsidR="001668B5" w:rsidRPr="00B004D1" w:rsidRDefault="001668B5" w:rsidP="001668B5">
      <w:pPr>
        <w:spacing w:before="100" w:beforeAutospacing="1" w:after="165" w:line="240" w:lineRule="auto"/>
        <w:ind w:left="-142" w:right="-374"/>
        <w:jc w:val="both"/>
        <w:rPr>
          <w:rFonts w:ascii="Segoe UI" w:eastAsia="Times New Roman" w:hAnsi="Segoe UI" w:cs="Segoe UI"/>
          <w:sz w:val="21"/>
          <w:szCs w:val="21"/>
          <w:lang w:val="es-CO" w:eastAsia="es-CO"/>
        </w:rPr>
      </w:pPr>
      <w:r w:rsidRPr="00B004D1">
        <w:rPr>
          <w:rFonts w:ascii="Arial" w:eastAsia="Times New Roman" w:hAnsi="Arial" w:cs="Arial"/>
          <w:b/>
          <w:bCs/>
          <w:sz w:val="24"/>
          <w:szCs w:val="24"/>
          <w:lang w:val="es-CO" w:eastAsia="es-CO"/>
        </w:rPr>
        <w:t xml:space="preserve">ARTICULO </w:t>
      </w:r>
      <w:r>
        <w:rPr>
          <w:rFonts w:ascii="Arial" w:hAnsi="Arial" w:cs="Arial"/>
          <w:b/>
          <w:bCs/>
          <w:sz w:val="24"/>
          <w:szCs w:val="24"/>
        </w:rPr>
        <w:t xml:space="preserve">2.8.2.7.1.6.2. </w:t>
      </w:r>
      <w:r w:rsidRPr="00B004D1">
        <w:rPr>
          <w:rFonts w:ascii="Arial" w:eastAsia="Times New Roman" w:hAnsi="Arial" w:cs="Arial"/>
          <w:b/>
          <w:bCs/>
          <w:sz w:val="24"/>
          <w:szCs w:val="24"/>
          <w:lang w:val="es-CO" w:eastAsia="es-CO"/>
        </w:rPr>
        <w:t xml:space="preserve"> </w:t>
      </w:r>
      <w:r w:rsidRPr="00B004D1">
        <w:rPr>
          <w:rFonts w:ascii="Arial" w:eastAsia="Times New Roman" w:hAnsi="Arial" w:cs="Arial"/>
          <w:b/>
          <w:bCs/>
          <w:i/>
          <w:iCs/>
          <w:sz w:val="24"/>
          <w:szCs w:val="24"/>
          <w:lang w:val="es-CO" w:eastAsia="es-CO"/>
        </w:rPr>
        <w:t>Roles</w:t>
      </w:r>
      <w:r w:rsidRPr="00B004D1">
        <w:rPr>
          <w:rFonts w:ascii="Arial" w:eastAsia="Times New Roman" w:hAnsi="Arial" w:cs="Arial"/>
          <w:b/>
          <w:bCs/>
          <w:sz w:val="24"/>
          <w:szCs w:val="24"/>
          <w:lang w:val="es-CO" w:eastAsia="es-CO"/>
        </w:rPr>
        <w:t xml:space="preserve">. </w:t>
      </w:r>
      <w:r w:rsidRPr="00B004D1">
        <w:rPr>
          <w:rFonts w:ascii="Arial" w:eastAsia="Times New Roman" w:hAnsi="Arial" w:cs="Arial"/>
          <w:sz w:val="24"/>
          <w:szCs w:val="24"/>
          <w:lang w:val="es-CO" w:eastAsia="es-CO"/>
        </w:rPr>
        <w:t>Para lograr el funcionamiento armónico de las dependencia o instancia ejecutora del accionar estratégico de la administración de archivos y gestión documental, deberán cumplir los siguientes roles:</w:t>
      </w:r>
    </w:p>
    <w:p w14:paraId="09CD1266" w14:textId="77777777" w:rsidR="001668B5" w:rsidRPr="00B004D1" w:rsidRDefault="001668B5" w:rsidP="001668B5">
      <w:pPr>
        <w:spacing w:before="100" w:beforeAutospacing="1" w:after="165" w:line="240" w:lineRule="auto"/>
        <w:ind w:left="142" w:right="-91"/>
        <w:jc w:val="both"/>
        <w:rPr>
          <w:rFonts w:ascii="Segoe UI" w:eastAsia="Times New Roman" w:hAnsi="Segoe UI" w:cs="Segoe UI"/>
          <w:sz w:val="21"/>
          <w:szCs w:val="21"/>
          <w:lang w:val="es-CO" w:eastAsia="es-CO"/>
        </w:rPr>
      </w:pPr>
      <w:r w:rsidRPr="00B004D1">
        <w:rPr>
          <w:rFonts w:ascii="Arial" w:eastAsia="Times New Roman" w:hAnsi="Arial" w:cs="Arial"/>
          <w:b/>
          <w:bCs/>
          <w:sz w:val="24"/>
          <w:szCs w:val="24"/>
          <w:lang w:val="es-CO" w:eastAsia="es-CO"/>
        </w:rPr>
        <w:t xml:space="preserve">1. Orientadores. </w:t>
      </w:r>
      <w:r w:rsidRPr="00B004D1">
        <w:rPr>
          <w:rFonts w:ascii="Arial" w:eastAsia="Times New Roman" w:hAnsi="Arial" w:cs="Arial"/>
          <w:sz w:val="24"/>
          <w:szCs w:val="24"/>
          <w:lang w:val="es-CO" w:eastAsia="es-CO"/>
        </w:rPr>
        <w:t>Este rol será ejercido por las dependencias de archivo o gestión documental pertenecientes a los organismos cabeza de sector, de la administración territorial o los que hagan sus veces y serán los responsables de proponer, coordinar y hacer seguimiento a la implementación de las normas y políticas públicas a las cuales deben sujetarse los entes adscritos o vinculados al sector o territorio respectivo, en materia de administración de archivos y gestión documental.</w:t>
      </w:r>
    </w:p>
    <w:p w14:paraId="1B479093" w14:textId="77777777" w:rsidR="001668B5" w:rsidRPr="00B004D1" w:rsidRDefault="001668B5" w:rsidP="001668B5">
      <w:pPr>
        <w:spacing w:before="100" w:beforeAutospacing="1" w:after="165" w:line="240" w:lineRule="auto"/>
        <w:ind w:left="142" w:right="-91"/>
        <w:jc w:val="both"/>
        <w:rPr>
          <w:rFonts w:ascii="Segoe UI" w:eastAsia="Times New Roman" w:hAnsi="Segoe UI" w:cs="Segoe UI"/>
          <w:sz w:val="21"/>
          <w:szCs w:val="21"/>
          <w:lang w:val="es-CO" w:eastAsia="es-CO"/>
        </w:rPr>
      </w:pPr>
      <w:r w:rsidRPr="00B004D1">
        <w:rPr>
          <w:rFonts w:ascii="Arial" w:eastAsia="Times New Roman" w:hAnsi="Arial" w:cs="Arial"/>
          <w:b/>
          <w:bCs/>
          <w:sz w:val="24"/>
          <w:szCs w:val="24"/>
          <w:lang w:val="es-CO" w:eastAsia="es-CO"/>
        </w:rPr>
        <w:t xml:space="preserve">2. Ejecutores. </w:t>
      </w:r>
      <w:r w:rsidRPr="00B004D1">
        <w:rPr>
          <w:rFonts w:ascii="Arial" w:eastAsia="Times New Roman" w:hAnsi="Arial" w:cs="Arial"/>
          <w:sz w:val="24"/>
          <w:szCs w:val="24"/>
          <w:lang w:val="es-CO" w:eastAsia="es-CO"/>
        </w:rPr>
        <w:t xml:space="preserve">Este rol será ejercido por las dependencias o instancias de archivo y </w:t>
      </w:r>
      <w:r>
        <w:rPr>
          <w:rFonts w:ascii="Arial" w:eastAsia="Times New Roman" w:hAnsi="Arial" w:cs="Arial"/>
          <w:sz w:val="24"/>
          <w:szCs w:val="24"/>
          <w:lang w:val="es-CO" w:eastAsia="es-CO"/>
        </w:rPr>
        <w:t>g</w:t>
      </w:r>
      <w:r w:rsidRPr="00B004D1">
        <w:rPr>
          <w:rFonts w:ascii="Arial" w:eastAsia="Times New Roman" w:hAnsi="Arial" w:cs="Arial"/>
          <w:sz w:val="24"/>
          <w:szCs w:val="24"/>
          <w:lang w:val="es-CO" w:eastAsia="es-CO"/>
        </w:rPr>
        <w:t xml:space="preserve">estión documental, en coordinación con las áreas de tecnología y planeación, pertenecientes a las entidades adscritas o vinculadas a los organismos cabeza de sector o administración territorial, destinatarios </w:t>
      </w:r>
      <w:r>
        <w:rPr>
          <w:rFonts w:ascii="Arial" w:eastAsia="Times New Roman" w:hAnsi="Arial" w:cs="Arial"/>
          <w:sz w:val="24"/>
          <w:szCs w:val="24"/>
          <w:lang w:val="es-CO" w:eastAsia="es-CO"/>
        </w:rPr>
        <w:t>de la presente sección</w:t>
      </w:r>
      <w:r w:rsidRPr="00B004D1">
        <w:rPr>
          <w:rFonts w:ascii="Arial" w:eastAsia="Times New Roman" w:hAnsi="Arial" w:cs="Arial"/>
          <w:sz w:val="24"/>
          <w:szCs w:val="24"/>
          <w:lang w:val="es-CO" w:eastAsia="es-CO"/>
        </w:rPr>
        <w:t xml:space="preserve"> y serán los responsables de diseñar, asesorar, impulsar y poner en marcha las estrategias para la debida implementación y el mejoramiento continuo de la </w:t>
      </w:r>
      <w:r>
        <w:rPr>
          <w:rFonts w:ascii="Arial" w:eastAsia="Times New Roman" w:hAnsi="Arial" w:cs="Arial"/>
          <w:sz w:val="24"/>
          <w:szCs w:val="24"/>
          <w:lang w:val="es-CO" w:eastAsia="es-CO"/>
        </w:rPr>
        <w:t>a</w:t>
      </w:r>
      <w:r w:rsidRPr="00B004D1">
        <w:rPr>
          <w:rFonts w:ascii="Arial" w:eastAsia="Times New Roman" w:hAnsi="Arial" w:cs="Arial"/>
          <w:sz w:val="24"/>
          <w:szCs w:val="24"/>
          <w:lang w:val="es-CO" w:eastAsia="es-CO"/>
        </w:rPr>
        <w:t xml:space="preserve">dministración de archivos y gestión documental electrónica que contribuyen al logro de los objetivos misionales en </w:t>
      </w:r>
      <w:r>
        <w:rPr>
          <w:rFonts w:ascii="Arial" w:eastAsia="Times New Roman" w:hAnsi="Arial" w:cs="Arial"/>
          <w:sz w:val="24"/>
          <w:szCs w:val="24"/>
          <w:lang w:val="es-CO" w:eastAsia="es-CO"/>
        </w:rPr>
        <w:t>la</w:t>
      </w:r>
      <w:r w:rsidRPr="00B004D1">
        <w:rPr>
          <w:rFonts w:ascii="Arial" w:eastAsia="Times New Roman" w:hAnsi="Arial" w:cs="Arial"/>
          <w:sz w:val="24"/>
          <w:szCs w:val="24"/>
          <w:lang w:val="es-CO" w:eastAsia="es-CO"/>
        </w:rPr>
        <w:t xml:space="preserve"> entidad, bajo las directrices dadas por los orientadores y por </w:t>
      </w:r>
      <w:r>
        <w:rPr>
          <w:rFonts w:ascii="Arial" w:eastAsia="Times New Roman" w:hAnsi="Arial" w:cs="Arial"/>
          <w:sz w:val="24"/>
          <w:szCs w:val="24"/>
          <w:lang w:val="es-CO" w:eastAsia="es-CO"/>
        </w:rPr>
        <w:t xml:space="preserve">el </w:t>
      </w:r>
      <w:r w:rsidRPr="006972B6">
        <w:rPr>
          <w:rFonts w:ascii="Arial" w:hAnsi="Arial" w:cs="Arial"/>
          <w:sz w:val="24"/>
          <w:szCs w:val="24"/>
        </w:rPr>
        <w:t>Archivo General de la Nación</w:t>
      </w:r>
      <w:r w:rsidRPr="00B004D1">
        <w:rPr>
          <w:rFonts w:ascii="Arial" w:eastAsia="Times New Roman" w:hAnsi="Arial" w:cs="Arial"/>
          <w:sz w:val="24"/>
          <w:szCs w:val="24"/>
          <w:lang w:val="es-CO" w:eastAsia="es-CO"/>
        </w:rPr>
        <w:t xml:space="preserve">, </w:t>
      </w:r>
      <w:r>
        <w:rPr>
          <w:rFonts w:ascii="Arial" w:eastAsia="Times New Roman" w:hAnsi="Arial" w:cs="Arial"/>
          <w:sz w:val="24"/>
          <w:szCs w:val="24"/>
          <w:lang w:val="es-CO" w:eastAsia="es-CO"/>
        </w:rPr>
        <w:t xml:space="preserve">el </w:t>
      </w:r>
      <w:r w:rsidRPr="00B004D1">
        <w:rPr>
          <w:rFonts w:ascii="Arial" w:eastAsia="Times New Roman" w:hAnsi="Arial" w:cs="Arial"/>
          <w:sz w:val="24"/>
          <w:szCs w:val="24"/>
          <w:lang w:val="es-CO" w:eastAsia="es-CO"/>
        </w:rPr>
        <w:t>Departamento Administrativo de la Función Pública y el Ministerio de Tecnologías de la Información y las Comunicaciones.</w:t>
      </w:r>
    </w:p>
    <w:p w14:paraId="23820FC0" w14:textId="77777777" w:rsidR="001668B5" w:rsidRPr="00C92D33" w:rsidRDefault="001668B5" w:rsidP="001668B5">
      <w:pPr>
        <w:spacing w:after="0" w:line="240" w:lineRule="auto"/>
        <w:ind w:left="-142" w:right="-516"/>
        <w:jc w:val="both"/>
        <w:rPr>
          <w:rFonts w:ascii="Arial" w:hAnsi="Arial" w:cs="Arial"/>
          <w:b/>
          <w:sz w:val="24"/>
          <w:szCs w:val="24"/>
        </w:rPr>
      </w:pPr>
    </w:p>
    <w:p w14:paraId="4FA30301" w14:textId="77777777" w:rsidR="001668B5" w:rsidRDefault="001668B5" w:rsidP="001668B5">
      <w:pPr>
        <w:spacing w:after="0" w:line="240" w:lineRule="auto"/>
        <w:ind w:left="-142" w:right="-516"/>
        <w:jc w:val="both"/>
        <w:rPr>
          <w:rFonts w:ascii="Arial" w:hAnsi="Arial" w:cs="Arial"/>
          <w:sz w:val="24"/>
          <w:szCs w:val="24"/>
        </w:rPr>
      </w:pPr>
      <w:r>
        <w:rPr>
          <w:rFonts w:ascii="Arial" w:hAnsi="Arial" w:cs="Arial"/>
          <w:b/>
          <w:sz w:val="24"/>
          <w:szCs w:val="24"/>
        </w:rPr>
        <w:t>Artículo</w:t>
      </w:r>
      <w:r w:rsidRPr="00C92D33">
        <w:rPr>
          <w:rFonts w:ascii="Arial" w:hAnsi="Arial" w:cs="Arial"/>
          <w:b/>
          <w:sz w:val="24"/>
          <w:szCs w:val="24"/>
        </w:rPr>
        <w:t xml:space="preserve"> </w:t>
      </w:r>
      <w:r>
        <w:rPr>
          <w:rFonts w:ascii="Arial" w:hAnsi="Arial" w:cs="Arial"/>
          <w:b/>
          <w:bCs/>
          <w:sz w:val="24"/>
          <w:szCs w:val="24"/>
        </w:rPr>
        <w:t xml:space="preserve">2.8.2.7.1.6.3. </w:t>
      </w:r>
      <w:r w:rsidRPr="00C92D33">
        <w:rPr>
          <w:rFonts w:ascii="Arial" w:hAnsi="Arial" w:cs="Arial"/>
          <w:b/>
          <w:sz w:val="24"/>
          <w:szCs w:val="24"/>
        </w:rPr>
        <w:t xml:space="preserve"> </w:t>
      </w:r>
      <w:r w:rsidRPr="00C92D33">
        <w:rPr>
          <w:rFonts w:ascii="Arial" w:hAnsi="Arial" w:cs="Arial"/>
          <w:b/>
          <w:i/>
          <w:sz w:val="24"/>
          <w:szCs w:val="24"/>
        </w:rPr>
        <w:t>Seguimiento y control</w:t>
      </w:r>
      <w:r w:rsidRPr="00C92D33">
        <w:rPr>
          <w:rFonts w:ascii="Arial" w:hAnsi="Arial" w:cs="Arial"/>
          <w:b/>
          <w:sz w:val="24"/>
          <w:szCs w:val="24"/>
        </w:rPr>
        <w:t xml:space="preserve">. </w:t>
      </w:r>
      <w:r w:rsidRPr="00C92D33">
        <w:rPr>
          <w:rFonts w:ascii="Arial" w:hAnsi="Arial" w:cs="Arial"/>
          <w:sz w:val="24"/>
          <w:szCs w:val="24"/>
        </w:rPr>
        <w:t>El Comité interno de archivo integrado al Comité institucional de Gestión y Desempeño o quien haga sus veces, junto con las dependencias de control de los sujetos obligados</w:t>
      </w:r>
      <w:r w:rsidRPr="0001292D">
        <w:rPr>
          <w:rFonts w:ascii="Arial" w:hAnsi="Arial" w:cs="Arial"/>
          <w:sz w:val="24"/>
          <w:szCs w:val="24"/>
        </w:rPr>
        <w:t xml:space="preserve">, deberán verificar y evaluar anualmente el adecuado cumplimiento de los requisitos establecidos para la gestión documental electrónica señalados en </w:t>
      </w:r>
      <w:r>
        <w:rPr>
          <w:rFonts w:ascii="Arial" w:hAnsi="Arial" w:cs="Arial"/>
          <w:sz w:val="24"/>
          <w:szCs w:val="24"/>
        </w:rPr>
        <w:t>la presente sección</w:t>
      </w:r>
      <w:r w:rsidRPr="0001292D">
        <w:rPr>
          <w:rFonts w:ascii="Arial" w:hAnsi="Arial" w:cs="Arial"/>
          <w:sz w:val="24"/>
          <w:szCs w:val="24"/>
        </w:rPr>
        <w:t xml:space="preserve"> e incluirán en los planes de mejoramiento, las acciones necesarias para corregir los hallazgos de las auditorías realizadas.</w:t>
      </w:r>
      <w:r>
        <w:rPr>
          <w:rFonts w:ascii="Arial" w:hAnsi="Arial" w:cs="Arial"/>
          <w:sz w:val="24"/>
          <w:szCs w:val="24"/>
        </w:rPr>
        <w:t>”</w:t>
      </w:r>
    </w:p>
    <w:p w14:paraId="3BB7176D" w14:textId="77777777" w:rsidR="001668B5" w:rsidRDefault="001668B5" w:rsidP="001668B5">
      <w:pPr>
        <w:spacing w:after="0" w:line="240" w:lineRule="auto"/>
        <w:ind w:left="-142" w:right="-516"/>
        <w:jc w:val="both"/>
        <w:rPr>
          <w:rFonts w:ascii="Arial" w:hAnsi="Arial" w:cs="Arial"/>
          <w:sz w:val="24"/>
          <w:szCs w:val="24"/>
        </w:rPr>
      </w:pPr>
    </w:p>
    <w:p w14:paraId="7A0A972C" w14:textId="31503BF2" w:rsidR="001668B5" w:rsidRDefault="001668B5" w:rsidP="001668B5">
      <w:pPr>
        <w:spacing w:after="0" w:line="240" w:lineRule="auto"/>
        <w:ind w:left="-142" w:right="-516"/>
        <w:jc w:val="both"/>
        <w:rPr>
          <w:rFonts w:ascii="Arial" w:hAnsi="Arial" w:cs="Arial"/>
          <w:sz w:val="24"/>
          <w:szCs w:val="24"/>
        </w:rPr>
      </w:pPr>
      <w:r>
        <w:rPr>
          <w:rFonts w:ascii="Arial" w:hAnsi="Arial" w:cs="Arial"/>
          <w:b/>
          <w:sz w:val="24"/>
          <w:szCs w:val="24"/>
        </w:rPr>
        <w:t>Artículo</w:t>
      </w:r>
      <w:r w:rsidRPr="00542EAC">
        <w:rPr>
          <w:rFonts w:ascii="Arial" w:hAnsi="Arial" w:cs="Arial"/>
          <w:b/>
          <w:sz w:val="24"/>
          <w:szCs w:val="24"/>
        </w:rPr>
        <w:t xml:space="preserve"> </w:t>
      </w:r>
      <w:r>
        <w:rPr>
          <w:rFonts w:ascii="Arial" w:hAnsi="Arial" w:cs="Arial"/>
          <w:b/>
          <w:sz w:val="24"/>
          <w:szCs w:val="24"/>
        </w:rPr>
        <w:t xml:space="preserve">transitorio </w:t>
      </w:r>
      <w:r>
        <w:rPr>
          <w:rFonts w:ascii="Arial" w:hAnsi="Arial" w:cs="Arial"/>
          <w:b/>
          <w:bCs/>
          <w:sz w:val="24"/>
          <w:szCs w:val="24"/>
        </w:rPr>
        <w:t xml:space="preserve">2.8.2.7.1.6.4. </w:t>
      </w:r>
      <w:r w:rsidRPr="00C30D6A">
        <w:rPr>
          <w:rFonts w:ascii="Arial" w:hAnsi="Arial" w:cs="Arial"/>
          <w:b/>
          <w:sz w:val="24"/>
          <w:szCs w:val="24"/>
        </w:rPr>
        <w:t xml:space="preserve"> </w:t>
      </w:r>
      <w:r w:rsidRPr="00193321">
        <w:rPr>
          <w:rFonts w:ascii="Arial" w:hAnsi="Arial" w:cs="Arial"/>
          <w:b/>
          <w:i/>
          <w:sz w:val="24"/>
          <w:szCs w:val="24"/>
        </w:rPr>
        <w:t>Firma de los documentos expedidos durante el trabajo en casa, en el marco de la emergencia sanitaria. Artículo de carácter transitorio.</w:t>
      </w:r>
      <w:r w:rsidRPr="00B004D1">
        <w:rPr>
          <w:rFonts w:ascii="Arial" w:hAnsi="Arial" w:cs="Arial"/>
          <w:sz w:val="24"/>
          <w:szCs w:val="24"/>
        </w:rPr>
        <w:t xml:space="preserve"> Durante la emergencia sanitaria decretada por el Ministerio de Salud y Protección Social con ocasión a la pandemia generada por el nuevo coronavirus que causa C</w:t>
      </w:r>
      <w:r>
        <w:rPr>
          <w:rFonts w:ascii="Arial" w:hAnsi="Arial" w:cs="Arial"/>
          <w:sz w:val="24"/>
          <w:szCs w:val="24"/>
        </w:rPr>
        <w:t>OVID</w:t>
      </w:r>
      <w:r w:rsidRPr="00B004D1">
        <w:rPr>
          <w:rFonts w:ascii="Arial" w:hAnsi="Arial" w:cs="Arial"/>
          <w:sz w:val="24"/>
          <w:szCs w:val="24"/>
        </w:rPr>
        <w:t xml:space="preserve"> - 19, y siempre que los servidores públicos y contratistas estén prestando sus servicios desde la casa, en el marco del artículo 11 del Decreto Legislativo 491 de 2020, y siempre y cuando no se cuente con firma digital se podrán suscribir válidamente los actos, providencias y decisiones. Mediante firma electrónica se podrán</w:t>
      </w:r>
      <w:r w:rsidR="008B4DE6">
        <w:rPr>
          <w:rFonts w:ascii="Arial" w:hAnsi="Arial" w:cs="Arial"/>
          <w:sz w:val="24"/>
          <w:szCs w:val="24"/>
        </w:rPr>
        <w:t xml:space="preserve"> suscribir</w:t>
      </w:r>
      <w:r w:rsidRPr="00B004D1">
        <w:rPr>
          <w:rFonts w:ascii="Arial" w:hAnsi="Arial" w:cs="Arial"/>
          <w:sz w:val="24"/>
          <w:szCs w:val="24"/>
        </w:rPr>
        <w:t xml:space="preserve"> aquellos que hagan parte de series documentales misionales, y de forma autógrafa mecánica, digitalizadas o escaneadas los restantes, siguiendo las </w:t>
      </w:r>
      <w:r w:rsidRPr="004A5C3B">
        <w:rPr>
          <w:rFonts w:ascii="Arial" w:hAnsi="Arial" w:cs="Arial"/>
          <w:sz w:val="24"/>
          <w:szCs w:val="24"/>
        </w:rPr>
        <w:t xml:space="preserve">siguientes directrices: </w:t>
      </w:r>
    </w:p>
    <w:p w14:paraId="03566661" w14:textId="77777777" w:rsidR="001668B5" w:rsidRPr="00542EAC" w:rsidRDefault="001668B5" w:rsidP="001668B5">
      <w:pPr>
        <w:spacing w:after="0" w:line="240" w:lineRule="auto"/>
        <w:ind w:left="-142" w:right="-516"/>
        <w:jc w:val="both"/>
        <w:rPr>
          <w:rFonts w:ascii="Arial" w:hAnsi="Arial" w:cs="Arial"/>
          <w:sz w:val="24"/>
          <w:szCs w:val="24"/>
        </w:rPr>
      </w:pPr>
    </w:p>
    <w:p w14:paraId="24A2403A" w14:textId="77777777" w:rsidR="001668B5" w:rsidRPr="0001292D" w:rsidRDefault="001668B5" w:rsidP="001668B5">
      <w:pPr>
        <w:pStyle w:val="Prrafodelista"/>
        <w:numPr>
          <w:ilvl w:val="0"/>
          <w:numId w:val="40"/>
        </w:numPr>
        <w:spacing w:after="0" w:line="240" w:lineRule="auto"/>
        <w:ind w:left="284" w:right="-91"/>
        <w:jc w:val="both"/>
        <w:rPr>
          <w:rFonts w:ascii="Arial" w:hAnsi="Arial" w:cs="Arial"/>
          <w:sz w:val="24"/>
          <w:szCs w:val="24"/>
        </w:rPr>
      </w:pPr>
      <w:r w:rsidRPr="00542EAC">
        <w:rPr>
          <w:rFonts w:ascii="Arial" w:hAnsi="Arial" w:cs="Arial"/>
          <w:sz w:val="24"/>
          <w:szCs w:val="24"/>
        </w:rPr>
        <w:t xml:space="preserve">Salvo que la ley exija una formalidad particular, donde el documento debe ser presentado en original (con firma manuscrita). </w:t>
      </w:r>
      <w:r w:rsidRPr="0001292D">
        <w:rPr>
          <w:rFonts w:ascii="Arial" w:hAnsi="Arial" w:cs="Arial"/>
          <w:sz w:val="24"/>
          <w:szCs w:val="24"/>
        </w:rPr>
        <w:t xml:space="preserve">Los sujetos obligados podrán acordar cuales documentos pueden ser firmados con firmas electrónicas, dependiendo de la tipología documental que se pretenda firmar, la naturaleza de la operación, los riesgos a mitigar, así como los documentos de alto valor jurídico, entre otros. Y tales firmas </w:t>
      </w:r>
      <w:r w:rsidRPr="0001292D">
        <w:rPr>
          <w:rFonts w:ascii="Arial" w:hAnsi="Arial" w:cs="Arial"/>
          <w:sz w:val="24"/>
          <w:szCs w:val="24"/>
        </w:rPr>
        <w:lastRenderedPageBreak/>
        <w:t xml:space="preserve">tendrán la misma validez y efectos jurídicos que la firma manuscrita, siempre que cumpla con los requisitos de confiabilidad establecidos en el artículo 2.2.2.47.4 del Decreto 1074 de 2015. </w:t>
      </w:r>
    </w:p>
    <w:p w14:paraId="7F86B241" w14:textId="77777777" w:rsidR="001668B5" w:rsidRPr="00B004D1" w:rsidRDefault="001668B5" w:rsidP="001668B5">
      <w:pPr>
        <w:pStyle w:val="Prrafodelista"/>
        <w:numPr>
          <w:ilvl w:val="0"/>
          <w:numId w:val="40"/>
        </w:numPr>
        <w:spacing w:after="0" w:line="240" w:lineRule="auto"/>
        <w:ind w:left="284" w:right="-91"/>
        <w:jc w:val="both"/>
        <w:rPr>
          <w:rFonts w:ascii="Arial" w:hAnsi="Arial" w:cs="Arial"/>
          <w:sz w:val="24"/>
          <w:szCs w:val="24"/>
        </w:rPr>
      </w:pPr>
      <w:r w:rsidRPr="00542EAC">
        <w:rPr>
          <w:rFonts w:ascii="Arial" w:hAnsi="Arial" w:cs="Arial"/>
          <w:sz w:val="24"/>
          <w:szCs w:val="24"/>
        </w:rPr>
        <w:t>Respecto, al uso de la firma “escaneada”, no se negarán efectos jurídicos, validez o fuerza obligatoria, siempre y cuando tenga mínimo dos factores de autenticación y sea comunicada, generada, envia</w:t>
      </w:r>
      <w:r w:rsidRPr="00C30D6A">
        <w:rPr>
          <w:rFonts w:ascii="Arial" w:hAnsi="Arial" w:cs="Arial"/>
          <w:sz w:val="24"/>
          <w:szCs w:val="24"/>
        </w:rPr>
        <w:t xml:space="preserve">da, recibida por medios electrónicos, ópticos o similares, como pudieran ser, entre otros, el correo electrónico, sedes electrónicas, ventanillas únicas o algún mecanismo que permita distribuir o comunicar la información. Y siempre que la entidad valide la identidad del firmante frente al vínculo con el contenido del documento que se firmó; la firma electrónica será el conjunto de mensaje de datos enviado y/o recibido el documento </w:t>
      </w:r>
      <w:r w:rsidRPr="00C92D33">
        <w:rPr>
          <w:rFonts w:ascii="Arial" w:hAnsi="Arial" w:cs="Arial"/>
          <w:sz w:val="24"/>
          <w:szCs w:val="24"/>
        </w:rPr>
        <w:t>con la firma escaneada</w:t>
      </w:r>
      <w:r w:rsidRPr="00B004D1">
        <w:rPr>
          <w:rFonts w:ascii="Arial" w:hAnsi="Arial" w:cs="Arial"/>
          <w:sz w:val="24"/>
          <w:szCs w:val="24"/>
        </w:rPr>
        <w:t>; siempre que en este sea posible detectar cualquier alteración no autorizada, hecha después del momento de la firma.</w:t>
      </w:r>
    </w:p>
    <w:p w14:paraId="6D7168DD" w14:textId="77777777" w:rsidR="001668B5" w:rsidRPr="0001292D" w:rsidRDefault="001668B5" w:rsidP="001668B5">
      <w:pPr>
        <w:pStyle w:val="Prrafodelista"/>
        <w:numPr>
          <w:ilvl w:val="0"/>
          <w:numId w:val="40"/>
        </w:numPr>
        <w:spacing w:after="0" w:line="240" w:lineRule="auto"/>
        <w:ind w:left="284" w:right="-91"/>
        <w:jc w:val="both"/>
        <w:rPr>
          <w:rFonts w:ascii="Arial" w:hAnsi="Arial" w:cs="Arial"/>
          <w:sz w:val="24"/>
          <w:szCs w:val="24"/>
        </w:rPr>
      </w:pPr>
      <w:r w:rsidRPr="00542EAC">
        <w:rPr>
          <w:rFonts w:ascii="Arial" w:hAnsi="Arial" w:cs="Arial"/>
          <w:sz w:val="24"/>
          <w:szCs w:val="24"/>
        </w:rPr>
        <w:t>Según el Decreto 1074 capítulo 47 de 2015, la firma electrónica contenida en un mensaje de datos tendrá la misma validez y efectos jurídicos que la firma manuscrita, si aquélla es igualmente confiable y apropiada para los fines con los cuales se generó o comunicó ese mensaje. La firma electrónica puede consistir en datos biométricos que permitan identificar a una persona en relación con un mensaje de datos. La firma electrónica y sus requisitos están establecidos en el artículo 7 de la Ley 527 de 1999 reglamentado por el Decreto 2364 de 2012</w:t>
      </w:r>
      <w:r w:rsidRPr="00C30D6A">
        <w:rPr>
          <w:rFonts w:ascii="Arial" w:hAnsi="Arial" w:cs="Arial"/>
          <w:sz w:val="24"/>
          <w:szCs w:val="24"/>
        </w:rPr>
        <w:t xml:space="preserve"> y compilado en el </w:t>
      </w:r>
      <w:r>
        <w:rPr>
          <w:rFonts w:ascii="Arial" w:hAnsi="Arial" w:cs="Arial"/>
          <w:sz w:val="24"/>
          <w:szCs w:val="24"/>
        </w:rPr>
        <w:t>D</w:t>
      </w:r>
      <w:r w:rsidRPr="0001292D">
        <w:rPr>
          <w:rFonts w:ascii="Arial" w:hAnsi="Arial" w:cs="Arial"/>
          <w:sz w:val="24"/>
          <w:szCs w:val="24"/>
        </w:rPr>
        <w:t xml:space="preserve">ecreto 1074 de 2015 en su capítulo 47. </w:t>
      </w:r>
    </w:p>
    <w:p w14:paraId="32D0CCDD" w14:textId="77777777" w:rsidR="001668B5" w:rsidRPr="0001292D" w:rsidRDefault="001668B5" w:rsidP="001668B5">
      <w:pPr>
        <w:pStyle w:val="Prrafodelista"/>
        <w:numPr>
          <w:ilvl w:val="0"/>
          <w:numId w:val="40"/>
        </w:numPr>
        <w:spacing w:after="0" w:line="240" w:lineRule="auto"/>
        <w:ind w:left="284" w:right="-91"/>
        <w:jc w:val="both"/>
        <w:rPr>
          <w:rFonts w:ascii="Arial" w:hAnsi="Arial" w:cs="Arial"/>
          <w:sz w:val="24"/>
          <w:szCs w:val="24"/>
        </w:rPr>
      </w:pPr>
      <w:r w:rsidRPr="0001292D">
        <w:rPr>
          <w:rFonts w:ascii="Arial" w:hAnsi="Arial" w:cs="Arial"/>
          <w:sz w:val="24"/>
          <w:szCs w:val="24"/>
        </w:rPr>
        <w:t xml:space="preserve">Cada sujeto obligado podrá hacer uso de mecanismos tecnológicos para blindar jurídica y técnicamente los documentos en medios electrónicos y asegurar su integridad, autenticidad disponibilidad de la información de los documentos expedidos en el marco de sus funciones y competencias. Estas actividades deberán estar documentadas, </w:t>
      </w:r>
      <w:r>
        <w:rPr>
          <w:rFonts w:ascii="Arial" w:hAnsi="Arial" w:cs="Arial"/>
          <w:sz w:val="24"/>
          <w:szCs w:val="24"/>
        </w:rPr>
        <w:t>debidamente ajustadas en el aspecto procedimental</w:t>
      </w:r>
      <w:r w:rsidRPr="0001292D">
        <w:rPr>
          <w:rFonts w:ascii="Arial" w:hAnsi="Arial" w:cs="Arial"/>
          <w:sz w:val="24"/>
          <w:szCs w:val="24"/>
        </w:rPr>
        <w:t xml:space="preserve"> y articuladas con los procesos de gestión documental. </w:t>
      </w:r>
    </w:p>
    <w:p w14:paraId="0F500764" w14:textId="77777777" w:rsidR="001668B5" w:rsidRPr="0001292D" w:rsidRDefault="001668B5" w:rsidP="001668B5">
      <w:pPr>
        <w:pStyle w:val="Prrafodelista"/>
        <w:numPr>
          <w:ilvl w:val="0"/>
          <w:numId w:val="40"/>
        </w:numPr>
        <w:spacing w:after="0" w:line="240" w:lineRule="auto"/>
        <w:ind w:left="284" w:right="-91"/>
        <w:jc w:val="both"/>
        <w:rPr>
          <w:rFonts w:ascii="Arial" w:hAnsi="Arial" w:cs="Arial"/>
          <w:sz w:val="24"/>
          <w:szCs w:val="24"/>
        </w:rPr>
      </w:pPr>
      <w:r w:rsidRPr="0001292D">
        <w:rPr>
          <w:rFonts w:ascii="Arial" w:hAnsi="Arial" w:cs="Arial"/>
          <w:sz w:val="24"/>
          <w:szCs w:val="24"/>
        </w:rPr>
        <w:t xml:space="preserve">Cada sujeto obligado podrá definir mediante un acuerdo de voluntades las condiciones legales y técnicas a las cuales se ajustarán las partes para realizar las comunicaciones, efectuar transacciones, crear documentos electrónicos o cualquier otra actividad mediante el uso del intercambio electrónico de datos. </w:t>
      </w:r>
    </w:p>
    <w:p w14:paraId="0C383749" w14:textId="77777777" w:rsidR="001668B5" w:rsidRPr="00542EAC" w:rsidRDefault="001668B5" w:rsidP="001668B5">
      <w:pPr>
        <w:pStyle w:val="Prrafodelista"/>
        <w:numPr>
          <w:ilvl w:val="0"/>
          <w:numId w:val="40"/>
        </w:numPr>
        <w:spacing w:after="0" w:line="240" w:lineRule="auto"/>
        <w:ind w:left="284" w:right="-91"/>
        <w:jc w:val="both"/>
        <w:rPr>
          <w:rFonts w:ascii="Arial" w:hAnsi="Arial" w:cs="Arial"/>
          <w:sz w:val="24"/>
          <w:szCs w:val="24"/>
        </w:rPr>
      </w:pPr>
      <w:r w:rsidRPr="0001292D">
        <w:rPr>
          <w:rFonts w:ascii="Arial" w:hAnsi="Arial" w:cs="Arial"/>
          <w:sz w:val="24"/>
          <w:szCs w:val="24"/>
        </w:rPr>
        <w:t xml:space="preserve">Aplicar los procedimientos indicados por el sujeto obligado para la organización, conservación e incorporación al expediente respectivo, de los documentos de archivo producidos y/o gestionados. </w:t>
      </w:r>
    </w:p>
    <w:p w14:paraId="63ADA896" w14:textId="77777777" w:rsidR="001668B5" w:rsidRDefault="001668B5" w:rsidP="001668B5">
      <w:pPr>
        <w:pStyle w:val="Prrafodelista"/>
        <w:numPr>
          <w:ilvl w:val="0"/>
          <w:numId w:val="40"/>
        </w:numPr>
        <w:spacing w:after="0" w:line="240" w:lineRule="auto"/>
        <w:ind w:left="284" w:right="-91"/>
        <w:jc w:val="both"/>
        <w:rPr>
          <w:rFonts w:ascii="Arial" w:hAnsi="Arial" w:cs="Arial"/>
          <w:sz w:val="24"/>
          <w:szCs w:val="24"/>
        </w:rPr>
      </w:pPr>
      <w:r w:rsidRPr="00542EAC">
        <w:rPr>
          <w:rFonts w:ascii="Arial" w:hAnsi="Arial" w:cs="Arial"/>
          <w:sz w:val="24"/>
          <w:szCs w:val="24"/>
        </w:rPr>
        <w:t xml:space="preserve">Los documentos se deberán incluir a los expedientes de acuerdo con su clasificación según la respectiva Tabla de retención Documental (TRD), actualizando la hoja de control y diligenciando el </w:t>
      </w:r>
      <w:r>
        <w:rPr>
          <w:rFonts w:ascii="Arial" w:hAnsi="Arial" w:cs="Arial"/>
          <w:sz w:val="24"/>
          <w:szCs w:val="24"/>
        </w:rPr>
        <w:t>F</w:t>
      </w:r>
      <w:r w:rsidRPr="0001292D">
        <w:rPr>
          <w:rFonts w:ascii="Arial" w:hAnsi="Arial" w:cs="Arial"/>
          <w:sz w:val="24"/>
          <w:szCs w:val="24"/>
        </w:rPr>
        <w:t xml:space="preserve">ormato </w:t>
      </w:r>
      <w:r>
        <w:rPr>
          <w:rFonts w:ascii="Arial" w:hAnsi="Arial" w:cs="Arial"/>
          <w:sz w:val="24"/>
          <w:szCs w:val="24"/>
        </w:rPr>
        <w:t>Ú</w:t>
      </w:r>
      <w:r w:rsidRPr="00542EAC">
        <w:rPr>
          <w:rFonts w:ascii="Arial" w:hAnsi="Arial" w:cs="Arial"/>
          <w:sz w:val="24"/>
          <w:szCs w:val="24"/>
        </w:rPr>
        <w:t xml:space="preserve">nico de </w:t>
      </w:r>
      <w:r>
        <w:rPr>
          <w:rFonts w:ascii="Arial" w:hAnsi="Arial" w:cs="Arial"/>
          <w:sz w:val="24"/>
          <w:szCs w:val="24"/>
        </w:rPr>
        <w:t>I</w:t>
      </w:r>
      <w:r w:rsidRPr="00542EAC">
        <w:rPr>
          <w:rFonts w:ascii="Arial" w:hAnsi="Arial" w:cs="Arial"/>
          <w:sz w:val="24"/>
          <w:szCs w:val="24"/>
        </w:rPr>
        <w:t>nventario Documental (FUID), o a su vez si son documentos electrónicos de archivo que cumplen con las características,</w:t>
      </w:r>
      <w:r w:rsidRPr="00C30D6A">
        <w:rPr>
          <w:rFonts w:ascii="Arial" w:hAnsi="Arial" w:cs="Arial"/>
          <w:sz w:val="24"/>
          <w:szCs w:val="24"/>
        </w:rPr>
        <w:t xml:space="preserve"> deberán incluirse en el Sistema de Gestión de </w:t>
      </w:r>
      <w:r>
        <w:rPr>
          <w:rFonts w:ascii="Arial" w:hAnsi="Arial" w:cs="Arial"/>
          <w:sz w:val="24"/>
          <w:szCs w:val="24"/>
        </w:rPr>
        <w:t>D</w:t>
      </w:r>
      <w:r w:rsidRPr="00542EAC">
        <w:rPr>
          <w:rFonts w:ascii="Arial" w:hAnsi="Arial" w:cs="Arial"/>
          <w:sz w:val="24"/>
          <w:szCs w:val="24"/>
        </w:rPr>
        <w:t xml:space="preserve">ocumentos </w:t>
      </w:r>
      <w:r>
        <w:rPr>
          <w:rFonts w:ascii="Arial" w:hAnsi="Arial" w:cs="Arial"/>
          <w:sz w:val="24"/>
          <w:szCs w:val="24"/>
        </w:rPr>
        <w:t>E</w:t>
      </w:r>
      <w:r w:rsidRPr="00542EAC">
        <w:rPr>
          <w:rFonts w:ascii="Arial" w:hAnsi="Arial" w:cs="Arial"/>
          <w:sz w:val="24"/>
          <w:szCs w:val="24"/>
        </w:rPr>
        <w:t>lectrónicos de Archivo</w:t>
      </w:r>
      <w:r>
        <w:rPr>
          <w:rFonts w:ascii="Arial" w:hAnsi="Arial" w:cs="Arial"/>
          <w:sz w:val="24"/>
          <w:szCs w:val="24"/>
        </w:rPr>
        <w:t xml:space="preserve"> - SGDEA</w:t>
      </w:r>
      <w:r w:rsidRPr="00542EAC">
        <w:rPr>
          <w:rFonts w:ascii="Arial" w:hAnsi="Arial" w:cs="Arial"/>
          <w:sz w:val="24"/>
          <w:szCs w:val="24"/>
        </w:rPr>
        <w:t xml:space="preserve"> y actualizar el índice electrónico. Una vez se supere la emergencia sanitaria y se reactive el trabajo del servidor o contratista en las oficinas.</w:t>
      </w:r>
    </w:p>
    <w:p w14:paraId="18295DC2" w14:textId="77777777" w:rsidR="001668B5" w:rsidRPr="00542EAC" w:rsidRDefault="001668B5" w:rsidP="001668B5">
      <w:pPr>
        <w:spacing w:after="0" w:line="240" w:lineRule="auto"/>
        <w:ind w:left="-142" w:right="-516"/>
        <w:jc w:val="both"/>
        <w:rPr>
          <w:rFonts w:ascii="Arial" w:hAnsi="Arial" w:cs="Arial"/>
          <w:sz w:val="24"/>
          <w:szCs w:val="24"/>
        </w:rPr>
      </w:pPr>
    </w:p>
    <w:p w14:paraId="05FE9819" w14:textId="77777777" w:rsidR="001668B5" w:rsidRPr="0001292D" w:rsidRDefault="001668B5" w:rsidP="001668B5">
      <w:pPr>
        <w:spacing w:after="0" w:line="240" w:lineRule="auto"/>
        <w:ind w:left="-142" w:right="-516"/>
        <w:jc w:val="both"/>
        <w:rPr>
          <w:rFonts w:ascii="Arial" w:hAnsi="Arial" w:cs="Arial"/>
          <w:sz w:val="24"/>
          <w:szCs w:val="24"/>
        </w:rPr>
      </w:pPr>
      <w:r>
        <w:rPr>
          <w:rFonts w:ascii="Arial" w:hAnsi="Arial" w:cs="Arial"/>
          <w:b/>
          <w:bCs/>
          <w:sz w:val="24"/>
          <w:szCs w:val="24"/>
        </w:rPr>
        <w:t>Parágrafo</w:t>
      </w:r>
      <w:r w:rsidRPr="00542EAC">
        <w:rPr>
          <w:rFonts w:ascii="Arial" w:hAnsi="Arial" w:cs="Arial"/>
          <w:b/>
          <w:bCs/>
          <w:sz w:val="24"/>
          <w:szCs w:val="24"/>
        </w:rPr>
        <w:t>.</w:t>
      </w:r>
      <w:r w:rsidRPr="00542EAC">
        <w:rPr>
          <w:rFonts w:ascii="Arial" w:hAnsi="Arial" w:cs="Arial"/>
          <w:sz w:val="24"/>
          <w:szCs w:val="24"/>
        </w:rPr>
        <w:t xml:space="preserve"> </w:t>
      </w:r>
      <w:r w:rsidRPr="0001292D">
        <w:rPr>
          <w:rFonts w:ascii="Arial" w:hAnsi="Arial" w:cs="Arial"/>
          <w:sz w:val="24"/>
          <w:szCs w:val="24"/>
        </w:rPr>
        <w:t>Los sujetos obligados deben establecer e implementar las acciones y mecanismos que consideren necesarios para el cumplimiento de las políticas archivísticas y el correcto manejo de su gestión documental durante la emergencia sanitaria, conforme a sus necesidades y riesgos identificados por cada serie documental.</w:t>
      </w:r>
    </w:p>
    <w:p w14:paraId="131DA88A" w14:textId="77777777" w:rsidR="001668B5" w:rsidRPr="0001292D" w:rsidRDefault="001668B5" w:rsidP="001668B5">
      <w:pPr>
        <w:spacing w:after="0" w:line="240" w:lineRule="auto"/>
        <w:ind w:left="-142" w:right="-516"/>
        <w:jc w:val="both"/>
        <w:rPr>
          <w:rFonts w:ascii="Arial" w:hAnsi="Arial" w:cs="Arial"/>
          <w:sz w:val="24"/>
          <w:szCs w:val="24"/>
        </w:rPr>
      </w:pPr>
    </w:p>
    <w:p w14:paraId="73D7651C" w14:textId="77777777" w:rsidR="001668B5" w:rsidRPr="0001292D" w:rsidRDefault="001668B5" w:rsidP="001668B5">
      <w:pPr>
        <w:spacing w:after="0" w:line="240" w:lineRule="auto"/>
        <w:ind w:left="-142" w:right="-516"/>
        <w:jc w:val="both"/>
        <w:rPr>
          <w:rFonts w:ascii="Arial" w:hAnsi="Arial" w:cs="Arial"/>
          <w:b/>
          <w:sz w:val="24"/>
          <w:szCs w:val="24"/>
        </w:rPr>
      </w:pPr>
    </w:p>
    <w:p w14:paraId="294EDF1B" w14:textId="114F7A75" w:rsidR="001668B5" w:rsidRPr="00D81F2A" w:rsidRDefault="001668B5" w:rsidP="001668B5">
      <w:pPr>
        <w:spacing w:after="0" w:line="240" w:lineRule="auto"/>
        <w:ind w:left="-142" w:right="-516"/>
        <w:jc w:val="both"/>
        <w:rPr>
          <w:rFonts w:ascii="Arial" w:hAnsi="Arial" w:cs="Arial"/>
          <w:sz w:val="24"/>
          <w:szCs w:val="24"/>
        </w:rPr>
      </w:pPr>
      <w:r>
        <w:rPr>
          <w:rFonts w:ascii="Arial" w:hAnsi="Arial" w:cs="Arial"/>
          <w:b/>
          <w:sz w:val="24"/>
          <w:szCs w:val="24"/>
        </w:rPr>
        <w:t>Artículo</w:t>
      </w:r>
      <w:r w:rsidRPr="0001292D">
        <w:rPr>
          <w:rFonts w:ascii="Arial" w:hAnsi="Arial" w:cs="Arial"/>
          <w:b/>
          <w:sz w:val="24"/>
          <w:szCs w:val="24"/>
        </w:rPr>
        <w:t xml:space="preserve"> </w:t>
      </w:r>
      <w:r w:rsidR="00F62157">
        <w:rPr>
          <w:rFonts w:ascii="Arial" w:hAnsi="Arial" w:cs="Arial"/>
          <w:b/>
          <w:bCs/>
          <w:sz w:val="24"/>
          <w:szCs w:val="24"/>
        </w:rPr>
        <w:t>3°</w:t>
      </w:r>
      <w:r w:rsidR="00AA38B3">
        <w:rPr>
          <w:rFonts w:ascii="Arial" w:hAnsi="Arial" w:cs="Arial"/>
          <w:b/>
          <w:bCs/>
          <w:sz w:val="24"/>
          <w:szCs w:val="24"/>
        </w:rPr>
        <w:t>.</w:t>
      </w:r>
      <w:r w:rsidRPr="00846544">
        <w:rPr>
          <w:rFonts w:ascii="Arial" w:hAnsi="Arial" w:cs="Arial"/>
          <w:b/>
          <w:i/>
          <w:iCs/>
          <w:sz w:val="24"/>
          <w:szCs w:val="24"/>
        </w:rPr>
        <w:t xml:space="preserve"> Vigencia y derogatorias. </w:t>
      </w:r>
      <w:r>
        <w:rPr>
          <w:rFonts w:ascii="Arial" w:hAnsi="Arial" w:cs="Arial"/>
          <w:sz w:val="24"/>
          <w:szCs w:val="24"/>
        </w:rPr>
        <w:t>El presente</w:t>
      </w:r>
      <w:r w:rsidRPr="00B004D1">
        <w:rPr>
          <w:rFonts w:ascii="Arial" w:hAnsi="Arial" w:cs="Arial"/>
          <w:sz w:val="24"/>
          <w:szCs w:val="24"/>
        </w:rPr>
        <w:t xml:space="preserve"> Decreto rige a partir de su publicación y </w:t>
      </w:r>
      <w:r>
        <w:rPr>
          <w:rFonts w:ascii="Arial" w:hAnsi="Arial" w:cs="Arial"/>
          <w:sz w:val="24"/>
          <w:szCs w:val="24"/>
        </w:rPr>
        <w:t>modifica y adiciona el Capítulo VII del Título II de la Parte VIII del Decreto 1080 de 2015, Único Reglamentario del Sector Cultura.</w:t>
      </w:r>
    </w:p>
    <w:p w14:paraId="51D1D311" w14:textId="77777777" w:rsidR="001668B5" w:rsidRDefault="001668B5" w:rsidP="001668B5">
      <w:pPr>
        <w:spacing w:after="0" w:line="240" w:lineRule="auto"/>
        <w:ind w:left="-142" w:right="-516"/>
        <w:jc w:val="center"/>
        <w:rPr>
          <w:rFonts w:ascii="Arial" w:hAnsi="Arial" w:cs="Arial"/>
          <w:b/>
          <w:sz w:val="24"/>
          <w:szCs w:val="24"/>
        </w:rPr>
      </w:pPr>
    </w:p>
    <w:p w14:paraId="799B1F38" w14:textId="77777777" w:rsidR="001668B5" w:rsidRDefault="001668B5" w:rsidP="001668B5">
      <w:pPr>
        <w:spacing w:after="0" w:line="240" w:lineRule="auto"/>
        <w:ind w:left="-142" w:right="-516"/>
        <w:jc w:val="center"/>
        <w:rPr>
          <w:rFonts w:ascii="Arial" w:hAnsi="Arial" w:cs="Arial"/>
          <w:b/>
          <w:sz w:val="24"/>
          <w:szCs w:val="24"/>
        </w:rPr>
      </w:pPr>
    </w:p>
    <w:p w14:paraId="4F09A4B3" w14:textId="77777777" w:rsidR="001668B5" w:rsidRPr="00542EAC" w:rsidRDefault="001668B5" w:rsidP="001668B5">
      <w:pPr>
        <w:spacing w:after="0" w:line="240" w:lineRule="auto"/>
        <w:ind w:left="-142" w:right="-516"/>
        <w:jc w:val="center"/>
        <w:rPr>
          <w:rFonts w:ascii="Arial" w:hAnsi="Arial" w:cs="Arial"/>
          <w:b/>
          <w:sz w:val="24"/>
          <w:szCs w:val="24"/>
        </w:rPr>
      </w:pPr>
    </w:p>
    <w:p w14:paraId="40003C85" w14:textId="77777777" w:rsidR="001668B5" w:rsidRPr="00542EAC" w:rsidRDefault="001668B5" w:rsidP="001668B5">
      <w:pPr>
        <w:spacing w:after="0" w:line="240" w:lineRule="auto"/>
        <w:ind w:left="-142" w:right="-516"/>
        <w:jc w:val="center"/>
        <w:rPr>
          <w:rFonts w:ascii="Arial" w:hAnsi="Arial" w:cs="Arial"/>
          <w:b/>
          <w:sz w:val="24"/>
          <w:szCs w:val="24"/>
        </w:rPr>
      </w:pPr>
      <w:r w:rsidRPr="00542EAC">
        <w:rPr>
          <w:rFonts w:ascii="Arial" w:hAnsi="Arial" w:cs="Arial"/>
          <w:b/>
          <w:sz w:val="24"/>
          <w:szCs w:val="24"/>
        </w:rPr>
        <w:t>PUBLÍQUESE Y CÚMPLASE</w:t>
      </w:r>
    </w:p>
    <w:p w14:paraId="641E9DD2" w14:textId="77777777" w:rsidR="001668B5" w:rsidRPr="00542EAC" w:rsidRDefault="001668B5" w:rsidP="001668B5">
      <w:pPr>
        <w:spacing w:after="0" w:line="240" w:lineRule="auto"/>
        <w:ind w:left="-142" w:right="-516"/>
        <w:jc w:val="center"/>
        <w:rPr>
          <w:rFonts w:ascii="Arial" w:hAnsi="Arial" w:cs="Arial"/>
          <w:sz w:val="24"/>
          <w:szCs w:val="24"/>
        </w:rPr>
      </w:pPr>
      <w:r w:rsidRPr="00542EAC">
        <w:rPr>
          <w:rFonts w:ascii="Arial" w:eastAsia="Times New Roman" w:hAnsi="Arial" w:cs="Arial"/>
          <w:sz w:val="24"/>
          <w:szCs w:val="24"/>
          <w:lang w:eastAsia="es-ES"/>
        </w:rPr>
        <w:t>Dado en Bogotá D.C., a los</w:t>
      </w:r>
      <w:r>
        <w:rPr>
          <w:rFonts w:ascii="Arial" w:eastAsia="Times New Roman" w:hAnsi="Arial" w:cs="Arial"/>
          <w:sz w:val="24"/>
          <w:szCs w:val="24"/>
          <w:lang w:eastAsia="es-ES"/>
        </w:rPr>
        <w:t xml:space="preserve"> ___ días del mes de ____ </w:t>
      </w:r>
      <w:proofErr w:type="spellStart"/>
      <w:r>
        <w:rPr>
          <w:rFonts w:ascii="Arial" w:eastAsia="Times New Roman" w:hAnsi="Arial" w:cs="Arial"/>
          <w:sz w:val="24"/>
          <w:szCs w:val="24"/>
          <w:lang w:eastAsia="es-ES"/>
        </w:rPr>
        <w:t>de</w:t>
      </w:r>
      <w:proofErr w:type="spellEnd"/>
      <w:r>
        <w:rPr>
          <w:rFonts w:ascii="Arial" w:eastAsia="Times New Roman" w:hAnsi="Arial" w:cs="Arial"/>
          <w:sz w:val="24"/>
          <w:szCs w:val="24"/>
          <w:lang w:eastAsia="es-ES"/>
        </w:rPr>
        <w:t xml:space="preserve"> 2021</w:t>
      </w:r>
    </w:p>
    <w:p w14:paraId="05996386" w14:textId="77777777" w:rsidR="001668B5" w:rsidRPr="00542EAC" w:rsidRDefault="001668B5" w:rsidP="001668B5">
      <w:pPr>
        <w:spacing w:after="0" w:line="240" w:lineRule="auto"/>
        <w:ind w:left="-142" w:right="-516"/>
        <w:jc w:val="both"/>
        <w:rPr>
          <w:rFonts w:ascii="Arial" w:hAnsi="Arial" w:cs="Arial"/>
          <w:sz w:val="24"/>
          <w:szCs w:val="24"/>
        </w:rPr>
      </w:pPr>
    </w:p>
    <w:p w14:paraId="688BC42C" w14:textId="77777777" w:rsidR="001668B5" w:rsidRPr="00542EAC" w:rsidRDefault="001668B5" w:rsidP="001668B5">
      <w:pPr>
        <w:spacing w:after="0" w:line="240" w:lineRule="auto"/>
        <w:ind w:left="-142" w:right="-516"/>
        <w:jc w:val="both"/>
        <w:rPr>
          <w:rFonts w:ascii="Arial" w:hAnsi="Arial" w:cs="Arial"/>
          <w:b/>
          <w:sz w:val="24"/>
          <w:szCs w:val="24"/>
        </w:rPr>
      </w:pPr>
    </w:p>
    <w:p w14:paraId="54F1CA8A" w14:textId="77777777" w:rsidR="001668B5" w:rsidRDefault="001668B5" w:rsidP="001668B5">
      <w:pPr>
        <w:spacing w:after="0" w:line="240" w:lineRule="auto"/>
        <w:ind w:left="-142" w:right="-516"/>
        <w:rPr>
          <w:rFonts w:ascii="Arial" w:hAnsi="Arial" w:cs="Arial"/>
          <w:sz w:val="24"/>
          <w:szCs w:val="24"/>
        </w:rPr>
      </w:pPr>
    </w:p>
    <w:p w14:paraId="5AF3E1F4" w14:textId="77777777" w:rsidR="001668B5" w:rsidRDefault="001668B5" w:rsidP="001668B5">
      <w:pPr>
        <w:spacing w:after="0" w:line="240" w:lineRule="auto"/>
        <w:ind w:left="-142" w:right="-516"/>
        <w:rPr>
          <w:rFonts w:ascii="Arial" w:hAnsi="Arial" w:cs="Arial"/>
          <w:sz w:val="24"/>
          <w:szCs w:val="24"/>
        </w:rPr>
      </w:pPr>
    </w:p>
    <w:p w14:paraId="593034F7" w14:textId="77777777" w:rsidR="001668B5" w:rsidRPr="00C30D6A" w:rsidRDefault="001668B5" w:rsidP="001668B5">
      <w:pPr>
        <w:spacing w:after="0" w:line="240" w:lineRule="auto"/>
        <w:ind w:left="-142" w:right="-516"/>
        <w:rPr>
          <w:rFonts w:ascii="Arial" w:hAnsi="Arial" w:cs="Arial"/>
          <w:sz w:val="24"/>
          <w:szCs w:val="24"/>
        </w:rPr>
      </w:pPr>
    </w:p>
    <w:p w14:paraId="296CD414" w14:textId="77777777" w:rsidR="001668B5" w:rsidRDefault="001668B5" w:rsidP="001668B5">
      <w:pPr>
        <w:pStyle w:val="Prrafodelista"/>
        <w:spacing w:after="0" w:line="240" w:lineRule="auto"/>
        <w:ind w:left="-284" w:right="-91"/>
        <w:jc w:val="both"/>
        <w:rPr>
          <w:rFonts w:ascii="Arial" w:hAnsi="Arial" w:cs="Arial"/>
          <w:sz w:val="24"/>
          <w:szCs w:val="24"/>
        </w:rPr>
      </w:pPr>
      <w:r>
        <w:rPr>
          <w:rFonts w:ascii="Arial" w:hAnsi="Arial" w:cs="Arial"/>
          <w:sz w:val="24"/>
          <w:szCs w:val="24"/>
        </w:rPr>
        <w:t xml:space="preserve">LA </w:t>
      </w:r>
      <w:r w:rsidRPr="00193321">
        <w:rPr>
          <w:rFonts w:ascii="Arial" w:hAnsi="Arial" w:cs="Arial"/>
          <w:sz w:val="24"/>
          <w:szCs w:val="24"/>
        </w:rPr>
        <w:t>MINIST</w:t>
      </w:r>
      <w:r>
        <w:rPr>
          <w:rFonts w:ascii="Arial" w:hAnsi="Arial" w:cs="Arial"/>
          <w:sz w:val="24"/>
          <w:szCs w:val="24"/>
        </w:rPr>
        <w:t>RA</w:t>
      </w:r>
      <w:r w:rsidRPr="00193321">
        <w:rPr>
          <w:rFonts w:ascii="Arial" w:hAnsi="Arial" w:cs="Arial"/>
          <w:sz w:val="24"/>
          <w:szCs w:val="24"/>
        </w:rPr>
        <w:t xml:space="preserve"> DE TECNOLOGÍAS DE LA INFORMACIÓN Y LAS COMUNICACIONES.</w:t>
      </w:r>
    </w:p>
    <w:p w14:paraId="4F10CFC4" w14:textId="77777777" w:rsidR="001668B5" w:rsidRDefault="001668B5" w:rsidP="001668B5">
      <w:pPr>
        <w:pStyle w:val="Prrafodelista"/>
        <w:spacing w:after="0" w:line="240" w:lineRule="auto"/>
        <w:ind w:left="-284" w:right="-91"/>
        <w:jc w:val="both"/>
        <w:rPr>
          <w:rFonts w:ascii="Arial" w:hAnsi="Arial" w:cs="Arial"/>
          <w:sz w:val="24"/>
          <w:szCs w:val="24"/>
        </w:rPr>
      </w:pPr>
    </w:p>
    <w:p w14:paraId="52FF7D80" w14:textId="77777777" w:rsidR="001668B5" w:rsidRDefault="001668B5" w:rsidP="001668B5">
      <w:pPr>
        <w:pStyle w:val="Prrafodelista"/>
        <w:spacing w:after="0" w:line="240" w:lineRule="auto"/>
        <w:ind w:left="-284" w:right="-91"/>
        <w:jc w:val="both"/>
        <w:rPr>
          <w:rFonts w:ascii="Arial" w:hAnsi="Arial" w:cs="Arial"/>
          <w:sz w:val="24"/>
          <w:szCs w:val="24"/>
        </w:rPr>
      </w:pPr>
    </w:p>
    <w:p w14:paraId="2E7E7589" w14:textId="77777777" w:rsidR="001668B5" w:rsidRDefault="001668B5" w:rsidP="001668B5">
      <w:pPr>
        <w:pStyle w:val="Prrafodelista"/>
        <w:spacing w:after="0" w:line="240" w:lineRule="auto"/>
        <w:ind w:left="-284" w:right="-91"/>
        <w:jc w:val="both"/>
        <w:rPr>
          <w:rFonts w:ascii="Arial" w:hAnsi="Arial" w:cs="Arial"/>
          <w:sz w:val="24"/>
          <w:szCs w:val="24"/>
        </w:rPr>
      </w:pPr>
    </w:p>
    <w:p w14:paraId="446FE109" w14:textId="77777777" w:rsidR="001668B5" w:rsidRDefault="001668B5" w:rsidP="001668B5">
      <w:pPr>
        <w:pStyle w:val="Prrafodelista"/>
        <w:spacing w:after="0" w:line="240" w:lineRule="auto"/>
        <w:ind w:left="-284" w:right="-91"/>
        <w:jc w:val="both"/>
        <w:rPr>
          <w:rFonts w:ascii="Arial" w:hAnsi="Arial" w:cs="Arial"/>
          <w:sz w:val="24"/>
          <w:szCs w:val="24"/>
        </w:rPr>
      </w:pPr>
    </w:p>
    <w:p w14:paraId="1318EF10" w14:textId="77777777" w:rsidR="001668B5" w:rsidRDefault="001668B5" w:rsidP="001668B5">
      <w:pPr>
        <w:pStyle w:val="Prrafodelista"/>
        <w:spacing w:after="0" w:line="240" w:lineRule="auto"/>
        <w:ind w:left="-284" w:right="-91"/>
        <w:jc w:val="both"/>
        <w:rPr>
          <w:rFonts w:ascii="Arial" w:hAnsi="Arial" w:cs="Arial"/>
          <w:sz w:val="24"/>
          <w:szCs w:val="24"/>
        </w:rPr>
      </w:pPr>
    </w:p>
    <w:p w14:paraId="3E97F5A8" w14:textId="77777777" w:rsidR="001668B5" w:rsidRPr="00156C13" w:rsidRDefault="001668B5" w:rsidP="001668B5">
      <w:pPr>
        <w:pStyle w:val="Prrafodelista"/>
        <w:spacing w:after="0"/>
        <w:ind w:left="5676" w:right="-91"/>
        <w:jc w:val="both"/>
        <w:rPr>
          <w:rFonts w:ascii="Arial" w:hAnsi="Arial" w:cs="Arial"/>
          <w:b/>
          <w:bCs/>
          <w:sz w:val="24"/>
          <w:szCs w:val="24"/>
          <w:lang w:val="es-CO"/>
        </w:rPr>
      </w:pPr>
      <w:r w:rsidRPr="00156C13">
        <w:rPr>
          <w:rFonts w:ascii="Arial" w:hAnsi="Arial" w:cs="Arial"/>
          <w:b/>
          <w:bCs/>
          <w:sz w:val="24"/>
          <w:szCs w:val="24"/>
          <w:lang w:val="es-CO"/>
        </w:rPr>
        <w:t>KAREN ABUDINEN ABUCHAIBE</w:t>
      </w:r>
    </w:p>
    <w:p w14:paraId="66B7F463" w14:textId="77777777" w:rsidR="001668B5" w:rsidRPr="00193321" w:rsidRDefault="001668B5" w:rsidP="001668B5">
      <w:pPr>
        <w:pStyle w:val="Prrafodelista"/>
        <w:spacing w:after="0" w:line="240" w:lineRule="auto"/>
        <w:ind w:left="-284" w:right="-91"/>
        <w:jc w:val="both"/>
        <w:rPr>
          <w:rFonts w:ascii="Arial" w:hAnsi="Arial" w:cs="Arial"/>
          <w:sz w:val="24"/>
          <w:szCs w:val="24"/>
        </w:rPr>
      </w:pPr>
    </w:p>
    <w:p w14:paraId="3A27694F" w14:textId="77777777" w:rsidR="001668B5" w:rsidRDefault="001668B5" w:rsidP="001668B5">
      <w:pPr>
        <w:spacing w:after="0" w:line="240" w:lineRule="auto"/>
        <w:ind w:left="-284" w:right="-516"/>
        <w:jc w:val="center"/>
        <w:rPr>
          <w:rFonts w:ascii="Arial" w:hAnsi="Arial" w:cs="Arial"/>
          <w:sz w:val="24"/>
          <w:szCs w:val="24"/>
        </w:rPr>
      </w:pPr>
    </w:p>
    <w:p w14:paraId="14FFD265" w14:textId="77777777" w:rsidR="001668B5" w:rsidRPr="008E59FB" w:rsidRDefault="001668B5" w:rsidP="001668B5">
      <w:pPr>
        <w:spacing w:after="0" w:line="240" w:lineRule="auto"/>
        <w:ind w:left="-284" w:right="-516"/>
        <w:rPr>
          <w:rFonts w:ascii="Arial" w:hAnsi="Arial" w:cs="Arial"/>
          <w:sz w:val="24"/>
          <w:szCs w:val="24"/>
        </w:rPr>
      </w:pPr>
      <w:r>
        <w:rPr>
          <w:rFonts w:ascii="Arial" w:hAnsi="Arial" w:cs="Arial"/>
          <w:sz w:val="24"/>
          <w:szCs w:val="24"/>
        </w:rPr>
        <w:t xml:space="preserve">EL </w:t>
      </w:r>
      <w:r w:rsidRPr="008E59FB">
        <w:rPr>
          <w:rFonts w:ascii="Arial" w:hAnsi="Arial" w:cs="Arial"/>
          <w:sz w:val="24"/>
          <w:szCs w:val="24"/>
        </w:rPr>
        <w:t>MINIST</w:t>
      </w:r>
      <w:r>
        <w:rPr>
          <w:rFonts w:ascii="Arial" w:hAnsi="Arial" w:cs="Arial"/>
          <w:sz w:val="24"/>
          <w:szCs w:val="24"/>
        </w:rPr>
        <w:t>RO</w:t>
      </w:r>
      <w:r w:rsidRPr="008E59FB">
        <w:rPr>
          <w:rFonts w:ascii="Arial" w:hAnsi="Arial" w:cs="Arial"/>
          <w:sz w:val="24"/>
          <w:szCs w:val="24"/>
        </w:rPr>
        <w:t xml:space="preserve"> DE CULTURA</w:t>
      </w:r>
    </w:p>
    <w:p w14:paraId="3537263D" w14:textId="77777777" w:rsidR="001668B5" w:rsidRDefault="001668B5" w:rsidP="001668B5">
      <w:pPr>
        <w:spacing w:after="0" w:line="240" w:lineRule="auto"/>
        <w:ind w:left="-142" w:right="-516"/>
        <w:jc w:val="center"/>
        <w:rPr>
          <w:rFonts w:ascii="Arial" w:hAnsi="Arial" w:cs="Arial"/>
          <w:sz w:val="24"/>
          <w:szCs w:val="24"/>
        </w:rPr>
      </w:pPr>
    </w:p>
    <w:p w14:paraId="1FC2B8D2" w14:textId="77777777" w:rsidR="001668B5" w:rsidRDefault="001668B5" w:rsidP="001668B5">
      <w:pPr>
        <w:spacing w:after="0" w:line="240" w:lineRule="auto"/>
        <w:ind w:left="-142" w:right="-516"/>
        <w:jc w:val="center"/>
        <w:rPr>
          <w:rFonts w:ascii="Arial" w:hAnsi="Arial" w:cs="Arial"/>
          <w:sz w:val="24"/>
          <w:szCs w:val="24"/>
        </w:rPr>
      </w:pPr>
    </w:p>
    <w:p w14:paraId="0C390EC8" w14:textId="77777777" w:rsidR="001668B5" w:rsidRDefault="001668B5" w:rsidP="001668B5">
      <w:pPr>
        <w:spacing w:after="0" w:line="240" w:lineRule="auto"/>
        <w:ind w:left="-142" w:right="-516"/>
        <w:jc w:val="center"/>
        <w:rPr>
          <w:rFonts w:ascii="Arial" w:hAnsi="Arial" w:cs="Arial"/>
          <w:sz w:val="24"/>
          <w:szCs w:val="24"/>
        </w:rPr>
      </w:pPr>
    </w:p>
    <w:p w14:paraId="03F8D4DE" w14:textId="77777777" w:rsidR="001668B5" w:rsidRDefault="001668B5" w:rsidP="001668B5">
      <w:pPr>
        <w:spacing w:after="0" w:line="240" w:lineRule="auto"/>
        <w:ind w:left="-142" w:right="-516"/>
        <w:jc w:val="center"/>
        <w:rPr>
          <w:rFonts w:ascii="Arial" w:hAnsi="Arial" w:cs="Arial"/>
          <w:sz w:val="24"/>
          <w:szCs w:val="24"/>
        </w:rPr>
      </w:pPr>
    </w:p>
    <w:p w14:paraId="7C0B03B0" w14:textId="77777777" w:rsidR="001668B5" w:rsidRPr="00156C13" w:rsidRDefault="001668B5" w:rsidP="001668B5">
      <w:pPr>
        <w:spacing w:after="0" w:line="240" w:lineRule="auto"/>
        <w:ind w:left="-142" w:right="-516"/>
        <w:jc w:val="right"/>
        <w:rPr>
          <w:rFonts w:ascii="Arial" w:hAnsi="Arial" w:cs="Arial"/>
          <w:b/>
          <w:bCs/>
          <w:sz w:val="24"/>
          <w:szCs w:val="24"/>
        </w:rPr>
      </w:pPr>
      <w:r w:rsidRPr="00156C13">
        <w:rPr>
          <w:rFonts w:ascii="Arial" w:hAnsi="Arial" w:cs="Arial"/>
          <w:b/>
          <w:bCs/>
          <w:sz w:val="24"/>
          <w:szCs w:val="24"/>
        </w:rPr>
        <w:t>PEDRO FELIPE BUITRAGO RESTREPO</w:t>
      </w:r>
    </w:p>
    <w:p w14:paraId="4D997C3C" w14:textId="77777777" w:rsidR="001668B5" w:rsidRPr="00C30D6A" w:rsidRDefault="001668B5" w:rsidP="001668B5">
      <w:pPr>
        <w:spacing w:after="0" w:line="240" w:lineRule="auto"/>
        <w:ind w:right="-516"/>
        <w:jc w:val="center"/>
        <w:rPr>
          <w:rFonts w:ascii="Arial" w:hAnsi="Arial" w:cs="Arial"/>
          <w:sz w:val="24"/>
          <w:szCs w:val="24"/>
        </w:rPr>
      </w:pPr>
    </w:p>
    <w:p w14:paraId="257DD621" w14:textId="77777777" w:rsidR="001668B5" w:rsidRDefault="001668B5" w:rsidP="00193321">
      <w:pPr>
        <w:spacing w:after="0" w:line="240" w:lineRule="auto"/>
        <w:ind w:left="-142" w:right="-516"/>
        <w:jc w:val="both"/>
        <w:rPr>
          <w:rFonts w:ascii="Arial" w:hAnsi="Arial" w:cs="Arial"/>
          <w:sz w:val="24"/>
          <w:szCs w:val="24"/>
        </w:rPr>
      </w:pPr>
    </w:p>
    <w:p w14:paraId="028AFEF9" w14:textId="4BF7D961" w:rsidR="00B46FB4" w:rsidRDefault="00B46FB4" w:rsidP="00193321">
      <w:pPr>
        <w:spacing w:after="0" w:line="240" w:lineRule="auto"/>
        <w:ind w:left="-142" w:right="-516"/>
        <w:jc w:val="both"/>
        <w:rPr>
          <w:rFonts w:ascii="Arial" w:hAnsi="Arial" w:cs="Arial"/>
          <w:sz w:val="24"/>
          <w:szCs w:val="24"/>
        </w:rPr>
      </w:pPr>
    </w:p>
    <w:p w14:paraId="7E5B28CA" w14:textId="77777777" w:rsidR="00193321" w:rsidRPr="00542EAC" w:rsidRDefault="00193321" w:rsidP="00193321">
      <w:pPr>
        <w:spacing w:after="0" w:line="240" w:lineRule="auto"/>
        <w:ind w:left="-142" w:right="-516"/>
        <w:jc w:val="both"/>
        <w:rPr>
          <w:rFonts w:ascii="Arial" w:hAnsi="Arial" w:cs="Arial"/>
          <w:sz w:val="24"/>
          <w:szCs w:val="24"/>
        </w:rPr>
      </w:pPr>
    </w:p>
    <w:p w14:paraId="74B94167" w14:textId="77777777" w:rsidR="00542EAC" w:rsidRPr="00542EAC" w:rsidRDefault="00542EAC" w:rsidP="00193321">
      <w:pPr>
        <w:spacing w:after="0" w:line="240" w:lineRule="auto"/>
        <w:ind w:left="-142" w:right="-516"/>
        <w:jc w:val="center"/>
        <w:rPr>
          <w:rFonts w:ascii="Arial" w:hAnsi="Arial" w:cs="Arial"/>
          <w:b/>
          <w:bCs/>
          <w:sz w:val="24"/>
          <w:szCs w:val="24"/>
        </w:rPr>
      </w:pPr>
    </w:p>
    <w:p w14:paraId="5B2C859A" w14:textId="4E588E3C" w:rsidR="00183221" w:rsidRDefault="00183221" w:rsidP="00193321">
      <w:pPr>
        <w:spacing w:after="0" w:line="240" w:lineRule="auto"/>
        <w:ind w:left="-142" w:right="-516"/>
        <w:jc w:val="both"/>
        <w:rPr>
          <w:rFonts w:ascii="Arial" w:hAnsi="Arial" w:cs="Arial"/>
          <w:sz w:val="24"/>
          <w:szCs w:val="24"/>
        </w:rPr>
      </w:pPr>
    </w:p>
    <w:p w14:paraId="365565C5" w14:textId="61C761B2" w:rsidR="00193321" w:rsidRDefault="00193321" w:rsidP="00193321">
      <w:pPr>
        <w:spacing w:after="0" w:line="240" w:lineRule="auto"/>
        <w:ind w:left="-142" w:right="-516"/>
        <w:jc w:val="both"/>
        <w:rPr>
          <w:rFonts w:ascii="Arial" w:hAnsi="Arial" w:cs="Arial"/>
          <w:sz w:val="24"/>
          <w:szCs w:val="24"/>
        </w:rPr>
      </w:pPr>
    </w:p>
    <w:p w14:paraId="7F628A75" w14:textId="77777777" w:rsidR="00183221" w:rsidRPr="00846544" w:rsidRDefault="00183221" w:rsidP="00193321">
      <w:pPr>
        <w:spacing w:after="0" w:line="240" w:lineRule="auto"/>
        <w:ind w:left="-142" w:right="-516"/>
        <w:jc w:val="both"/>
        <w:rPr>
          <w:rFonts w:ascii="Arial" w:hAnsi="Arial" w:cs="Arial"/>
          <w:sz w:val="24"/>
          <w:szCs w:val="24"/>
        </w:rPr>
      </w:pPr>
    </w:p>
    <w:bookmarkEnd w:id="0"/>
    <w:p w14:paraId="29ED4406" w14:textId="27F1C6C8" w:rsidR="007C2FC4" w:rsidRPr="00C30D6A" w:rsidRDefault="007C2FC4" w:rsidP="007A38A9">
      <w:pPr>
        <w:spacing w:after="0" w:line="240" w:lineRule="auto"/>
        <w:ind w:right="-516"/>
        <w:jc w:val="center"/>
        <w:rPr>
          <w:rFonts w:ascii="Arial" w:hAnsi="Arial" w:cs="Arial"/>
          <w:sz w:val="24"/>
          <w:szCs w:val="24"/>
        </w:rPr>
      </w:pPr>
    </w:p>
    <w:sectPr w:rsidR="007C2FC4" w:rsidRPr="00C30D6A" w:rsidSect="005D1C83">
      <w:headerReference w:type="even" r:id="rId11"/>
      <w:headerReference w:type="default" r:id="rId12"/>
      <w:headerReference w:type="first" r:id="rId13"/>
      <w:pgSz w:w="12242" w:h="18722" w:code="120"/>
      <w:pgMar w:top="1037" w:right="1701" w:bottom="1135" w:left="1276" w:header="17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0F172" w14:textId="77777777" w:rsidR="00983B62" w:rsidRDefault="00983B62" w:rsidP="002B7796">
      <w:pPr>
        <w:spacing w:after="0" w:line="240" w:lineRule="auto"/>
      </w:pPr>
      <w:r>
        <w:separator/>
      </w:r>
    </w:p>
  </w:endnote>
  <w:endnote w:type="continuationSeparator" w:id="0">
    <w:p w14:paraId="5252272F" w14:textId="77777777" w:rsidR="00983B62" w:rsidRDefault="00983B62" w:rsidP="002B7796">
      <w:pPr>
        <w:spacing w:after="0" w:line="240" w:lineRule="auto"/>
      </w:pPr>
      <w:r>
        <w:continuationSeparator/>
      </w:r>
    </w:p>
  </w:endnote>
  <w:endnote w:type="continuationNotice" w:id="1">
    <w:p w14:paraId="46CF9E37" w14:textId="77777777" w:rsidR="00983B62" w:rsidRDefault="00983B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96DF6" w14:textId="77777777" w:rsidR="00983B62" w:rsidRDefault="00983B62" w:rsidP="002B7796">
      <w:pPr>
        <w:spacing w:after="0" w:line="240" w:lineRule="auto"/>
      </w:pPr>
      <w:r>
        <w:separator/>
      </w:r>
    </w:p>
  </w:footnote>
  <w:footnote w:type="continuationSeparator" w:id="0">
    <w:p w14:paraId="02D2895C" w14:textId="77777777" w:rsidR="00983B62" w:rsidRDefault="00983B62" w:rsidP="002B7796">
      <w:pPr>
        <w:spacing w:after="0" w:line="240" w:lineRule="auto"/>
      </w:pPr>
      <w:r>
        <w:continuationSeparator/>
      </w:r>
    </w:p>
  </w:footnote>
  <w:footnote w:type="continuationNotice" w:id="1">
    <w:p w14:paraId="3FE263A5" w14:textId="77777777" w:rsidR="00983B62" w:rsidRDefault="00983B62">
      <w:pPr>
        <w:spacing w:after="0" w:line="240" w:lineRule="auto"/>
      </w:pPr>
    </w:p>
  </w:footnote>
  <w:footnote w:id="2">
    <w:p w14:paraId="493371D8" w14:textId="0409029F" w:rsidR="006F5A59" w:rsidRPr="00823962" w:rsidRDefault="006F5A59">
      <w:pPr>
        <w:pStyle w:val="Textonotapie"/>
        <w:rPr>
          <w:rFonts w:ascii="Arial" w:hAnsi="Arial" w:cs="Arial"/>
          <w:sz w:val="16"/>
          <w:szCs w:val="16"/>
        </w:rPr>
      </w:pPr>
      <w:r w:rsidRPr="00E67B88">
        <w:rPr>
          <w:rStyle w:val="Refdenotaalpie"/>
        </w:rPr>
        <w:footnoteRef/>
      </w:r>
      <w:r w:rsidRPr="00E67B88">
        <w:t xml:space="preserve"> </w:t>
      </w:r>
      <w:r w:rsidRPr="00823962">
        <w:rPr>
          <w:rFonts w:ascii="Arial" w:hAnsi="Arial" w:cs="Arial"/>
          <w:sz w:val="16"/>
          <w:szCs w:val="16"/>
        </w:rPr>
        <w:t>Ley 594 de 2000. “Por medio de la cual se dicta la Ley General de Archivos y se dictan otras disposiciones”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C7443" w14:textId="67C2D6F2" w:rsidR="006F5A59" w:rsidRDefault="006F5A59">
    <w:pPr>
      <w:pStyle w:val="Encabezado"/>
    </w:pPr>
    <w:r>
      <w:rPr>
        <w:noProof/>
      </w:rPr>
      <mc:AlternateContent>
        <mc:Choice Requires="wps">
          <w:drawing>
            <wp:anchor distT="0" distB="0" distL="114300" distR="114300" simplePos="0" relativeHeight="251660288" behindDoc="1" locked="0" layoutInCell="0" allowOverlap="1" wp14:anchorId="7D5B4058" wp14:editId="4BC1E033">
              <wp:simplePos x="0" y="0"/>
              <wp:positionH relativeFrom="margin">
                <wp:align>center</wp:align>
              </wp:positionH>
              <wp:positionV relativeFrom="margin">
                <wp:align>center</wp:align>
              </wp:positionV>
              <wp:extent cx="7110730" cy="927100"/>
              <wp:effectExtent l="0" t="2295525" r="0" b="2168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10730" cy="927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ADE824" w14:textId="77777777" w:rsidR="006F5A59" w:rsidRDefault="006F5A59" w:rsidP="003B59D7">
                          <w:pPr>
                            <w:jc w:val="center"/>
                            <w:rPr>
                              <w:rFonts w:ascii="Calibri" w:hAnsi="Calibri" w:cs="Calibri"/>
                              <w:color w:val="808080" w:themeColor="background1" w:themeShade="80"/>
                              <w:sz w:val="2"/>
                              <w:szCs w:val="2"/>
                              <w14:textFill>
                                <w14:solidFill>
                                  <w14:schemeClr w14:val="bg1">
                                    <w14:alpha w14:val="50000"/>
                                    <w14:lumMod w14:val="50000"/>
                                  </w14:schemeClr>
                                </w14:solidFill>
                              </w14:textFill>
                            </w:rPr>
                          </w:pPr>
                          <w:r>
                            <w:rPr>
                              <w:rFonts w:ascii="Calibri" w:hAnsi="Calibri" w:cs="Calibri"/>
                              <w:color w:val="808080" w:themeColor="background1" w:themeShade="80"/>
                              <w:sz w:val="2"/>
                              <w:szCs w:val="2"/>
                              <w14:textFill>
                                <w14:solidFill>
                                  <w14:schemeClr w14:val="bg1">
                                    <w14:alpha w14:val="50000"/>
                                    <w14:lumMod w14:val="50000"/>
                                  </w14:schemeClr>
                                </w14:solidFill>
                              </w14:textFill>
                            </w:rPr>
                            <w:t>BORRADOR ENERO 2021 STIADE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5B4058" id="_x0000_t202" coordsize="21600,21600" o:spt="202" path="m,l,21600r21600,l21600,xe">
              <v:stroke joinstyle="miter"/>
              <v:path gradientshapeok="t" o:connecttype="rect"/>
            </v:shapetype>
            <v:shape id="Cuadro de texto 6" o:spid="_x0000_s1026" type="#_x0000_t202" style="position:absolute;margin-left:0;margin-top:0;width:559.9pt;height:73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" o:allowincell="f" filled="f" stroked="f">
              <v:stroke joinstyle="round"/>
              <o:lock v:ext="edit" shapetype="t"/>
              <v:textbox style="mso-fit-shape-to-text:t">
                <w:txbxContent>
                  <w:p w14:paraId="22ADE824" w14:textId="77777777" w:rsidR="006F5A59" w:rsidRDefault="006F5A59" w:rsidP="003B59D7">
                    <w:pPr>
                      <w:jc w:val="center"/>
                      <w:rPr>
                        <w:rFonts w:ascii="Calibri" w:hAnsi="Calibri" w:cs="Calibri"/>
                        <w:color w:val="808080" w:themeColor="background1" w:themeShade="80"/>
                        <w:sz w:val="2"/>
                        <w:szCs w:val="2"/>
                        <w14:textFill>
                          <w14:solidFill>
                            <w14:schemeClr w14:val="bg1">
                              <w14:alpha w14:val="50000"/>
                              <w14:lumMod w14:val="50000"/>
                            </w14:schemeClr>
                          </w14:solidFill>
                        </w14:textFill>
                      </w:rPr>
                    </w:pPr>
                    <w:r>
                      <w:rPr>
                        <w:rFonts w:ascii="Calibri" w:hAnsi="Calibri" w:cs="Calibri"/>
                        <w:color w:val="808080" w:themeColor="background1" w:themeShade="80"/>
                        <w:sz w:val="2"/>
                        <w:szCs w:val="2"/>
                        <w14:textFill>
                          <w14:solidFill>
                            <w14:schemeClr w14:val="bg1">
                              <w14:alpha w14:val="50000"/>
                              <w14:lumMod w14:val="50000"/>
                            </w14:schemeClr>
                          </w14:solidFill>
                        </w14:textFill>
                      </w:rPr>
                      <w:t>BORRADOR ENERO 2021 STIADE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24A77" w14:textId="0EDF6D58" w:rsidR="006F5A59" w:rsidRPr="007C2FC4" w:rsidRDefault="006F5A59" w:rsidP="007C2FC4">
    <w:pPr>
      <w:pStyle w:val="Encabezado"/>
      <w:jc w:val="both"/>
      <w:rPr>
        <w:rFonts w:ascii="Arial" w:eastAsia="Times New Roman" w:hAnsi="Arial" w:cs="Arial"/>
        <w:b/>
        <w:sz w:val="20"/>
        <w:szCs w:val="24"/>
        <w:lang w:eastAsia="es-ES"/>
      </w:rPr>
    </w:pPr>
    <w:r>
      <w:rPr>
        <w:noProof/>
      </w:rPr>
      <mc:AlternateContent>
        <mc:Choice Requires="wps">
          <w:drawing>
            <wp:anchor distT="0" distB="0" distL="114300" distR="114300" simplePos="0" relativeHeight="251661312" behindDoc="1" locked="0" layoutInCell="0" allowOverlap="1" wp14:anchorId="30C077E4" wp14:editId="03026B6A">
              <wp:simplePos x="0" y="0"/>
              <wp:positionH relativeFrom="margin">
                <wp:align>center</wp:align>
              </wp:positionH>
              <wp:positionV relativeFrom="margin">
                <wp:align>center</wp:align>
              </wp:positionV>
              <wp:extent cx="7110730" cy="927100"/>
              <wp:effectExtent l="0" t="2295525" r="0" b="2168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10730" cy="927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351E80" w14:textId="77777777" w:rsidR="006F5A59" w:rsidRDefault="006F5A59" w:rsidP="003B59D7">
                          <w:pPr>
                            <w:jc w:val="center"/>
                            <w:rPr>
                              <w:rFonts w:ascii="Calibri" w:hAnsi="Calibri" w:cs="Calibri"/>
                              <w:color w:val="808080" w:themeColor="background1" w:themeShade="80"/>
                              <w:sz w:val="2"/>
                              <w:szCs w:val="2"/>
                              <w14:textFill>
                                <w14:solidFill>
                                  <w14:schemeClr w14:val="bg1">
                                    <w14:alpha w14:val="50000"/>
                                    <w14:lumMod w14:val="50000"/>
                                  </w14:schemeClr>
                                </w14:solidFill>
                              </w14:textFill>
                            </w:rPr>
                          </w:pPr>
                          <w:r>
                            <w:rPr>
                              <w:rFonts w:ascii="Calibri" w:hAnsi="Calibri" w:cs="Calibri"/>
                              <w:color w:val="808080" w:themeColor="background1" w:themeShade="80"/>
                              <w:sz w:val="2"/>
                              <w:szCs w:val="2"/>
                              <w14:textFill>
                                <w14:solidFill>
                                  <w14:schemeClr w14:val="bg1">
                                    <w14:alpha w14:val="50000"/>
                                    <w14:lumMod w14:val="50000"/>
                                  </w14:schemeClr>
                                </w14:solidFill>
                              </w14:textFill>
                            </w:rPr>
                            <w:t>BORRADOR ENERO 2021 STIADE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C077E4" id="_x0000_t202" coordsize="21600,21600" o:spt="202" path="m,l,21600r21600,l21600,xe">
              <v:stroke joinstyle="miter"/>
              <v:path gradientshapeok="t" o:connecttype="rect"/>
            </v:shapetype>
            <v:shape id="Cuadro de texto 5" o:spid="_x0000_s1027" type="#_x0000_t202" style="position:absolute;left:0;text-align:left;margin-left:0;margin-top:0;width:559.9pt;height:73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" o:allowincell="f" filled="f" stroked="f">
              <v:stroke joinstyle="round"/>
              <o:lock v:ext="edit" shapetype="t"/>
              <v:textbox style="mso-fit-shape-to-text:t">
                <w:txbxContent>
                  <w:p w14:paraId="34351E80" w14:textId="77777777" w:rsidR="006F5A59" w:rsidRDefault="006F5A59" w:rsidP="003B59D7">
                    <w:pPr>
                      <w:jc w:val="center"/>
                      <w:rPr>
                        <w:rFonts w:ascii="Calibri" w:hAnsi="Calibri" w:cs="Calibri"/>
                        <w:color w:val="808080" w:themeColor="background1" w:themeShade="80"/>
                        <w:sz w:val="2"/>
                        <w:szCs w:val="2"/>
                        <w14:textFill>
                          <w14:solidFill>
                            <w14:schemeClr w14:val="bg1">
                              <w14:alpha w14:val="50000"/>
                              <w14:lumMod w14:val="50000"/>
                            </w14:schemeClr>
                          </w14:solidFill>
                        </w14:textFill>
                      </w:rPr>
                    </w:pPr>
                    <w:r>
                      <w:rPr>
                        <w:rFonts w:ascii="Calibri" w:hAnsi="Calibri" w:cs="Calibri"/>
                        <w:color w:val="808080" w:themeColor="background1" w:themeShade="80"/>
                        <w:sz w:val="2"/>
                        <w:szCs w:val="2"/>
                        <w14:textFill>
                          <w14:solidFill>
                            <w14:schemeClr w14:val="bg1">
                              <w14:alpha w14:val="50000"/>
                              <w14:lumMod w14:val="50000"/>
                            </w14:schemeClr>
                          </w14:solidFill>
                        </w14:textFill>
                      </w:rPr>
                      <w:t>BORRADOR ENERO 2021 STIADE</w:t>
                    </w:r>
                  </w:p>
                </w:txbxContent>
              </v:textbox>
              <w10:wrap anchorx="margin" anchory="margin"/>
            </v:shape>
          </w:pict>
        </mc:Fallback>
      </mc:AlternateContent>
    </w:r>
    <w:sdt>
      <w:sdtPr>
        <w:id w:val="-1061248752"/>
        <w:docPartObj>
          <w:docPartGallery w:val="Page Numbers (Top of Page)"/>
          <w:docPartUnique/>
        </w:docPartObj>
      </w:sdtPr>
      <w:sdtEndPr/>
      <w:sdtContent>
        <w:r>
          <w:rPr>
            <w:noProof/>
            <w:sz w:val="18"/>
            <w:lang w:val="es-CO" w:eastAsia="es-CO"/>
          </w:rPr>
          <mc:AlternateContent>
            <mc:Choice Requires="wps">
              <w:drawing>
                <wp:anchor distT="0" distB="0" distL="114300" distR="114300" simplePos="0" relativeHeight="251656192" behindDoc="1" locked="0" layoutInCell="1" allowOverlap="1" wp14:anchorId="62C42C7C" wp14:editId="1AEB75E7">
                  <wp:simplePos x="0" y="0"/>
                  <wp:positionH relativeFrom="margin">
                    <wp:posOffset>-518160</wp:posOffset>
                  </wp:positionH>
                  <wp:positionV relativeFrom="margin">
                    <wp:align>bottom</wp:align>
                  </wp:positionV>
                  <wp:extent cx="6792595" cy="10877550"/>
                  <wp:effectExtent l="0" t="0" r="27305" b="190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2595" cy="1087755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CF0868" w14:textId="77777777" w:rsidR="006F5A59" w:rsidRPr="00AF3005" w:rsidRDefault="006F5A59" w:rsidP="007C2FC4">
                              <w:pPr>
                                <w:pStyle w:val="Encabezado"/>
                                <w:jc w:val="both"/>
                              </w:pPr>
                            </w:p>
                            <w:p w14:paraId="2C823F1F" w14:textId="77777777" w:rsidR="006F5A59" w:rsidRDefault="006F5A59" w:rsidP="007C2FC4">
                              <w:pPr>
                                <w:jc w:val="center"/>
                              </w:pPr>
                            </w:p>
                            <w:p w14:paraId="1BBC4ABA" w14:textId="77777777" w:rsidR="006F5A59" w:rsidRDefault="006F5A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42C7C" id="Rectángulo 1" o:spid="_x0000_s1028" style="position:absolute;left:0;text-align:left;margin-left:-40.8pt;margin-top:0;width:534.85pt;height:856.5pt;z-index:-251660288;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" filled="f" strokeweight="2pt">
                  <v:textbox>
                    <w:txbxContent>
                      <w:p w14:paraId="07CF0868" w14:textId="77777777" w:rsidR="006F5A59" w:rsidRPr="00AF3005" w:rsidRDefault="006F5A59" w:rsidP="007C2FC4">
                        <w:pPr>
                          <w:pStyle w:val="Encabezado"/>
                          <w:jc w:val="both"/>
                        </w:pPr>
                      </w:p>
                      <w:p w14:paraId="2C823F1F" w14:textId="77777777" w:rsidR="006F5A59" w:rsidRDefault="006F5A59" w:rsidP="007C2FC4">
                        <w:pPr>
                          <w:jc w:val="center"/>
                        </w:pPr>
                      </w:p>
                      <w:p w14:paraId="1BBC4ABA" w14:textId="77777777" w:rsidR="006F5A59" w:rsidRDefault="006F5A59"/>
                    </w:txbxContent>
                  </v:textbox>
                  <w10:wrap anchorx="margin" anchory="margin"/>
                </v:rect>
              </w:pict>
            </mc:Fallback>
          </mc:AlternateContent>
        </w:r>
        <w:r>
          <w:rPr>
            <w:rFonts w:ascii="Arial" w:eastAsia="Times New Roman" w:hAnsi="Arial" w:cs="Arial"/>
            <w:b/>
            <w:sz w:val="20"/>
            <w:szCs w:val="24"/>
            <w:lang w:eastAsia="es-ES"/>
          </w:rPr>
          <w:t xml:space="preserve">DECRETO DE 2021 </w:t>
        </w:r>
        <w:r w:rsidRPr="006764C6">
          <w:rPr>
            <w:rFonts w:ascii="Arial" w:eastAsia="Times New Roman" w:hAnsi="Arial" w:cs="Arial"/>
            <w:b/>
            <w:sz w:val="20"/>
            <w:szCs w:val="20"/>
            <w:lang w:eastAsia="es-ES"/>
          </w:rPr>
          <w:t xml:space="preserve">HOJA No. </w:t>
        </w:r>
        <w:r w:rsidRPr="006764C6">
          <w:rPr>
            <w:rFonts w:ascii="Arial" w:hAnsi="Arial" w:cs="Arial"/>
            <w:b/>
            <w:sz w:val="20"/>
            <w:szCs w:val="20"/>
          </w:rPr>
          <w:fldChar w:fldCharType="begin"/>
        </w:r>
        <w:r w:rsidRPr="006764C6">
          <w:rPr>
            <w:rFonts w:ascii="Arial" w:hAnsi="Arial" w:cs="Arial"/>
            <w:b/>
            <w:sz w:val="20"/>
            <w:szCs w:val="20"/>
          </w:rPr>
          <w:instrText>PAGE   \* MERGEFORMAT</w:instrText>
        </w:r>
        <w:r w:rsidRPr="006764C6">
          <w:rPr>
            <w:rFonts w:ascii="Arial" w:hAnsi="Arial" w:cs="Arial"/>
            <w:b/>
            <w:sz w:val="20"/>
            <w:szCs w:val="20"/>
          </w:rPr>
          <w:fldChar w:fldCharType="separate"/>
        </w:r>
        <w:r>
          <w:rPr>
            <w:rFonts w:ascii="Arial" w:hAnsi="Arial" w:cs="Arial"/>
            <w:b/>
            <w:noProof/>
            <w:sz w:val="20"/>
            <w:szCs w:val="20"/>
          </w:rPr>
          <w:t>19</w:t>
        </w:r>
        <w:r w:rsidRPr="006764C6">
          <w:rPr>
            <w:rFonts w:ascii="Arial" w:hAnsi="Arial" w:cs="Arial"/>
            <w:b/>
            <w:sz w:val="20"/>
            <w:szCs w:val="20"/>
          </w:rPr>
          <w:fldChar w:fldCharType="end"/>
        </w:r>
      </w:sdtContent>
    </w:sdt>
  </w:p>
  <w:p w14:paraId="04DFA228" w14:textId="77777777" w:rsidR="006F5A59" w:rsidRPr="00AF3005" w:rsidRDefault="006F5A59" w:rsidP="007C2FC4">
    <w:pPr>
      <w:pStyle w:val="Encabezado"/>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ED618" w14:textId="73D8207C" w:rsidR="006F5A59" w:rsidRPr="00AF3005" w:rsidRDefault="00D860E1" w:rsidP="007C2FC4">
    <w:pPr>
      <w:rPr>
        <w:rFonts w:ascii="Arial" w:hAnsi="Arial" w:cs="Arial"/>
        <w:sz w:val="24"/>
        <w:szCs w:val="24"/>
      </w:rPr>
    </w:pPr>
    <w:r>
      <w:rPr>
        <w:noProof/>
      </w:rPr>
      <w:pict w14:anchorId="5616E5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margin-left:0;margin-top:0;width:559.9pt;height:73pt;rotation:315;z-index:-251654144;mso-position-horizontal:center;mso-position-horizontal-relative:margin;mso-position-vertical:center;mso-position-vertical-relative:margin" o:allowincell="f" fillcolor="#7f7f7f [1612]" stroked="f">
          <v:fill opacity=".5"/>
          <v:textpath style="font-family:&quot;Calibri&quot;;font-size:1pt" string="BORRADOR ENERO 2021 STIADE"/>
          <w10:wrap anchorx="margin" anchory="margin"/>
        </v:shape>
      </w:pict>
    </w:r>
    <w:r>
      <w:rPr>
        <w:rFonts w:ascii="Arial" w:hAnsi="Arial" w:cs="Arial"/>
        <w:noProof/>
        <w:sz w:val="24"/>
        <w:szCs w:val="24"/>
        <w:lang w:val="es-ES_tradnl" w:eastAsia="es-ES"/>
      </w:rPr>
      <w:object w:dxaOrig="1440" w:dyaOrig="1440" w14:anchorId="4760DE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8.9pt;margin-top:-10.65pt;width:104.3pt;height:57.05pt;z-index:251663360;visibility:visible;mso-wrap-edited:f" o:allowoverlap="f">
          <v:imagedata r:id="rId1" o:title=""/>
          <w10:wrap type="square"/>
        </v:shape>
        <o:OLEObject Type="Embed" ProgID="Word.Picture.8" ShapeID="_x0000_s2049" DrawAspect="Content" ObjectID="_1684826548" r:id="rId2"/>
      </w:object>
    </w:r>
  </w:p>
  <w:p w14:paraId="71480E3D" w14:textId="77777777" w:rsidR="006F5A59" w:rsidRPr="00AF3005" w:rsidRDefault="006F5A59" w:rsidP="007C2FC4">
    <w:pPr>
      <w:pStyle w:val="Encabezado"/>
      <w:tabs>
        <w:tab w:val="left" w:pos="9000"/>
        <w:tab w:val="right" w:leader="underscore" w:pos="10530"/>
      </w:tabs>
      <w:rPr>
        <w:rFonts w:ascii="Arial" w:hAnsi="Arial" w:cs="Arial"/>
        <w:sz w:val="24"/>
        <w:szCs w:val="24"/>
      </w:rPr>
    </w:pPr>
  </w:p>
  <w:p w14:paraId="74572AD9" w14:textId="77777777" w:rsidR="006F5A59" w:rsidRPr="00AF3005" w:rsidRDefault="006F5A59" w:rsidP="007C2FC4">
    <w:pPr>
      <w:pStyle w:val="Encabezado"/>
      <w:jc w:val="right"/>
      <w:rPr>
        <w:rFonts w:ascii="Arial" w:hAnsi="Arial" w:cs="Arial"/>
        <w:b/>
        <w:sz w:val="24"/>
        <w:szCs w:val="24"/>
      </w:rPr>
    </w:pPr>
    <w:r>
      <w:rPr>
        <w:noProof/>
        <w:lang w:val="es-CO" w:eastAsia="es-CO"/>
      </w:rPr>
      <mc:AlternateContent>
        <mc:Choice Requires="wps">
          <w:drawing>
            <wp:anchor distT="0" distB="0" distL="114300" distR="114300" simplePos="0" relativeHeight="251655168" behindDoc="1" locked="0" layoutInCell="1" allowOverlap="1" wp14:anchorId="6A32B7D7" wp14:editId="36C39244">
              <wp:simplePos x="0" y="0"/>
              <wp:positionH relativeFrom="page">
                <wp:posOffset>561975</wp:posOffset>
              </wp:positionH>
              <wp:positionV relativeFrom="page">
                <wp:posOffset>751205</wp:posOffset>
              </wp:positionV>
              <wp:extent cx="6830695" cy="10716260"/>
              <wp:effectExtent l="0" t="0" r="27305" b="2794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71626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B1BF388" id="Rectángulo 2" o:spid="_x0000_s1026" style="position:absolute;margin-left:44.25pt;margin-top:59.15pt;width:537.85pt;height:843.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" filled="f" strokeweight="2pt">
              <w10:wrap anchorx="page" anchory="page"/>
            </v:rect>
          </w:pict>
        </mc:Fallback>
      </mc:AlternateContent>
    </w:r>
  </w:p>
  <w:p w14:paraId="4F13CE3A" w14:textId="77777777" w:rsidR="006F5A59" w:rsidRPr="00AF3005" w:rsidRDefault="006F5A59" w:rsidP="007C2FC4">
    <w:pPr>
      <w:pStyle w:val="Encabezado"/>
      <w:rPr>
        <w:rFonts w:ascii="Arial" w:hAnsi="Arial" w:cs="Arial"/>
        <w:b/>
        <w:sz w:val="24"/>
        <w:szCs w:val="24"/>
      </w:rPr>
    </w:pPr>
  </w:p>
  <w:p w14:paraId="45DB699A" w14:textId="77777777" w:rsidR="006F5A59" w:rsidRPr="00AF3005" w:rsidRDefault="006F5A59" w:rsidP="007C2FC4">
    <w:pPr>
      <w:pStyle w:val="Encabezado"/>
      <w:jc w:val="center"/>
      <w:rPr>
        <w:rFonts w:ascii="Arial" w:hAnsi="Arial" w:cs="Arial"/>
        <w:b/>
        <w:sz w:val="24"/>
        <w:szCs w:val="24"/>
      </w:rPr>
    </w:pPr>
    <w:r w:rsidRPr="00AF3005">
      <w:rPr>
        <w:rFonts w:ascii="Arial" w:hAnsi="Arial" w:cs="Arial"/>
        <w:b/>
        <w:sz w:val="24"/>
        <w:szCs w:val="24"/>
      </w:rPr>
      <w:t xml:space="preserve">MINISTERIO DE CULTURA </w:t>
    </w:r>
  </w:p>
  <w:p w14:paraId="0D6F0D51" w14:textId="77777777" w:rsidR="006F5A59" w:rsidRDefault="006F5A59" w:rsidP="007C2FC4">
    <w:pPr>
      <w:pStyle w:val="Encabezado"/>
      <w:jc w:val="center"/>
      <w:rPr>
        <w:rFonts w:ascii="Arial" w:hAnsi="Arial" w:cs="Arial"/>
        <w:b/>
        <w:sz w:val="24"/>
        <w:szCs w:val="24"/>
      </w:rPr>
    </w:pPr>
  </w:p>
  <w:p w14:paraId="785EA421" w14:textId="14DCF7DC" w:rsidR="006F5A59" w:rsidRPr="00AF3005" w:rsidRDefault="006F5A59" w:rsidP="00515EA5">
    <w:pPr>
      <w:pStyle w:val="Encabezado"/>
      <w:tabs>
        <w:tab w:val="clear" w:pos="8838"/>
        <w:tab w:val="left" w:pos="6060"/>
      </w:tabs>
      <w:rPr>
        <w:rFonts w:ascii="Arial" w:hAnsi="Arial" w:cs="Arial"/>
        <w:b/>
        <w:sz w:val="24"/>
        <w:szCs w:val="24"/>
      </w:rPr>
    </w:pPr>
    <w:r>
      <w:rPr>
        <w:rFonts w:ascii="Arial" w:hAnsi="Arial" w:cs="Arial"/>
        <w:b/>
        <w:sz w:val="24"/>
        <w:szCs w:val="24"/>
      </w:rPr>
      <w:tab/>
    </w:r>
    <w:r>
      <w:rPr>
        <w:rFonts w:ascii="Arial" w:hAnsi="Arial" w:cs="Arial"/>
        <w:b/>
        <w:sz w:val="24"/>
        <w:szCs w:val="24"/>
      </w:rPr>
      <w:tab/>
    </w:r>
  </w:p>
  <w:p w14:paraId="61CB7FAC" w14:textId="7C1D6006" w:rsidR="006F5A59" w:rsidRPr="00AF3005" w:rsidRDefault="006F5A59" w:rsidP="007C2FC4">
    <w:pPr>
      <w:pStyle w:val="Encabezado"/>
      <w:jc w:val="center"/>
      <w:rPr>
        <w:rFonts w:ascii="Arial" w:hAnsi="Arial" w:cs="Arial"/>
        <w:b/>
        <w:sz w:val="24"/>
        <w:szCs w:val="24"/>
      </w:rPr>
    </w:pPr>
    <w:r w:rsidRPr="00AF3005">
      <w:rPr>
        <w:rFonts w:ascii="Arial" w:hAnsi="Arial" w:cs="Arial"/>
        <w:b/>
        <w:sz w:val="24"/>
        <w:szCs w:val="24"/>
      </w:rPr>
      <w:t>DECRETO NÚMERO</w:t>
    </w:r>
    <w:r>
      <w:rPr>
        <w:rFonts w:ascii="Arial" w:hAnsi="Arial" w:cs="Arial"/>
        <w:b/>
        <w:sz w:val="24"/>
        <w:szCs w:val="24"/>
      </w:rPr>
      <w:t xml:space="preserve"> DE 2021</w:t>
    </w:r>
  </w:p>
  <w:p w14:paraId="56EDC2B9" w14:textId="77777777" w:rsidR="006F5A59" w:rsidRDefault="006F5A59" w:rsidP="007C2FC4">
    <w:pPr>
      <w:pStyle w:val="Encabezado"/>
    </w:pPr>
  </w:p>
  <w:p w14:paraId="7A5419DB" w14:textId="77777777" w:rsidR="006F5A59" w:rsidRDefault="006F5A59" w:rsidP="007C2FC4">
    <w:pPr>
      <w:pStyle w:val="Encabezado"/>
    </w:pPr>
  </w:p>
  <w:p w14:paraId="0770E0EC" w14:textId="77777777" w:rsidR="006F5A59" w:rsidRPr="00AF3005" w:rsidRDefault="006F5A59" w:rsidP="007C2F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62CC1"/>
    <w:multiLevelType w:val="hybridMultilevel"/>
    <w:tmpl w:val="6C345E72"/>
    <w:lvl w:ilvl="0" w:tplc="CD2A5392">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1" w15:restartNumberingAfterBreak="0">
    <w:nsid w:val="10E71D76"/>
    <w:multiLevelType w:val="hybridMultilevel"/>
    <w:tmpl w:val="DE84E86E"/>
    <w:lvl w:ilvl="0" w:tplc="240A0019">
      <w:start w:val="1"/>
      <w:numFmt w:val="lowerLetter"/>
      <w:lvlText w:val="%1."/>
      <w:lvlJc w:val="left"/>
      <w:pPr>
        <w:ind w:left="153" w:hanging="360"/>
      </w:p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2" w15:restartNumberingAfterBreak="0">
    <w:nsid w:val="129E5B4A"/>
    <w:multiLevelType w:val="multilevel"/>
    <w:tmpl w:val="F8B28BD2"/>
    <w:lvl w:ilvl="0">
      <w:start w:val="1"/>
      <w:numFmt w:val="decimal"/>
      <w:lvlText w:val="%1."/>
      <w:lvlJc w:val="left"/>
      <w:pPr>
        <w:ind w:left="-207" w:hanging="360"/>
      </w:pPr>
      <w:rPr>
        <w:rFonts w:hint="default"/>
        <w:b w:val="0"/>
      </w:rPr>
    </w:lvl>
    <w:lvl w:ilvl="1">
      <w:start w:val="11"/>
      <w:numFmt w:val="decimal"/>
      <w:isLgl/>
      <w:lvlText w:val="%1.%2."/>
      <w:lvlJc w:val="left"/>
      <w:pPr>
        <w:ind w:left="433" w:hanging="1000"/>
      </w:pPr>
      <w:rPr>
        <w:rFonts w:hint="default"/>
      </w:rPr>
    </w:lvl>
    <w:lvl w:ilvl="2">
      <w:start w:val="2"/>
      <w:numFmt w:val="decimal"/>
      <w:isLgl/>
      <w:lvlText w:val="%1.%2.%3."/>
      <w:lvlJc w:val="left"/>
      <w:pPr>
        <w:ind w:left="433" w:hanging="1000"/>
      </w:pPr>
      <w:rPr>
        <w:rFonts w:hint="default"/>
      </w:rPr>
    </w:lvl>
    <w:lvl w:ilvl="3">
      <w:start w:val="3"/>
      <w:numFmt w:val="decimal"/>
      <w:isLgl/>
      <w:lvlText w:val="%1.%2.%3.%4."/>
      <w:lvlJc w:val="left"/>
      <w:pPr>
        <w:ind w:left="433" w:hanging="1000"/>
      </w:pPr>
      <w:rPr>
        <w:rFonts w:hint="default"/>
      </w:rPr>
    </w:lvl>
    <w:lvl w:ilvl="4">
      <w:start w:val="4"/>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3" w15:restartNumberingAfterBreak="0">
    <w:nsid w:val="160F7EE6"/>
    <w:multiLevelType w:val="hybridMultilevel"/>
    <w:tmpl w:val="166CB40A"/>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4" w15:restartNumberingAfterBreak="0">
    <w:nsid w:val="18B627DE"/>
    <w:multiLevelType w:val="hybridMultilevel"/>
    <w:tmpl w:val="AD3AFD9C"/>
    <w:lvl w:ilvl="0" w:tplc="18A00B3E">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5" w15:restartNumberingAfterBreak="0">
    <w:nsid w:val="1A5F7030"/>
    <w:multiLevelType w:val="hybridMultilevel"/>
    <w:tmpl w:val="EA82006A"/>
    <w:lvl w:ilvl="0" w:tplc="F9B89516">
      <w:start w:val="1"/>
      <w:numFmt w:val="lowerLetter"/>
      <w:lvlText w:val="%1)"/>
      <w:lvlJc w:val="left"/>
      <w:pPr>
        <w:ind w:left="153" w:hanging="360"/>
      </w:pPr>
      <w:rPr>
        <w:rFonts w:hint="default"/>
      </w:rPr>
    </w:lvl>
    <w:lvl w:ilvl="1" w:tplc="040A0019" w:tentative="1">
      <w:start w:val="1"/>
      <w:numFmt w:val="lowerLetter"/>
      <w:lvlText w:val="%2."/>
      <w:lvlJc w:val="left"/>
      <w:pPr>
        <w:ind w:left="873" w:hanging="360"/>
      </w:pPr>
    </w:lvl>
    <w:lvl w:ilvl="2" w:tplc="040A001B" w:tentative="1">
      <w:start w:val="1"/>
      <w:numFmt w:val="lowerRoman"/>
      <w:lvlText w:val="%3."/>
      <w:lvlJc w:val="right"/>
      <w:pPr>
        <w:ind w:left="1593" w:hanging="180"/>
      </w:pPr>
    </w:lvl>
    <w:lvl w:ilvl="3" w:tplc="040A000F" w:tentative="1">
      <w:start w:val="1"/>
      <w:numFmt w:val="decimal"/>
      <w:lvlText w:val="%4."/>
      <w:lvlJc w:val="left"/>
      <w:pPr>
        <w:ind w:left="2313" w:hanging="360"/>
      </w:pPr>
    </w:lvl>
    <w:lvl w:ilvl="4" w:tplc="040A0019" w:tentative="1">
      <w:start w:val="1"/>
      <w:numFmt w:val="lowerLetter"/>
      <w:lvlText w:val="%5."/>
      <w:lvlJc w:val="left"/>
      <w:pPr>
        <w:ind w:left="3033" w:hanging="360"/>
      </w:pPr>
    </w:lvl>
    <w:lvl w:ilvl="5" w:tplc="040A001B" w:tentative="1">
      <w:start w:val="1"/>
      <w:numFmt w:val="lowerRoman"/>
      <w:lvlText w:val="%6."/>
      <w:lvlJc w:val="right"/>
      <w:pPr>
        <w:ind w:left="3753" w:hanging="180"/>
      </w:pPr>
    </w:lvl>
    <w:lvl w:ilvl="6" w:tplc="040A000F" w:tentative="1">
      <w:start w:val="1"/>
      <w:numFmt w:val="decimal"/>
      <w:lvlText w:val="%7."/>
      <w:lvlJc w:val="left"/>
      <w:pPr>
        <w:ind w:left="4473" w:hanging="360"/>
      </w:pPr>
    </w:lvl>
    <w:lvl w:ilvl="7" w:tplc="040A0019" w:tentative="1">
      <w:start w:val="1"/>
      <w:numFmt w:val="lowerLetter"/>
      <w:lvlText w:val="%8."/>
      <w:lvlJc w:val="left"/>
      <w:pPr>
        <w:ind w:left="5193" w:hanging="360"/>
      </w:pPr>
    </w:lvl>
    <w:lvl w:ilvl="8" w:tplc="040A001B" w:tentative="1">
      <w:start w:val="1"/>
      <w:numFmt w:val="lowerRoman"/>
      <w:lvlText w:val="%9."/>
      <w:lvlJc w:val="right"/>
      <w:pPr>
        <w:ind w:left="5913" w:hanging="180"/>
      </w:pPr>
    </w:lvl>
  </w:abstractNum>
  <w:abstractNum w:abstractNumId="6" w15:restartNumberingAfterBreak="0">
    <w:nsid w:val="1C3853C3"/>
    <w:multiLevelType w:val="hybridMultilevel"/>
    <w:tmpl w:val="63ECAD52"/>
    <w:lvl w:ilvl="0" w:tplc="240A0019">
      <w:start w:val="1"/>
      <w:numFmt w:val="lowerLetter"/>
      <w:lvlText w:val="%1."/>
      <w:lvlJc w:val="left"/>
      <w:pPr>
        <w:ind w:left="153" w:hanging="360"/>
      </w:p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7" w15:restartNumberingAfterBreak="0">
    <w:nsid w:val="1F0C3BF5"/>
    <w:multiLevelType w:val="hybridMultilevel"/>
    <w:tmpl w:val="E5EA03D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1F745623"/>
    <w:multiLevelType w:val="hybridMultilevel"/>
    <w:tmpl w:val="705ACD44"/>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9" w15:restartNumberingAfterBreak="0">
    <w:nsid w:val="1FDA1F98"/>
    <w:multiLevelType w:val="hybridMultilevel"/>
    <w:tmpl w:val="67B4F3AC"/>
    <w:lvl w:ilvl="0" w:tplc="240A0017">
      <w:start w:val="1"/>
      <w:numFmt w:val="lowerLetter"/>
      <w:lvlText w:val="%1)"/>
      <w:lvlJc w:val="left"/>
      <w:pPr>
        <w:ind w:left="153" w:hanging="360"/>
      </w:p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10" w15:restartNumberingAfterBreak="0">
    <w:nsid w:val="236462E2"/>
    <w:multiLevelType w:val="hybridMultilevel"/>
    <w:tmpl w:val="44E20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CA12CB"/>
    <w:multiLevelType w:val="hybridMultilevel"/>
    <w:tmpl w:val="917CE5EE"/>
    <w:lvl w:ilvl="0" w:tplc="1DD262C6">
      <w:start w:val="1"/>
      <w:numFmt w:val="lowerLetter"/>
      <w:lvlText w:val="%1)"/>
      <w:lvlJc w:val="left"/>
      <w:pPr>
        <w:tabs>
          <w:tab w:val="num" w:pos="153"/>
        </w:tabs>
        <w:ind w:left="153" w:hanging="360"/>
      </w:pPr>
      <w:rPr>
        <w:rFonts w:hint="default"/>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12" w15:restartNumberingAfterBreak="0">
    <w:nsid w:val="24FF0106"/>
    <w:multiLevelType w:val="hybridMultilevel"/>
    <w:tmpl w:val="39DC2580"/>
    <w:lvl w:ilvl="0" w:tplc="B90ECCEC">
      <w:start w:val="1"/>
      <w:numFmt w:val="lowerLetter"/>
      <w:lvlText w:val="%1.)"/>
      <w:lvlJc w:val="left"/>
      <w:pPr>
        <w:ind w:left="-102" w:hanging="465"/>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3" w15:restartNumberingAfterBreak="0">
    <w:nsid w:val="292F1A56"/>
    <w:multiLevelType w:val="hybridMultilevel"/>
    <w:tmpl w:val="FAB6CAD4"/>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4" w15:restartNumberingAfterBreak="0">
    <w:nsid w:val="2DF1308C"/>
    <w:multiLevelType w:val="hybridMultilevel"/>
    <w:tmpl w:val="D4D22E1A"/>
    <w:lvl w:ilvl="0" w:tplc="93441D48">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5" w15:restartNumberingAfterBreak="0">
    <w:nsid w:val="2FA50120"/>
    <w:multiLevelType w:val="hybridMultilevel"/>
    <w:tmpl w:val="61E63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12474ED"/>
    <w:multiLevelType w:val="hybridMultilevel"/>
    <w:tmpl w:val="0B563950"/>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7" w15:restartNumberingAfterBreak="0">
    <w:nsid w:val="37894857"/>
    <w:multiLevelType w:val="hybridMultilevel"/>
    <w:tmpl w:val="0206F6C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3C5E2200"/>
    <w:multiLevelType w:val="hybridMultilevel"/>
    <w:tmpl w:val="077EAA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D8A25E0"/>
    <w:multiLevelType w:val="hybridMultilevel"/>
    <w:tmpl w:val="28DE2C6E"/>
    <w:lvl w:ilvl="0" w:tplc="9DD0E490">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20" w15:restartNumberingAfterBreak="0">
    <w:nsid w:val="40746067"/>
    <w:multiLevelType w:val="hybridMultilevel"/>
    <w:tmpl w:val="33605B06"/>
    <w:lvl w:ilvl="0" w:tplc="240A0019">
      <w:start w:val="1"/>
      <w:numFmt w:val="lowerLetter"/>
      <w:lvlText w:val="%1."/>
      <w:lvlJc w:val="left"/>
      <w:pPr>
        <w:ind w:left="153" w:hanging="360"/>
      </w:p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21" w15:restartNumberingAfterBreak="0">
    <w:nsid w:val="416570CD"/>
    <w:multiLevelType w:val="hybridMultilevel"/>
    <w:tmpl w:val="5308D1E0"/>
    <w:lvl w:ilvl="0" w:tplc="1546940E">
      <w:numFmt w:val="bullet"/>
      <w:lvlText w:val="-"/>
      <w:lvlJc w:val="left"/>
      <w:pPr>
        <w:ind w:left="502" w:hanging="360"/>
      </w:pPr>
      <w:rPr>
        <w:rFonts w:ascii="Calibri" w:eastAsiaTheme="minorHAnsi" w:hAnsi="Calibri" w:cs="Calibri"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2" w15:restartNumberingAfterBreak="0">
    <w:nsid w:val="41912C90"/>
    <w:multiLevelType w:val="hybridMultilevel"/>
    <w:tmpl w:val="BDCAA7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3B70850"/>
    <w:multiLevelType w:val="hybridMultilevel"/>
    <w:tmpl w:val="6FC6863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4647250"/>
    <w:multiLevelType w:val="hybridMultilevel"/>
    <w:tmpl w:val="F60A8170"/>
    <w:lvl w:ilvl="0" w:tplc="188CF7E6">
      <w:start w:val="1"/>
      <w:numFmt w:val="decimal"/>
      <w:lvlText w:val="%1."/>
      <w:lvlJc w:val="left"/>
      <w:pPr>
        <w:ind w:left="153" w:hanging="360"/>
      </w:pPr>
      <w:rPr>
        <w:b/>
        <w:bCs/>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25" w15:restartNumberingAfterBreak="0">
    <w:nsid w:val="46DD612B"/>
    <w:multiLevelType w:val="hybridMultilevel"/>
    <w:tmpl w:val="33AE02A2"/>
    <w:lvl w:ilvl="0" w:tplc="58B0A958">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26" w15:restartNumberingAfterBreak="0">
    <w:nsid w:val="48D27729"/>
    <w:multiLevelType w:val="hybridMultilevel"/>
    <w:tmpl w:val="F6F23ED0"/>
    <w:lvl w:ilvl="0" w:tplc="42004D38">
      <w:start w:val="1"/>
      <w:numFmt w:val="lowerLetter"/>
      <w:pStyle w:val="Listaconvietas2"/>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4AEC07EC"/>
    <w:multiLevelType w:val="hybridMultilevel"/>
    <w:tmpl w:val="2E2A5CF6"/>
    <w:lvl w:ilvl="0" w:tplc="07102E78">
      <w:start w:val="1"/>
      <w:numFmt w:val="decimal"/>
      <w:lvlText w:val="%1."/>
      <w:lvlJc w:val="left"/>
      <w:pPr>
        <w:ind w:left="-207" w:hanging="360"/>
      </w:pPr>
      <w:rPr>
        <w:rFonts w:hint="default"/>
        <w:b/>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28" w15:restartNumberingAfterBreak="0">
    <w:nsid w:val="51B96943"/>
    <w:multiLevelType w:val="hybridMultilevel"/>
    <w:tmpl w:val="DD688CA2"/>
    <w:lvl w:ilvl="0" w:tplc="9EE43F6A">
      <w:start w:val="1"/>
      <w:numFmt w:val="decimal"/>
      <w:lvlText w:val="%1)"/>
      <w:lvlJc w:val="left"/>
      <w:pPr>
        <w:ind w:left="822" w:hanging="360"/>
      </w:pPr>
      <w:rPr>
        <w:rFonts w:ascii="Calibri" w:eastAsia="Calibri" w:hAnsi="Calibri" w:cs="Calibri"/>
        <w:sz w:val="22"/>
        <w:szCs w:val="22"/>
      </w:rPr>
    </w:lvl>
    <w:lvl w:ilvl="1" w:tplc="2DF46720">
      <w:start w:val="1"/>
      <w:numFmt w:val="bullet"/>
      <w:lvlText w:val="•"/>
      <w:lvlJc w:val="left"/>
      <w:pPr>
        <w:ind w:left="1644" w:hanging="360"/>
      </w:pPr>
    </w:lvl>
    <w:lvl w:ilvl="2" w:tplc="BEAC43D0">
      <w:start w:val="1"/>
      <w:numFmt w:val="bullet"/>
      <w:lvlText w:val="•"/>
      <w:lvlJc w:val="left"/>
      <w:pPr>
        <w:ind w:left="2468" w:hanging="360"/>
      </w:pPr>
    </w:lvl>
    <w:lvl w:ilvl="3" w:tplc="D01C4506">
      <w:start w:val="1"/>
      <w:numFmt w:val="bullet"/>
      <w:lvlText w:val="•"/>
      <w:lvlJc w:val="left"/>
      <w:pPr>
        <w:ind w:left="3292" w:hanging="360"/>
      </w:pPr>
    </w:lvl>
    <w:lvl w:ilvl="4" w:tplc="7DC8C79E">
      <w:start w:val="1"/>
      <w:numFmt w:val="bullet"/>
      <w:lvlText w:val="•"/>
      <w:lvlJc w:val="left"/>
      <w:pPr>
        <w:ind w:left="4116" w:hanging="360"/>
      </w:pPr>
    </w:lvl>
    <w:lvl w:ilvl="5" w:tplc="A1FCDBBA">
      <w:start w:val="1"/>
      <w:numFmt w:val="bullet"/>
      <w:lvlText w:val="•"/>
      <w:lvlJc w:val="left"/>
      <w:pPr>
        <w:ind w:left="4940" w:hanging="360"/>
      </w:pPr>
    </w:lvl>
    <w:lvl w:ilvl="6" w:tplc="F5509D5E">
      <w:start w:val="1"/>
      <w:numFmt w:val="bullet"/>
      <w:lvlText w:val="•"/>
      <w:lvlJc w:val="left"/>
      <w:pPr>
        <w:ind w:left="5764" w:hanging="360"/>
      </w:pPr>
    </w:lvl>
    <w:lvl w:ilvl="7" w:tplc="86F86D74">
      <w:start w:val="1"/>
      <w:numFmt w:val="bullet"/>
      <w:lvlText w:val="•"/>
      <w:lvlJc w:val="left"/>
      <w:pPr>
        <w:ind w:left="6588" w:hanging="360"/>
      </w:pPr>
    </w:lvl>
    <w:lvl w:ilvl="8" w:tplc="69AEDA44">
      <w:start w:val="1"/>
      <w:numFmt w:val="bullet"/>
      <w:lvlText w:val="•"/>
      <w:lvlJc w:val="left"/>
      <w:pPr>
        <w:ind w:left="7412" w:hanging="360"/>
      </w:pPr>
    </w:lvl>
  </w:abstractNum>
  <w:abstractNum w:abstractNumId="29" w15:restartNumberingAfterBreak="0">
    <w:nsid w:val="558B0306"/>
    <w:multiLevelType w:val="hybridMultilevel"/>
    <w:tmpl w:val="7CC8A120"/>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30" w15:restartNumberingAfterBreak="0">
    <w:nsid w:val="58241C18"/>
    <w:multiLevelType w:val="multilevel"/>
    <w:tmpl w:val="888A7CCA"/>
    <w:lvl w:ilvl="0">
      <w:start w:val="1"/>
      <w:numFmt w:val="decimal"/>
      <w:lvlText w:val="%1."/>
      <w:lvlJc w:val="left"/>
      <w:pPr>
        <w:ind w:left="-207" w:hanging="360"/>
      </w:pPr>
      <w:rPr>
        <w:rFonts w:hint="default"/>
        <w:b w:val="0"/>
      </w:rPr>
    </w:lvl>
    <w:lvl w:ilvl="1">
      <w:start w:val="11"/>
      <w:numFmt w:val="decimal"/>
      <w:isLgl/>
      <w:lvlText w:val="%1.%2."/>
      <w:lvlJc w:val="left"/>
      <w:pPr>
        <w:ind w:left="433" w:hanging="1000"/>
      </w:pPr>
      <w:rPr>
        <w:rFonts w:hint="default"/>
      </w:rPr>
    </w:lvl>
    <w:lvl w:ilvl="2">
      <w:start w:val="2"/>
      <w:numFmt w:val="decimal"/>
      <w:isLgl/>
      <w:lvlText w:val="%1.%2.%3."/>
      <w:lvlJc w:val="left"/>
      <w:pPr>
        <w:ind w:left="433" w:hanging="1000"/>
      </w:pPr>
      <w:rPr>
        <w:rFonts w:hint="default"/>
      </w:rPr>
    </w:lvl>
    <w:lvl w:ilvl="3">
      <w:start w:val="3"/>
      <w:numFmt w:val="decimal"/>
      <w:isLgl/>
      <w:lvlText w:val="%1.%2.%3.%4."/>
      <w:lvlJc w:val="left"/>
      <w:pPr>
        <w:ind w:left="433" w:hanging="1000"/>
      </w:pPr>
      <w:rPr>
        <w:rFonts w:hint="default"/>
      </w:rPr>
    </w:lvl>
    <w:lvl w:ilvl="4">
      <w:start w:val="4"/>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31" w15:restartNumberingAfterBreak="0">
    <w:nsid w:val="5FBE4867"/>
    <w:multiLevelType w:val="hybridMultilevel"/>
    <w:tmpl w:val="635ACC6C"/>
    <w:lvl w:ilvl="0" w:tplc="7D40600E">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32" w15:restartNumberingAfterBreak="0">
    <w:nsid w:val="5FC83B61"/>
    <w:multiLevelType w:val="hybridMultilevel"/>
    <w:tmpl w:val="591846EA"/>
    <w:lvl w:ilvl="0" w:tplc="0C0A0001">
      <w:start w:val="1"/>
      <w:numFmt w:val="bullet"/>
      <w:lvlText w:val=""/>
      <w:lvlJc w:val="left"/>
      <w:pPr>
        <w:ind w:left="938" w:hanging="360"/>
      </w:pPr>
      <w:rPr>
        <w:rFonts w:ascii="Symbol" w:hAnsi="Symbol" w:hint="default"/>
      </w:rPr>
    </w:lvl>
    <w:lvl w:ilvl="1" w:tplc="0C0A0003" w:tentative="1">
      <w:start w:val="1"/>
      <w:numFmt w:val="bullet"/>
      <w:lvlText w:val="o"/>
      <w:lvlJc w:val="left"/>
      <w:pPr>
        <w:ind w:left="1658" w:hanging="360"/>
      </w:pPr>
      <w:rPr>
        <w:rFonts w:ascii="Courier New" w:hAnsi="Courier New" w:cs="Courier New" w:hint="default"/>
      </w:rPr>
    </w:lvl>
    <w:lvl w:ilvl="2" w:tplc="0C0A0005" w:tentative="1">
      <w:start w:val="1"/>
      <w:numFmt w:val="bullet"/>
      <w:lvlText w:val=""/>
      <w:lvlJc w:val="left"/>
      <w:pPr>
        <w:ind w:left="2378" w:hanging="360"/>
      </w:pPr>
      <w:rPr>
        <w:rFonts w:ascii="Wingdings" w:hAnsi="Wingdings" w:hint="default"/>
      </w:rPr>
    </w:lvl>
    <w:lvl w:ilvl="3" w:tplc="0C0A0001" w:tentative="1">
      <w:start w:val="1"/>
      <w:numFmt w:val="bullet"/>
      <w:lvlText w:val=""/>
      <w:lvlJc w:val="left"/>
      <w:pPr>
        <w:ind w:left="3098" w:hanging="360"/>
      </w:pPr>
      <w:rPr>
        <w:rFonts w:ascii="Symbol" w:hAnsi="Symbol" w:hint="default"/>
      </w:rPr>
    </w:lvl>
    <w:lvl w:ilvl="4" w:tplc="0C0A0003" w:tentative="1">
      <w:start w:val="1"/>
      <w:numFmt w:val="bullet"/>
      <w:lvlText w:val="o"/>
      <w:lvlJc w:val="left"/>
      <w:pPr>
        <w:ind w:left="3818" w:hanging="360"/>
      </w:pPr>
      <w:rPr>
        <w:rFonts w:ascii="Courier New" w:hAnsi="Courier New" w:cs="Courier New" w:hint="default"/>
      </w:rPr>
    </w:lvl>
    <w:lvl w:ilvl="5" w:tplc="0C0A0005" w:tentative="1">
      <w:start w:val="1"/>
      <w:numFmt w:val="bullet"/>
      <w:lvlText w:val=""/>
      <w:lvlJc w:val="left"/>
      <w:pPr>
        <w:ind w:left="4538" w:hanging="360"/>
      </w:pPr>
      <w:rPr>
        <w:rFonts w:ascii="Wingdings" w:hAnsi="Wingdings" w:hint="default"/>
      </w:rPr>
    </w:lvl>
    <w:lvl w:ilvl="6" w:tplc="0C0A0001" w:tentative="1">
      <w:start w:val="1"/>
      <w:numFmt w:val="bullet"/>
      <w:lvlText w:val=""/>
      <w:lvlJc w:val="left"/>
      <w:pPr>
        <w:ind w:left="5258" w:hanging="360"/>
      </w:pPr>
      <w:rPr>
        <w:rFonts w:ascii="Symbol" w:hAnsi="Symbol" w:hint="default"/>
      </w:rPr>
    </w:lvl>
    <w:lvl w:ilvl="7" w:tplc="0C0A0003" w:tentative="1">
      <w:start w:val="1"/>
      <w:numFmt w:val="bullet"/>
      <w:lvlText w:val="o"/>
      <w:lvlJc w:val="left"/>
      <w:pPr>
        <w:ind w:left="5978" w:hanging="360"/>
      </w:pPr>
      <w:rPr>
        <w:rFonts w:ascii="Courier New" w:hAnsi="Courier New" w:cs="Courier New" w:hint="default"/>
      </w:rPr>
    </w:lvl>
    <w:lvl w:ilvl="8" w:tplc="0C0A0005" w:tentative="1">
      <w:start w:val="1"/>
      <w:numFmt w:val="bullet"/>
      <w:lvlText w:val=""/>
      <w:lvlJc w:val="left"/>
      <w:pPr>
        <w:ind w:left="6698" w:hanging="360"/>
      </w:pPr>
      <w:rPr>
        <w:rFonts w:ascii="Wingdings" w:hAnsi="Wingdings" w:hint="default"/>
      </w:rPr>
    </w:lvl>
  </w:abstractNum>
  <w:abstractNum w:abstractNumId="33" w15:restartNumberingAfterBreak="0">
    <w:nsid w:val="61583138"/>
    <w:multiLevelType w:val="hybridMultilevel"/>
    <w:tmpl w:val="F666380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4C10F5D"/>
    <w:multiLevelType w:val="hybridMultilevel"/>
    <w:tmpl w:val="4D5E95C4"/>
    <w:lvl w:ilvl="0" w:tplc="B25035C8">
      <w:start w:val="1"/>
      <w:numFmt w:val="bullet"/>
      <w:lvlText w:val=""/>
      <w:lvlJc w:val="left"/>
      <w:pPr>
        <w:tabs>
          <w:tab w:val="num" w:pos="720"/>
        </w:tabs>
        <w:ind w:left="720" w:hanging="360"/>
      </w:pPr>
      <w:rPr>
        <w:rFonts w:ascii="Symbol" w:hAnsi="Symbol" w:hint="default"/>
        <w:sz w:val="20"/>
      </w:rPr>
    </w:lvl>
    <w:lvl w:ilvl="1" w:tplc="A9547CA2">
      <w:start w:val="1"/>
      <w:numFmt w:val="bullet"/>
      <w:lvlText w:val="o"/>
      <w:lvlJc w:val="left"/>
      <w:pPr>
        <w:tabs>
          <w:tab w:val="num" w:pos="1440"/>
        </w:tabs>
        <w:ind w:left="1440" w:hanging="360"/>
      </w:pPr>
      <w:rPr>
        <w:rFonts w:ascii="Courier New" w:hAnsi="Courier New" w:cs="Times New Roman" w:hint="default"/>
        <w:sz w:val="20"/>
      </w:rPr>
    </w:lvl>
    <w:lvl w:ilvl="2" w:tplc="C7885B2E">
      <w:start w:val="1"/>
      <w:numFmt w:val="bullet"/>
      <w:lvlText w:val=""/>
      <w:lvlJc w:val="left"/>
      <w:pPr>
        <w:tabs>
          <w:tab w:val="num" w:pos="2160"/>
        </w:tabs>
        <w:ind w:left="2160" w:hanging="360"/>
      </w:pPr>
      <w:rPr>
        <w:rFonts w:ascii="Wingdings" w:hAnsi="Wingdings" w:hint="default"/>
        <w:sz w:val="20"/>
      </w:rPr>
    </w:lvl>
    <w:lvl w:ilvl="3" w:tplc="8402C266">
      <w:start w:val="1"/>
      <w:numFmt w:val="bullet"/>
      <w:lvlText w:val=""/>
      <w:lvlJc w:val="left"/>
      <w:pPr>
        <w:tabs>
          <w:tab w:val="num" w:pos="2880"/>
        </w:tabs>
        <w:ind w:left="2880" w:hanging="360"/>
      </w:pPr>
      <w:rPr>
        <w:rFonts w:ascii="Wingdings" w:hAnsi="Wingdings" w:hint="default"/>
        <w:sz w:val="20"/>
      </w:rPr>
    </w:lvl>
    <w:lvl w:ilvl="4" w:tplc="6FD2627C">
      <w:start w:val="1"/>
      <w:numFmt w:val="bullet"/>
      <w:lvlText w:val=""/>
      <w:lvlJc w:val="left"/>
      <w:pPr>
        <w:tabs>
          <w:tab w:val="num" w:pos="3600"/>
        </w:tabs>
        <w:ind w:left="3600" w:hanging="360"/>
      </w:pPr>
      <w:rPr>
        <w:rFonts w:ascii="Wingdings" w:hAnsi="Wingdings" w:hint="default"/>
        <w:sz w:val="20"/>
      </w:rPr>
    </w:lvl>
    <w:lvl w:ilvl="5" w:tplc="C7C8E142">
      <w:start w:val="1"/>
      <w:numFmt w:val="bullet"/>
      <w:lvlText w:val=""/>
      <w:lvlJc w:val="left"/>
      <w:pPr>
        <w:tabs>
          <w:tab w:val="num" w:pos="4320"/>
        </w:tabs>
        <w:ind w:left="4320" w:hanging="360"/>
      </w:pPr>
      <w:rPr>
        <w:rFonts w:ascii="Wingdings" w:hAnsi="Wingdings" w:hint="default"/>
        <w:sz w:val="20"/>
      </w:rPr>
    </w:lvl>
    <w:lvl w:ilvl="6" w:tplc="3E28EF08">
      <w:start w:val="1"/>
      <w:numFmt w:val="bullet"/>
      <w:lvlText w:val=""/>
      <w:lvlJc w:val="left"/>
      <w:pPr>
        <w:tabs>
          <w:tab w:val="num" w:pos="5040"/>
        </w:tabs>
        <w:ind w:left="5040" w:hanging="360"/>
      </w:pPr>
      <w:rPr>
        <w:rFonts w:ascii="Wingdings" w:hAnsi="Wingdings" w:hint="default"/>
        <w:sz w:val="20"/>
      </w:rPr>
    </w:lvl>
    <w:lvl w:ilvl="7" w:tplc="94645FD6">
      <w:start w:val="1"/>
      <w:numFmt w:val="bullet"/>
      <w:lvlText w:val=""/>
      <w:lvlJc w:val="left"/>
      <w:pPr>
        <w:tabs>
          <w:tab w:val="num" w:pos="5760"/>
        </w:tabs>
        <w:ind w:left="5760" w:hanging="360"/>
      </w:pPr>
      <w:rPr>
        <w:rFonts w:ascii="Wingdings" w:hAnsi="Wingdings" w:hint="default"/>
        <w:sz w:val="20"/>
      </w:rPr>
    </w:lvl>
    <w:lvl w:ilvl="8" w:tplc="FF2CFBB0">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EE4C87"/>
    <w:multiLevelType w:val="hybridMultilevel"/>
    <w:tmpl w:val="22BC0CB0"/>
    <w:lvl w:ilvl="0" w:tplc="01E4E97E">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36" w15:restartNumberingAfterBreak="0">
    <w:nsid w:val="65BA6582"/>
    <w:multiLevelType w:val="hybridMultilevel"/>
    <w:tmpl w:val="B4441A86"/>
    <w:lvl w:ilvl="0" w:tplc="FFFFFFFF">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37" w15:restartNumberingAfterBreak="0">
    <w:nsid w:val="66A75BFE"/>
    <w:multiLevelType w:val="hybridMultilevel"/>
    <w:tmpl w:val="08B2F26E"/>
    <w:lvl w:ilvl="0" w:tplc="21A075DC">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38" w15:restartNumberingAfterBreak="0">
    <w:nsid w:val="6AD11568"/>
    <w:multiLevelType w:val="hybridMultilevel"/>
    <w:tmpl w:val="22BC0CB0"/>
    <w:lvl w:ilvl="0" w:tplc="01E4E97E">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39" w15:restartNumberingAfterBreak="0">
    <w:nsid w:val="6CE54CE9"/>
    <w:multiLevelType w:val="multilevel"/>
    <w:tmpl w:val="C7662938"/>
    <w:lvl w:ilvl="0">
      <w:start w:val="1"/>
      <w:numFmt w:val="decimal"/>
      <w:lvlText w:val="%1."/>
      <w:lvlJc w:val="left"/>
      <w:pPr>
        <w:ind w:left="-207" w:hanging="360"/>
      </w:pPr>
      <w:rPr>
        <w:rFonts w:hint="default"/>
      </w:rPr>
    </w:lvl>
    <w:lvl w:ilvl="1">
      <w:start w:val="12"/>
      <w:numFmt w:val="decimal"/>
      <w:isLgl/>
      <w:lvlText w:val="%1.%2."/>
      <w:lvlJc w:val="left"/>
      <w:pPr>
        <w:ind w:left="433" w:hanging="1000"/>
      </w:pPr>
      <w:rPr>
        <w:rFonts w:hint="default"/>
      </w:rPr>
    </w:lvl>
    <w:lvl w:ilvl="2">
      <w:start w:val="1"/>
      <w:numFmt w:val="decimal"/>
      <w:isLgl/>
      <w:lvlText w:val="%1.%2.%3."/>
      <w:lvlJc w:val="left"/>
      <w:pPr>
        <w:ind w:left="433" w:hanging="1000"/>
      </w:pPr>
      <w:rPr>
        <w:rFonts w:hint="default"/>
      </w:rPr>
    </w:lvl>
    <w:lvl w:ilvl="3">
      <w:start w:val="1"/>
      <w:numFmt w:val="decimal"/>
      <w:isLgl/>
      <w:lvlText w:val="%1.%2.%3.%4."/>
      <w:lvlJc w:val="left"/>
      <w:pPr>
        <w:ind w:left="433" w:hanging="1000"/>
      </w:pPr>
      <w:rPr>
        <w:rFonts w:hint="default"/>
      </w:rPr>
    </w:lvl>
    <w:lvl w:ilvl="4">
      <w:start w:val="7"/>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40" w15:restartNumberingAfterBreak="0">
    <w:nsid w:val="6E5A54B6"/>
    <w:multiLevelType w:val="hybridMultilevel"/>
    <w:tmpl w:val="1D906D08"/>
    <w:lvl w:ilvl="0" w:tplc="240A0017">
      <w:start w:val="1"/>
      <w:numFmt w:val="lowerLetter"/>
      <w:lvlText w:val="%1)"/>
      <w:lvlJc w:val="left"/>
      <w:pPr>
        <w:ind w:left="153" w:hanging="360"/>
      </w:p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41" w15:restartNumberingAfterBreak="0">
    <w:nsid w:val="72B97777"/>
    <w:multiLevelType w:val="hybridMultilevel"/>
    <w:tmpl w:val="D9542F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5AC0DE3"/>
    <w:multiLevelType w:val="hybridMultilevel"/>
    <w:tmpl w:val="4386F090"/>
    <w:lvl w:ilvl="0" w:tplc="F778835E">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43" w15:restartNumberingAfterBreak="0">
    <w:nsid w:val="7CE11D82"/>
    <w:multiLevelType w:val="hybridMultilevel"/>
    <w:tmpl w:val="6E42500C"/>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num w:numId="1">
    <w:abstractNumId w:val="26"/>
  </w:num>
  <w:num w:numId="2">
    <w:abstractNumId w:val="42"/>
  </w:num>
  <w:num w:numId="3">
    <w:abstractNumId w:val="5"/>
  </w:num>
  <w:num w:numId="4">
    <w:abstractNumId w:val="37"/>
  </w:num>
  <w:num w:numId="5">
    <w:abstractNumId w:val="19"/>
  </w:num>
  <w:num w:numId="6">
    <w:abstractNumId w:val="25"/>
  </w:num>
  <w:num w:numId="7">
    <w:abstractNumId w:val="4"/>
  </w:num>
  <w:num w:numId="8">
    <w:abstractNumId w:val="31"/>
  </w:num>
  <w:num w:numId="9">
    <w:abstractNumId w:val="30"/>
  </w:num>
  <w:num w:numId="10">
    <w:abstractNumId w:val="2"/>
  </w:num>
  <w:num w:numId="11">
    <w:abstractNumId w:val="39"/>
  </w:num>
  <w:num w:numId="12">
    <w:abstractNumId w:val="0"/>
  </w:num>
  <w:num w:numId="13">
    <w:abstractNumId w:val="23"/>
  </w:num>
  <w:num w:numId="14">
    <w:abstractNumId w:val="29"/>
  </w:num>
  <w:num w:numId="15">
    <w:abstractNumId w:val="3"/>
  </w:num>
  <w:num w:numId="16">
    <w:abstractNumId w:val="8"/>
  </w:num>
  <w:num w:numId="17">
    <w:abstractNumId w:val="43"/>
  </w:num>
  <w:num w:numId="18">
    <w:abstractNumId w:val="38"/>
  </w:num>
  <w:num w:numId="19">
    <w:abstractNumId w:val="36"/>
  </w:num>
  <w:num w:numId="20">
    <w:abstractNumId w:val="10"/>
  </w:num>
  <w:num w:numId="21">
    <w:abstractNumId w:val="7"/>
  </w:num>
  <w:num w:numId="22">
    <w:abstractNumId w:val="18"/>
  </w:num>
  <w:num w:numId="23">
    <w:abstractNumId w:val="17"/>
  </w:num>
  <w:num w:numId="24">
    <w:abstractNumId w:val="21"/>
  </w:num>
  <w:num w:numId="25">
    <w:abstractNumId w:val="35"/>
  </w:num>
  <w:num w:numId="26">
    <w:abstractNumId w:val="34"/>
  </w:num>
  <w:num w:numId="27">
    <w:abstractNumId w:val="15"/>
  </w:num>
  <w:num w:numId="28">
    <w:abstractNumId w:val="1"/>
  </w:num>
  <w:num w:numId="29">
    <w:abstractNumId w:val="6"/>
  </w:num>
  <w:num w:numId="30">
    <w:abstractNumId w:val="24"/>
  </w:num>
  <w:num w:numId="31">
    <w:abstractNumId w:val="20"/>
  </w:num>
  <w:num w:numId="32">
    <w:abstractNumId w:val="28"/>
  </w:num>
  <w:num w:numId="33">
    <w:abstractNumId w:val="41"/>
  </w:num>
  <w:num w:numId="34">
    <w:abstractNumId w:val="33"/>
  </w:num>
  <w:num w:numId="35">
    <w:abstractNumId w:val="14"/>
  </w:num>
  <w:num w:numId="36">
    <w:abstractNumId w:val="27"/>
  </w:num>
  <w:num w:numId="37">
    <w:abstractNumId w:val="9"/>
  </w:num>
  <w:num w:numId="38">
    <w:abstractNumId w:val="12"/>
  </w:num>
  <w:num w:numId="39">
    <w:abstractNumId w:val="22"/>
  </w:num>
  <w:num w:numId="40">
    <w:abstractNumId w:val="40"/>
  </w:num>
  <w:num w:numId="41">
    <w:abstractNumId w:val="11"/>
  </w:num>
  <w:num w:numId="42">
    <w:abstractNumId w:val="16"/>
  </w:num>
  <w:num w:numId="43">
    <w:abstractNumId w:val="32"/>
  </w:num>
  <w:num w:numId="4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6F3"/>
    <w:rsid w:val="000010F6"/>
    <w:rsid w:val="000033CB"/>
    <w:rsid w:val="000034C2"/>
    <w:rsid w:val="0000359C"/>
    <w:rsid w:val="0000470E"/>
    <w:rsid w:val="0000779D"/>
    <w:rsid w:val="00007B69"/>
    <w:rsid w:val="00010F71"/>
    <w:rsid w:val="000115CF"/>
    <w:rsid w:val="00011ECF"/>
    <w:rsid w:val="0001292D"/>
    <w:rsid w:val="00012B4E"/>
    <w:rsid w:val="000149BD"/>
    <w:rsid w:val="00014ACE"/>
    <w:rsid w:val="00022EC9"/>
    <w:rsid w:val="00022FF6"/>
    <w:rsid w:val="0003134F"/>
    <w:rsid w:val="00031B22"/>
    <w:rsid w:val="00031C76"/>
    <w:rsid w:val="000325CE"/>
    <w:rsid w:val="00032686"/>
    <w:rsid w:val="000329EA"/>
    <w:rsid w:val="00032B2E"/>
    <w:rsid w:val="0003300C"/>
    <w:rsid w:val="0003409B"/>
    <w:rsid w:val="000342EA"/>
    <w:rsid w:val="0003569A"/>
    <w:rsid w:val="00040546"/>
    <w:rsid w:val="0004126B"/>
    <w:rsid w:val="00041465"/>
    <w:rsid w:val="00041806"/>
    <w:rsid w:val="00041E1C"/>
    <w:rsid w:val="00043B81"/>
    <w:rsid w:val="00044679"/>
    <w:rsid w:val="0005042D"/>
    <w:rsid w:val="0005527F"/>
    <w:rsid w:val="00062177"/>
    <w:rsid w:val="00064035"/>
    <w:rsid w:val="0006498F"/>
    <w:rsid w:val="0006706E"/>
    <w:rsid w:val="00067708"/>
    <w:rsid w:val="000713B7"/>
    <w:rsid w:val="00071D8D"/>
    <w:rsid w:val="000731B7"/>
    <w:rsid w:val="00075E35"/>
    <w:rsid w:val="00075F1E"/>
    <w:rsid w:val="00083496"/>
    <w:rsid w:val="00092B94"/>
    <w:rsid w:val="000935A5"/>
    <w:rsid w:val="00094522"/>
    <w:rsid w:val="00095B9E"/>
    <w:rsid w:val="000967CF"/>
    <w:rsid w:val="00097AAE"/>
    <w:rsid w:val="000A14E8"/>
    <w:rsid w:val="000A15F4"/>
    <w:rsid w:val="000A1E0F"/>
    <w:rsid w:val="000A2678"/>
    <w:rsid w:val="000A63B4"/>
    <w:rsid w:val="000A6905"/>
    <w:rsid w:val="000A6EAF"/>
    <w:rsid w:val="000A7A15"/>
    <w:rsid w:val="000B1FEB"/>
    <w:rsid w:val="000B3B45"/>
    <w:rsid w:val="000B3FF2"/>
    <w:rsid w:val="000B56ED"/>
    <w:rsid w:val="000B636E"/>
    <w:rsid w:val="000C1D70"/>
    <w:rsid w:val="000C29B4"/>
    <w:rsid w:val="000C5238"/>
    <w:rsid w:val="000C534D"/>
    <w:rsid w:val="000C591A"/>
    <w:rsid w:val="000C697C"/>
    <w:rsid w:val="000C6BF5"/>
    <w:rsid w:val="000D195B"/>
    <w:rsid w:val="000D342E"/>
    <w:rsid w:val="000D4B7E"/>
    <w:rsid w:val="000D4CFF"/>
    <w:rsid w:val="000D570B"/>
    <w:rsid w:val="000D5C65"/>
    <w:rsid w:val="000D619A"/>
    <w:rsid w:val="000E0F6D"/>
    <w:rsid w:val="000E22EA"/>
    <w:rsid w:val="000E2B31"/>
    <w:rsid w:val="000E387E"/>
    <w:rsid w:val="000E3E35"/>
    <w:rsid w:val="000E4D5A"/>
    <w:rsid w:val="000E54B9"/>
    <w:rsid w:val="000E5C16"/>
    <w:rsid w:val="000E7854"/>
    <w:rsid w:val="000E7880"/>
    <w:rsid w:val="000F19BD"/>
    <w:rsid w:val="000F2945"/>
    <w:rsid w:val="000F3D83"/>
    <w:rsid w:val="001014A2"/>
    <w:rsid w:val="001014CC"/>
    <w:rsid w:val="0010470B"/>
    <w:rsid w:val="00104763"/>
    <w:rsid w:val="00107D9F"/>
    <w:rsid w:val="00110B67"/>
    <w:rsid w:val="00112122"/>
    <w:rsid w:val="00116644"/>
    <w:rsid w:val="00116E8C"/>
    <w:rsid w:val="00117ABA"/>
    <w:rsid w:val="00121EC0"/>
    <w:rsid w:val="00123E79"/>
    <w:rsid w:val="00123FCB"/>
    <w:rsid w:val="00124603"/>
    <w:rsid w:val="0012492B"/>
    <w:rsid w:val="0012520B"/>
    <w:rsid w:val="00125DB3"/>
    <w:rsid w:val="00131CCC"/>
    <w:rsid w:val="00134425"/>
    <w:rsid w:val="00135F62"/>
    <w:rsid w:val="00137283"/>
    <w:rsid w:val="001437A8"/>
    <w:rsid w:val="0014609F"/>
    <w:rsid w:val="001462B3"/>
    <w:rsid w:val="0014666C"/>
    <w:rsid w:val="00151479"/>
    <w:rsid w:val="001518A5"/>
    <w:rsid w:val="00152A3C"/>
    <w:rsid w:val="0015360A"/>
    <w:rsid w:val="00155208"/>
    <w:rsid w:val="00155DE8"/>
    <w:rsid w:val="001561C6"/>
    <w:rsid w:val="00156C13"/>
    <w:rsid w:val="00156EB8"/>
    <w:rsid w:val="00157B57"/>
    <w:rsid w:val="00157C02"/>
    <w:rsid w:val="00160847"/>
    <w:rsid w:val="001621BC"/>
    <w:rsid w:val="001636CA"/>
    <w:rsid w:val="00166058"/>
    <w:rsid w:val="001668B5"/>
    <w:rsid w:val="001700F0"/>
    <w:rsid w:val="00170532"/>
    <w:rsid w:val="00171F7C"/>
    <w:rsid w:val="00172316"/>
    <w:rsid w:val="00174127"/>
    <w:rsid w:val="00176A46"/>
    <w:rsid w:val="00176AA5"/>
    <w:rsid w:val="001804DA"/>
    <w:rsid w:val="001816DF"/>
    <w:rsid w:val="0018289F"/>
    <w:rsid w:val="00182E1E"/>
    <w:rsid w:val="00183221"/>
    <w:rsid w:val="00185D8F"/>
    <w:rsid w:val="00185DBE"/>
    <w:rsid w:val="00187C34"/>
    <w:rsid w:val="001900D3"/>
    <w:rsid w:val="00191667"/>
    <w:rsid w:val="00193321"/>
    <w:rsid w:val="00193677"/>
    <w:rsid w:val="001950CC"/>
    <w:rsid w:val="00196964"/>
    <w:rsid w:val="00197498"/>
    <w:rsid w:val="001A0A96"/>
    <w:rsid w:val="001A433C"/>
    <w:rsid w:val="001A4B01"/>
    <w:rsid w:val="001A5706"/>
    <w:rsid w:val="001A595F"/>
    <w:rsid w:val="001A72A2"/>
    <w:rsid w:val="001A73CD"/>
    <w:rsid w:val="001A7B31"/>
    <w:rsid w:val="001B334D"/>
    <w:rsid w:val="001B4DC2"/>
    <w:rsid w:val="001B51E3"/>
    <w:rsid w:val="001B5E5D"/>
    <w:rsid w:val="001B6AC8"/>
    <w:rsid w:val="001C3605"/>
    <w:rsid w:val="001C4735"/>
    <w:rsid w:val="001C5D21"/>
    <w:rsid w:val="001C5D68"/>
    <w:rsid w:val="001C689D"/>
    <w:rsid w:val="001D0699"/>
    <w:rsid w:val="001D0CF5"/>
    <w:rsid w:val="001D1C9E"/>
    <w:rsid w:val="001D4892"/>
    <w:rsid w:val="001E18FF"/>
    <w:rsid w:val="001E2ADC"/>
    <w:rsid w:val="001E5404"/>
    <w:rsid w:val="001E6127"/>
    <w:rsid w:val="001E625C"/>
    <w:rsid w:val="001F0792"/>
    <w:rsid w:val="001F335E"/>
    <w:rsid w:val="001F3772"/>
    <w:rsid w:val="001F416C"/>
    <w:rsid w:val="002003B0"/>
    <w:rsid w:val="0020220D"/>
    <w:rsid w:val="0020262D"/>
    <w:rsid w:val="00203B44"/>
    <w:rsid w:val="00204993"/>
    <w:rsid w:val="00206E91"/>
    <w:rsid w:val="0021009A"/>
    <w:rsid w:val="00210A1C"/>
    <w:rsid w:val="0021166A"/>
    <w:rsid w:val="00212715"/>
    <w:rsid w:val="002127A8"/>
    <w:rsid w:val="00212CEB"/>
    <w:rsid w:val="00213806"/>
    <w:rsid w:val="00213E36"/>
    <w:rsid w:val="00214EDC"/>
    <w:rsid w:val="002162BE"/>
    <w:rsid w:val="00217098"/>
    <w:rsid w:val="002200E5"/>
    <w:rsid w:val="00224FA2"/>
    <w:rsid w:val="00232104"/>
    <w:rsid w:val="002355E3"/>
    <w:rsid w:val="00236593"/>
    <w:rsid w:val="002408C4"/>
    <w:rsid w:val="0024137E"/>
    <w:rsid w:val="00246C39"/>
    <w:rsid w:val="00247027"/>
    <w:rsid w:val="00251E8C"/>
    <w:rsid w:val="00253555"/>
    <w:rsid w:val="0025552C"/>
    <w:rsid w:val="00256DDC"/>
    <w:rsid w:val="00257711"/>
    <w:rsid w:val="0026387C"/>
    <w:rsid w:val="00265EFA"/>
    <w:rsid w:val="00270C49"/>
    <w:rsid w:val="00271BF3"/>
    <w:rsid w:val="00272205"/>
    <w:rsid w:val="00272F11"/>
    <w:rsid w:val="0027735E"/>
    <w:rsid w:val="00280B54"/>
    <w:rsid w:val="002812FA"/>
    <w:rsid w:val="00282C01"/>
    <w:rsid w:val="00283342"/>
    <w:rsid w:val="0028398F"/>
    <w:rsid w:val="00286253"/>
    <w:rsid w:val="00291567"/>
    <w:rsid w:val="00292C57"/>
    <w:rsid w:val="00293826"/>
    <w:rsid w:val="0029398D"/>
    <w:rsid w:val="00293A63"/>
    <w:rsid w:val="00293B78"/>
    <w:rsid w:val="0029498E"/>
    <w:rsid w:val="00294F5C"/>
    <w:rsid w:val="00295BBD"/>
    <w:rsid w:val="002A0BCC"/>
    <w:rsid w:val="002A1795"/>
    <w:rsid w:val="002A28F6"/>
    <w:rsid w:val="002A53F0"/>
    <w:rsid w:val="002A59F7"/>
    <w:rsid w:val="002A6A3B"/>
    <w:rsid w:val="002B2D1D"/>
    <w:rsid w:val="002B3346"/>
    <w:rsid w:val="002B368F"/>
    <w:rsid w:val="002B36A7"/>
    <w:rsid w:val="002B5492"/>
    <w:rsid w:val="002B580F"/>
    <w:rsid w:val="002B5B96"/>
    <w:rsid w:val="002B7796"/>
    <w:rsid w:val="002C01E5"/>
    <w:rsid w:val="002C031D"/>
    <w:rsid w:val="002C05DB"/>
    <w:rsid w:val="002C232C"/>
    <w:rsid w:val="002C7754"/>
    <w:rsid w:val="002C7DE7"/>
    <w:rsid w:val="002D0527"/>
    <w:rsid w:val="002D116C"/>
    <w:rsid w:val="002E1226"/>
    <w:rsid w:val="002E1E27"/>
    <w:rsid w:val="002E3160"/>
    <w:rsid w:val="002E364B"/>
    <w:rsid w:val="002E393E"/>
    <w:rsid w:val="002E3CD8"/>
    <w:rsid w:val="002E437F"/>
    <w:rsid w:val="002E45ED"/>
    <w:rsid w:val="002E494D"/>
    <w:rsid w:val="002E7182"/>
    <w:rsid w:val="002F2538"/>
    <w:rsid w:val="002F4490"/>
    <w:rsid w:val="002F4F6F"/>
    <w:rsid w:val="00300D65"/>
    <w:rsid w:val="0030335B"/>
    <w:rsid w:val="003101B2"/>
    <w:rsid w:val="00310A2C"/>
    <w:rsid w:val="0031371E"/>
    <w:rsid w:val="00314647"/>
    <w:rsid w:val="0031468A"/>
    <w:rsid w:val="0031468D"/>
    <w:rsid w:val="00316869"/>
    <w:rsid w:val="00321666"/>
    <w:rsid w:val="00321EA6"/>
    <w:rsid w:val="003221B4"/>
    <w:rsid w:val="00322BD6"/>
    <w:rsid w:val="00324DED"/>
    <w:rsid w:val="0032752A"/>
    <w:rsid w:val="003277BA"/>
    <w:rsid w:val="00331661"/>
    <w:rsid w:val="00333D41"/>
    <w:rsid w:val="00334734"/>
    <w:rsid w:val="00337CBE"/>
    <w:rsid w:val="0034067D"/>
    <w:rsid w:val="0034195A"/>
    <w:rsid w:val="00343876"/>
    <w:rsid w:val="0034488A"/>
    <w:rsid w:val="003502F9"/>
    <w:rsid w:val="00351290"/>
    <w:rsid w:val="003521D2"/>
    <w:rsid w:val="00356BA9"/>
    <w:rsid w:val="00362C67"/>
    <w:rsid w:val="00362F24"/>
    <w:rsid w:val="00363EDC"/>
    <w:rsid w:val="00375599"/>
    <w:rsid w:val="00376E15"/>
    <w:rsid w:val="00377095"/>
    <w:rsid w:val="0038013B"/>
    <w:rsid w:val="00380A67"/>
    <w:rsid w:val="00380FD8"/>
    <w:rsid w:val="00382BDD"/>
    <w:rsid w:val="003858D8"/>
    <w:rsid w:val="003903F3"/>
    <w:rsid w:val="0039233E"/>
    <w:rsid w:val="00393B88"/>
    <w:rsid w:val="00394EFC"/>
    <w:rsid w:val="003957B4"/>
    <w:rsid w:val="00396B32"/>
    <w:rsid w:val="003A1D6E"/>
    <w:rsid w:val="003A3113"/>
    <w:rsid w:val="003A3AAB"/>
    <w:rsid w:val="003A56F1"/>
    <w:rsid w:val="003A5D08"/>
    <w:rsid w:val="003A620D"/>
    <w:rsid w:val="003A6C0E"/>
    <w:rsid w:val="003A74A4"/>
    <w:rsid w:val="003B04CE"/>
    <w:rsid w:val="003B065E"/>
    <w:rsid w:val="003B156A"/>
    <w:rsid w:val="003B188B"/>
    <w:rsid w:val="003B3E01"/>
    <w:rsid w:val="003B47C9"/>
    <w:rsid w:val="003B5884"/>
    <w:rsid w:val="003B59D7"/>
    <w:rsid w:val="003B5D88"/>
    <w:rsid w:val="003B6132"/>
    <w:rsid w:val="003C2D3D"/>
    <w:rsid w:val="003C49C5"/>
    <w:rsid w:val="003C4E75"/>
    <w:rsid w:val="003C5957"/>
    <w:rsid w:val="003C6137"/>
    <w:rsid w:val="003D1057"/>
    <w:rsid w:val="003D50A5"/>
    <w:rsid w:val="003D5177"/>
    <w:rsid w:val="003D529E"/>
    <w:rsid w:val="003D7872"/>
    <w:rsid w:val="003E2B54"/>
    <w:rsid w:val="003E2E08"/>
    <w:rsid w:val="003E7920"/>
    <w:rsid w:val="003F06D0"/>
    <w:rsid w:val="003F0B84"/>
    <w:rsid w:val="003F1037"/>
    <w:rsid w:val="003F23D3"/>
    <w:rsid w:val="003F3BAE"/>
    <w:rsid w:val="003F5DF8"/>
    <w:rsid w:val="00403D76"/>
    <w:rsid w:val="00405711"/>
    <w:rsid w:val="00405E81"/>
    <w:rsid w:val="004060F2"/>
    <w:rsid w:val="00410719"/>
    <w:rsid w:val="00410E61"/>
    <w:rsid w:val="00413FAB"/>
    <w:rsid w:val="0041595A"/>
    <w:rsid w:val="004175D2"/>
    <w:rsid w:val="004206C4"/>
    <w:rsid w:val="00427526"/>
    <w:rsid w:val="004275C7"/>
    <w:rsid w:val="00427B6F"/>
    <w:rsid w:val="00427D68"/>
    <w:rsid w:val="00431975"/>
    <w:rsid w:val="004321BB"/>
    <w:rsid w:val="004329E9"/>
    <w:rsid w:val="00433180"/>
    <w:rsid w:val="00434849"/>
    <w:rsid w:val="00434C1D"/>
    <w:rsid w:val="00442EBC"/>
    <w:rsid w:val="004440F4"/>
    <w:rsid w:val="004442B0"/>
    <w:rsid w:val="00446001"/>
    <w:rsid w:val="00447FB3"/>
    <w:rsid w:val="00451AD3"/>
    <w:rsid w:val="00451DB9"/>
    <w:rsid w:val="004522AB"/>
    <w:rsid w:val="00453739"/>
    <w:rsid w:val="00453B79"/>
    <w:rsid w:val="00453CBB"/>
    <w:rsid w:val="004567A7"/>
    <w:rsid w:val="00460E0B"/>
    <w:rsid w:val="00461CAC"/>
    <w:rsid w:val="00463DE4"/>
    <w:rsid w:val="00464ED0"/>
    <w:rsid w:val="00466B0E"/>
    <w:rsid w:val="00466D5B"/>
    <w:rsid w:val="00467CF8"/>
    <w:rsid w:val="00473715"/>
    <w:rsid w:val="00474156"/>
    <w:rsid w:val="00476FF8"/>
    <w:rsid w:val="00481A82"/>
    <w:rsid w:val="004836A7"/>
    <w:rsid w:val="00483782"/>
    <w:rsid w:val="00485CA3"/>
    <w:rsid w:val="00485D7F"/>
    <w:rsid w:val="00492785"/>
    <w:rsid w:val="004936D8"/>
    <w:rsid w:val="004946BE"/>
    <w:rsid w:val="00496BD4"/>
    <w:rsid w:val="00496CF6"/>
    <w:rsid w:val="004976E7"/>
    <w:rsid w:val="004A315F"/>
    <w:rsid w:val="004A379E"/>
    <w:rsid w:val="004A4E4B"/>
    <w:rsid w:val="004A5C3B"/>
    <w:rsid w:val="004A5E30"/>
    <w:rsid w:val="004B015A"/>
    <w:rsid w:val="004B1593"/>
    <w:rsid w:val="004B2BD4"/>
    <w:rsid w:val="004B4314"/>
    <w:rsid w:val="004B5461"/>
    <w:rsid w:val="004B5760"/>
    <w:rsid w:val="004B61C0"/>
    <w:rsid w:val="004C065C"/>
    <w:rsid w:val="004C15D4"/>
    <w:rsid w:val="004C20CB"/>
    <w:rsid w:val="004C233A"/>
    <w:rsid w:val="004C2794"/>
    <w:rsid w:val="004C27A4"/>
    <w:rsid w:val="004C4522"/>
    <w:rsid w:val="004C64AE"/>
    <w:rsid w:val="004D10A0"/>
    <w:rsid w:val="004D24F5"/>
    <w:rsid w:val="004D2666"/>
    <w:rsid w:val="004D4DDA"/>
    <w:rsid w:val="004E0945"/>
    <w:rsid w:val="004E4AEB"/>
    <w:rsid w:val="004E7CC0"/>
    <w:rsid w:val="004F20CC"/>
    <w:rsid w:val="004F34C3"/>
    <w:rsid w:val="004F6D08"/>
    <w:rsid w:val="005033DC"/>
    <w:rsid w:val="00503902"/>
    <w:rsid w:val="0050463D"/>
    <w:rsid w:val="00504F03"/>
    <w:rsid w:val="00506300"/>
    <w:rsid w:val="00510C87"/>
    <w:rsid w:val="005110B5"/>
    <w:rsid w:val="005110CC"/>
    <w:rsid w:val="005119C3"/>
    <w:rsid w:val="00514413"/>
    <w:rsid w:val="00514FB6"/>
    <w:rsid w:val="00515EA5"/>
    <w:rsid w:val="00515F71"/>
    <w:rsid w:val="0051711A"/>
    <w:rsid w:val="005172DF"/>
    <w:rsid w:val="005220B4"/>
    <w:rsid w:val="005230DD"/>
    <w:rsid w:val="00524DA7"/>
    <w:rsid w:val="00526AC6"/>
    <w:rsid w:val="0053083A"/>
    <w:rsid w:val="005341A2"/>
    <w:rsid w:val="00537058"/>
    <w:rsid w:val="00540F0D"/>
    <w:rsid w:val="00541E55"/>
    <w:rsid w:val="00542989"/>
    <w:rsid w:val="00542EAC"/>
    <w:rsid w:val="0054359A"/>
    <w:rsid w:val="00543E5C"/>
    <w:rsid w:val="005505FE"/>
    <w:rsid w:val="0055690B"/>
    <w:rsid w:val="00556E2C"/>
    <w:rsid w:val="00560518"/>
    <w:rsid w:val="00560E6F"/>
    <w:rsid w:val="0056253A"/>
    <w:rsid w:val="00563159"/>
    <w:rsid w:val="00567091"/>
    <w:rsid w:val="005710CA"/>
    <w:rsid w:val="005753D3"/>
    <w:rsid w:val="005769C2"/>
    <w:rsid w:val="00576B4D"/>
    <w:rsid w:val="00577891"/>
    <w:rsid w:val="005842B0"/>
    <w:rsid w:val="00584918"/>
    <w:rsid w:val="00584996"/>
    <w:rsid w:val="0058681D"/>
    <w:rsid w:val="005937A4"/>
    <w:rsid w:val="0059393B"/>
    <w:rsid w:val="00595B08"/>
    <w:rsid w:val="00596F4B"/>
    <w:rsid w:val="00597933"/>
    <w:rsid w:val="005A2EB4"/>
    <w:rsid w:val="005A33F9"/>
    <w:rsid w:val="005A43CB"/>
    <w:rsid w:val="005A5697"/>
    <w:rsid w:val="005A6A12"/>
    <w:rsid w:val="005A6B30"/>
    <w:rsid w:val="005A74A0"/>
    <w:rsid w:val="005B019B"/>
    <w:rsid w:val="005B03BF"/>
    <w:rsid w:val="005B054F"/>
    <w:rsid w:val="005B284C"/>
    <w:rsid w:val="005B70AB"/>
    <w:rsid w:val="005C3E05"/>
    <w:rsid w:val="005C52AE"/>
    <w:rsid w:val="005C671A"/>
    <w:rsid w:val="005C7676"/>
    <w:rsid w:val="005C774F"/>
    <w:rsid w:val="005C7DEF"/>
    <w:rsid w:val="005D1C28"/>
    <w:rsid w:val="005D1C83"/>
    <w:rsid w:val="005D1D78"/>
    <w:rsid w:val="005D2F64"/>
    <w:rsid w:val="005D3427"/>
    <w:rsid w:val="005D3B29"/>
    <w:rsid w:val="005D4E85"/>
    <w:rsid w:val="005D79CB"/>
    <w:rsid w:val="005E7AB9"/>
    <w:rsid w:val="005F26B1"/>
    <w:rsid w:val="005F32AE"/>
    <w:rsid w:val="005F4409"/>
    <w:rsid w:val="005F5519"/>
    <w:rsid w:val="005F6FCE"/>
    <w:rsid w:val="005F6FFA"/>
    <w:rsid w:val="00604979"/>
    <w:rsid w:val="006061F9"/>
    <w:rsid w:val="00611B0D"/>
    <w:rsid w:val="006123DD"/>
    <w:rsid w:val="00615C11"/>
    <w:rsid w:val="00616FD0"/>
    <w:rsid w:val="00621AF2"/>
    <w:rsid w:val="00621BA9"/>
    <w:rsid w:val="006230D4"/>
    <w:rsid w:val="006232F3"/>
    <w:rsid w:val="0062483C"/>
    <w:rsid w:val="00624B72"/>
    <w:rsid w:val="0062688B"/>
    <w:rsid w:val="00627CB7"/>
    <w:rsid w:val="006308EF"/>
    <w:rsid w:val="00634515"/>
    <w:rsid w:val="006369A3"/>
    <w:rsid w:val="00642939"/>
    <w:rsid w:val="00644525"/>
    <w:rsid w:val="00652302"/>
    <w:rsid w:val="00653998"/>
    <w:rsid w:val="006553D3"/>
    <w:rsid w:val="00656610"/>
    <w:rsid w:val="0065677C"/>
    <w:rsid w:val="00656A71"/>
    <w:rsid w:val="00656B07"/>
    <w:rsid w:val="00671143"/>
    <w:rsid w:val="00672858"/>
    <w:rsid w:val="00676419"/>
    <w:rsid w:val="006764C6"/>
    <w:rsid w:val="00677BC7"/>
    <w:rsid w:val="006800F8"/>
    <w:rsid w:val="00683937"/>
    <w:rsid w:val="00684D64"/>
    <w:rsid w:val="006875C9"/>
    <w:rsid w:val="00690111"/>
    <w:rsid w:val="00690B69"/>
    <w:rsid w:val="00692F53"/>
    <w:rsid w:val="00693FE6"/>
    <w:rsid w:val="0069684C"/>
    <w:rsid w:val="006A1415"/>
    <w:rsid w:val="006A1AF5"/>
    <w:rsid w:val="006A1EA3"/>
    <w:rsid w:val="006A2DA8"/>
    <w:rsid w:val="006A2F7E"/>
    <w:rsid w:val="006A32F2"/>
    <w:rsid w:val="006A609C"/>
    <w:rsid w:val="006B549E"/>
    <w:rsid w:val="006C1065"/>
    <w:rsid w:val="006C1424"/>
    <w:rsid w:val="006C6E0B"/>
    <w:rsid w:val="006D2D2A"/>
    <w:rsid w:val="006D76DE"/>
    <w:rsid w:val="006D794C"/>
    <w:rsid w:val="006D7B49"/>
    <w:rsid w:val="006E14CB"/>
    <w:rsid w:val="006E3111"/>
    <w:rsid w:val="006E4014"/>
    <w:rsid w:val="006E60D2"/>
    <w:rsid w:val="006E67DA"/>
    <w:rsid w:val="006F0631"/>
    <w:rsid w:val="006F1E7B"/>
    <w:rsid w:val="006F380E"/>
    <w:rsid w:val="006F3CB8"/>
    <w:rsid w:val="006F5A59"/>
    <w:rsid w:val="006F64B7"/>
    <w:rsid w:val="00701236"/>
    <w:rsid w:val="00702718"/>
    <w:rsid w:val="00702BAC"/>
    <w:rsid w:val="0070313D"/>
    <w:rsid w:val="00703955"/>
    <w:rsid w:val="00705F63"/>
    <w:rsid w:val="007102E2"/>
    <w:rsid w:val="007107F6"/>
    <w:rsid w:val="007112B1"/>
    <w:rsid w:val="00711E96"/>
    <w:rsid w:val="00711FF7"/>
    <w:rsid w:val="00715DC7"/>
    <w:rsid w:val="00716761"/>
    <w:rsid w:val="0071687B"/>
    <w:rsid w:val="00717746"/>
    <w:rsid w:val="00717EC9"/>
    <w:rsid w:val="00720B60"/>
    <w:rsid w:val="00721ED3"/>
    <w:rsid w:val="0072294E"/>
    <w:rsid w:val="00722CE0"/>
    <w:rsid w:val="00723061"/>
    <w:rsid w:val="00725109"/>
    <w:rsid w:val="007253BE"/>
    <w:rsid w:val="0072638F"/>
    <w:rsid w:val="0072701D"/>
    <w:rsid w:val="00731227"/>
    <w:rsid w:val="0073137A"/>
    <w:rsid w:val="007317B7"/>
    <w:rsid w:val="00735DE8"/>
    <w:rsid w:val="00735F3B"/>
    <w:rsid w:val="00736D59"/>
    <w:rsid w:val="00737470"/>
    <w:rsid w:val="007407ED"/>
    <w:rsid w:val="0074484B"/>
    <w:rsid w:val="00744C91"/>
    <w:rsid w:val="007450DB"/>
    <w:rsid w:val="007462BB"/>
    <w:rsid w:val="00746999"/>
    <w:rsid w:val="00746E90"/>
    <w:rsid w:val="00747DB6"/>
    <w:rsid w:val="007531D6"/>
    <w:rsid w:val="00755246"/>
    <w:rsid w:val="00757F86"/>
    <w:rsid w:val="00761A91"/>
    <w:rsid w:val="0076218A"/>
    <w:rsid w:val="00763475"/>
    <w:rsid w:val="00774D85"/>
    <w:rsid w:val="00774F09"/>
    <w:rsid w:val="0077570A"/>
    <w:rsid w:val="00776E2D"/>
    <w:rsid w:val="00776F23"/>
    <w:rsid w:val="007771D3"/>
    <w:rsid w:val="007814A3"/>
    <w:rsid w:val="007839F4"/>
    <w:rsid w:val="00783E78"/>
    <w:rsid w:val="00784718"/>
    <w:rsid w:val="00784A63"/>
    <w:rsid w:val="00791F1E"/>
    <w:rsid w:val="007922B9"/>
    <w:rsid w:val="00792E88"/>
    <w:rsid w:val="00793176"/>
    <w:rsid w:val="00795D50"/>
    <w:rsid w:val="007A08BE"/>
    <w:rsid w:val="007A2800"/>
    <w:rsid w:val="007A38A9"/>
    <w:rsid w:val="007A40C5"/>
    <w:rsid w:val="007A67EA"/>
    <w:rsid w:val="007A6FA8"/>
    <w:rsid w:val="007A79F2"/>
    <w:rsid w:val="007A7C3B"/>
    <w:rsid w:val="007B03C5"/>
    <w:rsid w:val="007B112A"/>
    <w:rsid w:val="007B2ACF"/>
    <w:rsid w:val="007B556F"/>
    <w:rsid w:val="007B75DD"/>
    <w:rsid w:val="007C1053"/>
    <w:rsid w:val="007C115E"/>
    <w:rsid w:val="007C2FC4"/>
    <w:rsid w:val="007C65F6"/>
    <w:rsid w:val="007D0F75"/>
    <w:rsid w:val="007D344E"/>
    <w:rsid w:val="007E1120"/>
    <w:rsid w:val="007E3E62"/>
    <w:rsid w:val="007E4FE1"/>
    <w:rsid w:val="007F069B"/>
    <w:rsid w:val="007F2F54"/>
    <w:rsid w:val="007F3A5E"/>
    <w:rsid w:val="007F5F7D"/>
    <w:rsid w:val="007F6D3B"/>
    <w:rsid w:val="007F7027"/>
    <w:rsid w:val="008030F3"/>
    <w:rsid w:val="00804FB4"/>
    <w:rsid w:val="0080597A"/>
    <w:rsid w:val="008063CF"/>
    <w:rsid w:val="0080699C"/>
    <w:rsid w:val="00806FDA"/>
    <w:rsid w:val="00807AD4"/>
    <w:rsid w:val="0081072C"/>
    <w:rsid w:val="008112F0"/>
    <w:rsid w:val="008135BD"/>
    <w:rsid w:val="00813E39"/>
    <w:rsid w:val="00815289"/>
    <w:rsid w:val="00815397"/>
    <w:rsid w:val="008156C9"/>
    <w:rsid w:val="00816483"/>
    <w:rsid w:val="00817267"/>
    <w:rsid w:val="00817956"/>
    <w:rsid w:val="008200D9"/>
    <w:rsid w:val="00821A6C"/>
    <w:rsid w:val="008223DC"/>
    <w:rsid w:val="00823962"/>
    <w:rsid w:val="008242DE"/>
    <w:rsid w:val="00826076"/>
    <w:rsid w:val="008278F1"/>
    <w:rsid w:val="00832C2D"/>
    <w:rsid w:val="00834262"/>
    <w:rsid w:val="008343C2"/>
    <w:rsid w:val="0083447F"/>
    <w:rsid w:val="00843D9E"/>
    <w:rsid w:val="00843DFF"/>
    <w:rsid w:val="0084535B"/>
    <w:rsid w:val="0084578E"/>
    <w:rsid w:val="00845F24"/>
    <w:rsid w:val="008464F4"/>
    <w:rsid w:val="00846544"/>
    <w:rsid w:val="0084662D"/>
    <w:rsid w:val="00847A3D"/>
    <w:rsid w:val="0085148C"/>
    <w:rsid w:val="0085209A"/>
    <w:rsid w:val="00855D9C"/>
    <w:rsid w:val="0085753F"/>
    <w:rsid w:val="0086227F"/>
    <w:rsid w:val="008634F7"/>
    <w:rsid w:val="00863DB0"/>
    <w:rsid w:val="00864A97"/>
    <w:rsid w:val="00865FCE"/>
    <w:rsid w:val="008707FF"/>
    <w:rsid w:val="00871912"/>
    <w:rsid w:val="0087244E"/>
    <w:rsid w:val="0087620D"/>
    <w:rsid w:val="00884361"/>
    <w:rsid w:val="008907B8"/>
    <w:rsid w:val="0089212D"/>
    <w:rsid w:val="00892E8D"/>
    <w:rsid w:val="008937A6"/>
    <w:rsid w:val="00894CC1"/>
    <w:rsid w:val="008952E5"/>
    <w:rsid w:val="008A0C6B"/>
    <w:rsid w:val="008A1521"/>
    <w:rsid w:val="008A1BFB"/>
    <w:rsid w:val="008A22B7"/>
    <w:rsid w:val="008A46C8"/>
    <w:rsid w:val="008A5312"/>
    <w:rsid w:val="008A61A4"/>
    <w:rsid w:val="008A637F"/>
    <w:rsid w:val="008A69C0"/>
    <w:rsid w:val="008B214A"/>
    <w:rsid w:val="008B4DE6"/>
    <w:rsid w:val="008C03A2"/>
    <w:rsid w:val="008D1629"/>
    <w:rsid w:val="008D3322"/>
    <w:rsid w:val="008D3EED"/>
    <w:rsid w:val="008D4753"/>
    <w:rsid w:val="008D7D79"/>
    <w:rsid w:val="008E3AC6"/>
    <w:rsid w:val="008E4DAD"/>
    <w:rsid w:val="008E58C3"/>
    <w:rsid w:val="008E59FB"/>
    <w:rsid w:val="008E722B"/>
    <w:rsid w:val="008F1DB7"/>
    <w:rsid w:val="008F2A60"/>
    <w:rsid w:val="008F4163"/>
    <w:rsid w:val="008F49BE"/>
    <w:rsid w:val="008F584A"/>
    <w:rsid w:val="008F670C"/>
    <w:rsid w:val="008F74A1"/>
    <w:rsid w:val="008F7D03"/>
    <w:rsid w:val="0090081A"/>
    <w:rsid w:val="009009D2"/>
    <w:rsid w:val="0090428C"/>
    <w:rsid w:val="009064F9"/>
    <w:rsid w:val="009074A0"/>
    <w:rsid w:val="00911AFB"/>
    <w:rsid w:val="0091204E"/>
    <w:rsid w:val="00914852"/>
    <w:rsid w:val="0091564D"/>
    <w:rsid w:val="00916315"/>
    <w:rsid w:val="00916C73"/>
    <w:rsid w:val="0091704D"/>
    <w:rsid w:val="00917973"/>
    <w:rsid w:val="00917C03"/>
    <w:rsid w:val="00917DEF"/>
    <w:rsid w:val="00922655"/>
    <w:rsid w:val="00924589"/>
    <w:rsid w:val="009329B1"/>
    <w:rsid w:val="00935A5F"/>
    <w:rsid w:val="009376D2"/>
    <w:rsid w:val="00942A81"/>
    <w:rsid w:val="009439C9"/>
    <w:rsid w:val="00944194"/>
    <w:rsid w:val="00944878"/>
    <w:rsid w:val="00944B3B"/>
    <w:rsid w:val="009456E9"/>
    <w:rsid w:val="00950B03"/>
    <w:rsid w:val="00953769"/>
    <w:rsid w:val="0095617A"/>
    <w:rsid w:val="00960E13"/>
    <w:rsid w:val="009613F0"/>
    <w:rsid w:val="0096241A"/>
    <w:rsid w:val="00963279"/>
    <w:rsid w:val="0096459F"/>
    <w:rsid w:val="00966600"/>
    <w:rsid w:val="00967E35"/>
    <w:rsid w:val="00967EF3"/>
    <w:rsid w:val="009714B3"/>
    <w:rsid w:val="00972F83"/>
    <w:rsid w:val="0097446A"/>
    <w:rsid w:val="00974C7A"/>
    <w:rsid w:val="00982C8B"/>
    <w:rsid w:val="00983B62"/>
    <w:rsid w:val="00984B63"/>
    <w:rsid w:val="00985F08"/>
    <w:rsid w:val="00987D15"/>
    <w:rsid w:val="0099105F"/>
    <w:rsid w:val="0099204B"/>
    <w:rsid w:val="00992B61"/>
    <w:rsid w:val="0099467A"/>
    <w:rsid w:val="009A1039"/>
    <w:rsid w:val="009A233D"/>
    <w:rsid w:val="009A2C09"/>
    <w:rsid w:val="009A374C"/>
    <w:rsid w:val="009A4664"/>
    <w:rsid w:val="009A4EC6"/>
    <w:rsid w:val="009A7DBD"/>
    <w:rsid w:val="009B1177"/>
    <w:rsid w:val="009B4A33"/>
    <w:rsid w:val="009C305E"/>
    <w:rsid w:val="009C3481"/>
    <w:rsid w:val="009C3FEF"/>
    <w:rsid w:val="009C402F"/>
    <w:rsid w:val="009C7017"/>
    <w:rsid w:val="009D0352"/>
    <w:rsid w:val="009D041E"/>
    <w:rsid w:val="009D31E1"/>
    <w:rsid w:val="009D7DA4"/>
    <w:rsid w:val="009E0512"/>
    <w:rsid w:val="009E21FA"/>
    <w:rsid w:val="009E3BAB"/>
    <w:rsid w:val="009E3E88"/>
    <w:rsid w:val="009E3F38"/>
    <w:rsid w:val="009F0491"/>
    <w:rsid w:val="009F147A"/>
    <w:rsid w:val="009F34C9"/>
    <w:rsid w:val="009F3A6D"/>
    <w:rsid w:val="009F3C94"/>
    <w:rsid w:val="009F54B4"/>
    <w:rsid w:val="009F785B"/>
    <w:rsid w:val="00A01378"/>
    <w:rsid w:val="00A048D3"/>
    <w:rsid w:val="00A064DE"/>
    <w:rsid w:val="00A07C11"/>
    <w:rsid w:val="00A10A61"/>
    <w:rsid w:val="00A123EE"/>
    <w:rsid w:val="00A12DD3"/>
    <w:rsid w:val="00A153DC"/>
    <w:rsid w:val="00A15C6E"/>
    <w:rsid w:val="00A21334"/>
    <w:rsid w:val="00A26927"/>
    <w:rsid w:val="00A275FE"/>
    <w:rsid w:val="00A277EC"/>
    <w:rsid w:val="00A27EAF"/>
    <w:rsid w:val="00A30305"/>
    <w:rsid w:val="00A3088C"/>
    <w:rsid w:val="00A31933"/>
    <w:rsid w:val="00A329FE"/>
    <w:rsid w:val="00A35E10"/>
    <w:rsid w:val="00A36BED"/>
    <w:rsid w:val="00A36E21"/>
    <w:rsid w:val="00A37BF5"/>
    <w:rsid w:val="00A4112F"/>
    <w:rsid w:val="00A417F3"/>
    <w:rsid w:val="00A42B89"/>
    <w:rsid w:val="00A4336D"/>
    <w:rsid w:val="00A43922"/>
    <w:rsid w:val="00A44D38"/>
    <w:rsid w:val="00A467D4"/>
    <w:rsid w:val="00A52B8F"/>
    <w:rsid w:val="00A54C6E"/>
    <w:rsid w:val="00A558BC"/>
    <w:rsid w:val="00A55FA1"/>
    <w:rsid w:val="00A5614F"/>
    <w:rsid w:val="00A561F0"/>
    <w:rsid w:val="00A65749"/>
    <w:rsid w:val="00A70F3C"/>
    <w:rsid w:val="00A73F06"/>
    <w:rsid w:val="00A74287"/>
    <w:rsid w:val="00A77014"/>
    <w:rsid w:val="00A84E68"/>
    <w:rsid w:val="00A95573"/>
    <w:rsid w:val="00A9568A"/>
    <w:rsid w:val="00AA0007"/>
    <w:rsid w:val="00AA1AFC"/>
    <w:rsid w:val="00AA2170"/>
    <w:rsid w:val="00AA2540"/>
    <w:rsid w:val="00AA38B3"/>
    <w:rsid w:val="00AA4AD9"/>
    <w:rsid w:val="00AB1196"/>
    <w:rsid w:val="00AB21D9"/>
    <w:rsid w:val="00AB5B77"/>
    <w:rsid w:val="00AB7B22"/>
    <w:rsid w:val="00AC1EBF"/>
    <w:rsid w:val="00AC2397"/>
    <w:rsid w:val="00AC4F66"/>
    <w:rsid w:val="00AC5992"/>
    <w:rsid w:val="00AC59DA"/>
    <w:rsid w:val="00AD38E2"/>
    <w:rsid w:val="00AD5D76"/>
    <w:rsid w:val="00AD7465"/>
    <w:rsid w:val="00AE0239"/>
    <w:rsid w:val="00AE0599"/>
    <w:rsid w:val="00AE148D"/>
    <w:rsid w:val="00AE23F8"/>
    <w:rsid w:val="00AE348F"/>
    <w:rsid w:val="00AE384A"/>
    <w:rsid w:val="00AE3A8B"/>
    <w:rsid w:val="00AE4D38"/>
    <w:rsid w:val="00AE6990"/>
    <w:rsid w:val="00AE6F90"/>
    <w:rsid w:val="00AE79B2"/>
    <w:rsid w:val="00AF26B4"/>
    <w:rsid w:val="00AF334C"/>
    <w:rsid w:val="00AF387D"/>
    <w:rsid w:val="00AF3B0B"/>
    <w:rsid w:val="00AF41FA"/>
    <w:rsid w:val="00AF4EF8"/>
    <w:rsid w:val="00AF6551"/>
    <w:rsid w:val="00AF7198"/>
    <w:rsid w:val="00AF7C20"/>
    <w:rsid w:val="00B004D1"/>
    <w:rsid w:val="00B01C76"/>
    <w:rsid w:val="00B029BB"/>
    <w:rsid w:val="00B02CD2"/>
    <w:rsid w:val="00B043D0"/>
    <w:rsid w:val="00B06B6D"/>
    <w:rsid w:val="00B108FC"/>
    <w:rsid w:val="00B10F7B"/>
    <w:rsid w:val="00B113A0"/>
    <w:rsid w:val="00B1157B"/>
    <w:rsid w:val="00B12851"/>
    <w:rsid w:val="00B175C7"/>
    <w:rsid w:val="00B17662"/>
    <w:rsid w:val="00B20455"/>
    <w:rsid w:val="00B2077C"/>
    <w:rsid w:val="00B20A35"/>
    <w:rsid w:val="00B260DD"/>
    <w:rsid w:val="00B26494"/>
    <w:rsid w:val="00B3096F"/>
    <w:rsid w:val="00B30F10"/>
    <w:rsid w:val="00B31FB1"/>
    <w:rsid w:val="00B37557"/>
    <w:rsid w:val="00B37BA6"/>
    <w:rsid w:val="00B37D6B"/>
    <w:rsid w:val="00B40C8D"/>
    <w:rsid w:val="00B4312B"/>
    <w:rsid w:val="00B45D7D"/>
    <w:rsid w:val="00B46FB4"/>
    <w:rsid w:val="00B52FB8"/>
    <w:rsid w:val="00B540C9"/>
    <w:rsid w:val="00B54718"/>
    <w:rsid w:val="00B562E0"/>
    <w:rsid w:val="00B57259"/>
    <w:rsid w:val="00B617E8"/>
    <w:rsid w:val="00B645F9"/>
    <w:rsid w:val="00B6509C"/>
    <w:rsid w:val="00B65CC8"/>
    <w:rsid w:val="00B7075C"/>
    <w:rsid w:val="00B7137B"/>
    <w:rsid w:val="00B71954"/>
    <w:rsid w:val="00B7519B"/>
    <w:rsid w:val="00B76A1F"/>
    <w:rsid w:val="00B76F1A"/>
    <w:rsid w:val="00B80DAA"/>
    <w:rsid w:val="00B86DE1"/>
    <w:rsid w:val="00B90A22"/>
    <w:rsid w:val="00B91506"/>
    <w:rsid w:val="00B927BC"/>
    <w:rsid w:val="00B936A2"/>
    <w:rsid w:val="00B96E46"/>
    <w:rsid w:val="00B96F5D"/>
    <w:rsid w:val="00B97108"/>
    <w:rsid w:val="00BA148B"/>
    <w:rsid w:val="00BA1CFE"/>
    <w:rsid w:val="00BA3163"/>
    <w:rsid w:val="00BA3825"/>
    <w:rsid w:val="00BA45CF"/>
    <w:rsid w:val="00BA4647"/>
    <w:rsid w:val="00BA58F4"/>
    <w:rsid w:val="00BA70DF"/>
    <w:rsid w:val="00BB17B3"/>
    <w:rsid w:val="00BB56BE"/>
    <w:rsid w:val="00BB57F7"/>
    <w:rsid w:val="00BB5C2C"/>
    <w:rsid w:val="00BB74D1"/>
    <w:rsid w:val="00BB796E"/>
    <w:rsid w:val="00BC1707"/>
    <w:rsid w:val="00BC3163"/>
    <w:rsid w:val="00BC7D5A"/>
    <w:rsid w:val="00BD1750"/>
    <w:rsid w:val="00BD4235"/>
    <w:rsid w:val="00BD4D11"/>
    <w:rsid w:val="00BE1E1B"/>
    <w:rsid w:val="00BE23EC"/>
    <w:rsid w:val="00BE4725"/>
    <w:rsid w:val="00BE62D1"/>
    <w:rsid w:val="00BE79AE"/>
    <w:rsid w:val="00BF3B1E"/>
    <w:rsid w:val="00BF4072"/>
    <w:rsid w:val="00BF50B7"/>
    <w:rsid w:val="00BF5DB4"/>
    <w:rsid w:val="00BF5E49"/>
    <w:rsid w:val="00C0314C"/>
    <w:rsid w:val="00C05B62"/>
    <w:rsid w:val="00C0681B"/>
    <w:rsid w:val="00C07D56"/>
    <w:rsid w:val="00C110A6"/>
    <w:rsid w:val="00C124FD"/>
    <w:rsid w:val="00C12727"/>
    <w:rsid w:val="00C13C36"/>
    <w:rsid w:val="00C13F40"/>
    <w:rsid w:val="00C13F47"/>
    <w:rsid w:val="00C14C01"/>
    <w:rsid w:val="00C14DDD"/>
    <w:rsid w:val="00C23AF7"/>
    <w:rsid w:val="00C25831"/>
    <w:rsid w:val="00C271C3"/>
    <w:rsid w:val="00C30D6A"/>
    <w:rsid w:val="00C3622E"/>
    <w:rsid w:val="00C41CF9"/>
    <w:rsid w:val="00C41E26"/>
    <w:rsid w:val="00C42D34"/>
    <w:rsid w:val="00C44143"/>
    <w:rsid w:val="00C44A20"/>
    <w:rsid w:val="00C45024"/>
    <w:rsid w:val="00C4528B"/>
    <w:rsid w:val="00C47E2D"/>
    <w:rsid w:val="00C566E8"/>
    <w:rsid w:val="00C579EC"/>
    <w:rsid w:val="00C634AE"/>
    <w:rsid w:val="00C63812"/>
    <w:rsid w:val="00C63BC7"/>
    <w:rsid w:val="00C641DC"/>
    <w:rsid w:val="00C6B43D"/>
    <w:rsid w:val="00C7025C"/>
    <w:rsid w:val="00C70837"/>
    <w:rsid w:val="00C7309C"/>
    <w:rsid w:val="00C73FB3"/>
    <w:rsid w:val="00C77470"/>
    <w:rsid w:val="00C77CFF"/>
    <w:rsid w:val="00C81FDD"/>
    <w:rsid w:val="00C8293A"/>
    <w:rsid w:val="00C8360F"/>
    <w:rsid w:val="00C8552C"/>
    <w:rsid w:val="00C862A4"/>
    <w:rsid w:val="00C87563"/>
    <w:rsid w:val="00C87FAE"/>
    <w:rsid w:val="00C91500"/>
    <w:rsid w:val="00C91FA3"/>
    <w:rsid w:val="00C92D33"/>
    <w:rsid w:val="00C93B80"/>
    <w:rsid w:val="00C94F49"/>
    <w:rsid w:val="00C95DB8"/>
    <w:rsid w:val="00C9600F"/>
    <w:rsid w:val="00C9609C"/>
    <w:rsid w:val="00C96C64"/>
    <w:rsid w:val="00C97FC1"/>
    <w:rsid w:val="00CA1842"/>
    <w:rsid w:val="00CA3B0C"/>
    <w:rsid w:val="00CA55AE"/>
    <w:rsid w:val="00CB00CD"/>
    <w:rsid w:val="00CB2F3E"/>
    <w:rsid w:val="00CB3659"/>
    <w:rsid w:val="00CB7CFE"/>
    <w:rsid w:val="00CC0BD0"/>
    <w:rsid w:val="00CC28BC"/>
    <w:rsid w:val="00CC38C6"/>
    <w:rsid w:val="00CC4AD7"/>
    <w:rsid w:val="00CC6467"/>
    <w:rsid w:val="00CD498C"/>
    <w:rsid w:val="00CE0008"/>
    <w:rsid w:val="00CE3EE8"/>
    <w:rsid w:val="00CE702E"/>
    <w:rsid w:val="00CE73A4"/>
    <w:rsid w:val="00CF000F"/>
    <w:rsid w:val="00CF02A4"/>
    <w:rsid w:val="00CF0B48"/>
    <w:rsid w:val="00CF3394"/>
    <w:rsid w:val="00CF37B4"/>
    <w:rsid w:val="00CF3C79"/>
    <w:rsid w:val="00CF3E6F"/>
    <w:rsid w:val="00CF6007"/>
    <w:rsid w:val="00CF6025"/>
    <w:rsid w:val="00CF66F3"/>
    <w:rsid w:val="00D00729"/>
    <w:rsid w:val="00D05E87"/>
    <w:rsid w:val="00D06AA4"/>
    <w:rsid w:val="00D0799B"/>
    <w:rsid w:val="00D11691"/>
    <w:rsid w:val="00D15D49"/>
    <w:rsid w:val="00D1789D"/>
    <w:rsid w:val="00D24869"/>
    <w:rsid w:val="00D25C84"/>
    <w:rsid w:val="00D25FA3"/>
    <w:rsid w:val="00D26337"/>
    <w:rsid w:val="00D27C5D"/>
    <w:rsid w:val="00D32AB8"/>
    <w:rsid w:val="00D3468F"/>
    <w:rsid w:val="00D34F6B"/>
    <w:rsid w:val="00D357CA"/>
    <w:rsid w:val="00D4163F"/>
    <w:rsid w:val="00D42F4C"/>
    <w:rsid w:val="00D43124"/>
    <w:rsid w:val="00D46782"/>
    <w:rsid w:val="00D46F75"/>
    <w:rsid w:val="00D512E7"/>
    <w:rsid w:val="00D527DC"/>
    <w:rsid w:val="00D527F1"/>
    <w:rsid w:val="00D52AF3"/>
    <w:rsid w:val="00D54E2F"/>
    <w:rsid w:val="00D55807"/>
    <w:rsid w:val="00D55C42"/>
    <w:rsid w:val="00D56EC4"/>
    <w:rsid w:val="00D6007E"/>
    <w:rsid w:val="00D61734"/>
    <w:rsid w:val="00D651E8"/>
    <w:rsid w:val="00D65BB5"/>
    <w:rsid w:val="00D71622"/>
    <w:rsid w:val="00D73064"/>
    <w:rsid w:val="00D744DC"/>
    <w:rsid w:val="00D761C7"/>
    <w:rsid w:val="00D76D1D"/>
    <w:rsid w:val="00D81F2A"/>
    <w:rsid w:val="00D824A9"/>
    <w:rsid w:val="00D84294"/>
    <w:rsid w:val="00D85551"/>
    <w:rsid w:val="00D860E1"/>
    <w:rsid w:val="00D8769C"/>
    <w:rsid w:val="00D877DC"/>
    <w:rsid w:val="00D90864"/>
    <w:rsid w:val="00D9121E"/>
    <w:rsid w:val="00D931F0"/>
    <w:rsid w:val="00DA011B"/>
    <w:rsid w:val="00DA0FEC"/>
    <w:rsid w:val="00DA136C"/>
    <w:rsid w:val="00DB2FDE"/>
    <w:rsid w:val="00DB5A91"/>
    <w:rsid w:val="00DB5D6B"/>
    <w:rsid w:val="00DB75A9"/>
    <w:rsid w:val="00DC000C"/>
    <w:rsid w:val="00DC104C"/>
    <w:rsid w:val="00DC2801"/>
    <w:rsid w:val="00DC42A9"/>
    <w:rsid w:val="00DC4AD5"/>
    <w:rsid w:val="00DC57AF"/>
    <w:rsid w:val="00DC64D5"/>
    <w:rsid w:val="00DC7B54"/>
    <w:rsid w:val="00DD0580"/>
    <w:rsid w:val="00DD168C"/>
    <w:rsid w:val="00DD3161"/>
    <w:rsid w:val="00DD4A1B"/>
    <w:rsid w:val="00DD6C0B"/>
    <w:rsid w:val="00DD7586"/>
    <w:rsid w:val="00DE114D"/>
    <w:rsid w:val="00DE1B2F"/>
    <w:rsid w:val="00DE1E9B"/>
    <w:rsid w:val="00DE395A"/>
    <w:rsid w:val="00DE4279"/>
    <w:rsid w:val="00DE5246"/>
    <w:rsid w:val="00DE67B7"/>
    <w:rsid w:val="00DE6E05"/>
    <w:rsid w:val="00DF4E52"/>
    <w:rsid w:val="00DF5275"/>
    <w:rsid w:val="00DF5C0B"/>
    <w:rsid w:val="00DF676C"/>
    <w:rsid w:val="00DF7D0A"/>
    <w:rsid w:val="00E0027A"/>
    <w:rsid w:val="00E0259F"/>
    <w:rsid w:val="00E03260"/>
    <w:rsid w:val="00E043C4"/>
    <w:rsid w:val="00E04530"/>
    <w:rsid w:val="00E04DBB"/>
    <w:rsid w:val="00E06032"/>
    <w:rsid w:val="00E10443"/>
    <w:rsid w:val="00E115D6"/>
    <w:rsid w:val="00E134B4"/>
    <w:rsid w:val="00E13ACA"/>
    <w:rsid w:val="00E16C89"/>
    <w:rsid w:val="00E172EA"/>
    <w:rsid w:val="00E21632"/>
    <w:rsid w:val="00E22674"/>
    <w:rsid w:val="00E25DD9"/>
    <w:rsid w:val="00E268BC"/>
    <w:rsid w:val="00E26D34"/>
    <w:rsid w:val="00E26F4F"/>
    <w:rsid w:val="00E27309"/>
    <w:rsid w:val="00E3130F"/>
    <w:rsid w:val="00E32167"/>
    <w:rsid w:val="00E3330C"/>
    <w:rsid w:val="00E35FB7"/>
    <w:rsid w:val="00E365F6"/>
    <w:rsid w:val="00E40117"/>
    <w:rsid w:val="00E4124E"/>
    <w:rsid w:val="00E420FB"/>
    <w:rsid w:val="00E42329"/>
    <w:rsid w:val="00E44135"/>
    <w:rsid w:val="00E444C6"/>
    <w:rsid w:val="00E44A09"/>
    <w:rsid w:val="00E456FE"/>
    <w:rsid w:val="00E4587E"/>
    <w:rsid w:val="00E51A4A"/>
    <w:rsid w:val="00E52C01"/>
    <w:rsid w:val="00E531FE"/>
    <w:rsid w:val="00E56350"/>
    <w:rsid w:val="00E5651B"/>
    <w:rsid w:val="00E574A1"/>
    <w:rsid w:val="00E575AB"/>
    <w:rsid w:val="00E62653"/>
    <w:rsid w:val="00E62B89"/>
    <w:rsid w:val="00E63B84"/>
    <w:rsid w:val="00E67B88"/>
    <w:rsid w:val="00E7017A"/>
    <w:rsid w:val="00E72AE4"/>
    <w:rsid w:val="00E73C6D"/>
    <w:rsid w:val="00E74B0C"/>
    <w:rsid w:val="00E74F1F"/>
    <w:rsid w:val="00E75BF3"/>
    <w:rsid w:val="00E82BC0"/>
    <w:rsid w:val="00E8652A"/>
    <w:rsid w:val="00E91827"/>
    <w:rsid w:val="00E94617"/>
    <w:rsid w:val="00E94ED6"/>
    <w:rsid w:val="00E97E78"/>
    <w:rsid w:val="00EA0F01"/>
    <w:rsid w:val="00EA0F79"/>
    <w:rsid w:val="00EA41FE"/>
    <w:rsid w:val="00EA54F8"/>
    <w:rsid w:val="00EA61C4"/>
    <w:rsid w:val="00EB15A7"/>
    <w:rsid w:val="00EB5912"/>
    <w:rsid w:val="00EC05E7"/>
    <w:rsid w:val="00EC17BD"/>
    <w:rsid w:val="00EC3EB2"/>
    <w:rsid w:val="00EC4940"/>
    <w:rsid w:val="00EC7882"/>
    <w:rsid w:val="00ED3140"/>
    <w:rsid w:val="00ED3554"/>
    <w:rsid w:val="00ED3FC1"/>
    <w:rsid w:val="00ED521D"/>
    <w:rsid w:val="00ED576D"/>
    <w:rsid w:val="00ED63A5"/>
    <w:rsid w:val="00ED742A"/>
    <w:rsid w:val="00EE7D2B"/>
    <w:rsid w:val="00EF068E"/>
    <w:rsid w:val="00EF36FE"/>
    <w:rsid w:val="00EF71E5"/>
    <w:rsid w:val="00F00BB9"/>
    <w:rsid w:val="00F03522"/>
    <w:rsid w:val="00F03D8B"/>
    <w:rsid w:val="00F04EFD"/>
    <w:rsid w:val="00F0788D"/>
    <w:rsid w:val="00F104E7"/>
    <w:rsid w:val="00F13807"/>
    <w:rsid w:val="00F14832"/>
    <w:rsid w:val="00F1727B"/>
    <w:rsid w:val="00F204AB"/>
    <w:rsid w:val="00F2273E"/>
    <w:rsid w:val="00F2287D"/>
    <w:rsid w:val="00F23C76"/>
    <w:rsid w:val="00F23E36"/>
    <w:rsid w:val="00F269C8"/>
    <w:rsid w:val="00F4046A"/>
    <w:rsid w:val="00F40FE9"/>
    <w:rsid w:val="00F44431"/>
    <w:rsid w:val="00F44B0F"/>
    <w:rsid w:val="00F466BF"/>
    <w:rsid w:val="00F47991"/>
    <w:rsid w:val="00F51416"/>
    <w:rsid w:val="00F5280A"/>
    <w:rsid w:val="00F53309"/>
    <w:rsid w:val="00F536FC"/>
    <w:rsid w:val="00F547A8"/>
    <w:rsid w:val="00F5781F"/>
    <w:rsid w:val="00F57F5F"/>
    <w:rsid w:val="00F611FC"/>
    <w:rsid w:val="00F62157"/>
    <w:rsid w:val="00F627E2"/>
    <w:rsid w:val="00F63CF5"/>
    <w:rsid w:val="00F642FA"/>
    <w:rsid w:val="00F6642F"/>
    <w:rsid w:val="00F71403"/>
    <w:rsid w:val="00F71C13"/>
    <w:rsid w:val="00F765EC"/>
    <w:rsid w:val="00F775D1"/>
    <w:rsid w:val="00F80F41"/>
    <w:rsid w:val="00F80F47"/>
    <w:rsid w:val="00F813FC"/>
    <w:rsid w:val="00F83A56"/>
    <w:rsid w:val="00F84C92"/>
    <w:rsid w:val="00F90382"/>
    <w:rsid w:val="00F91E46"/>
    <w:rsid w:val="00F93450"/>
    <w:rsid w:val="00F93940"/>
    <w:rsid w:val="00F941F2"/>
    <w:rsid w:val="00F96010"/>
    <w:rsid w:val="00F97F5B"/>
    <w:rsid w:val="00FA0DDD"/>
    <w:rsid w:val="00FA2C50"/>
    <w:rsid w:val="00FA3650"/>
    <w:rsid w:val="00FA463B"/>
    <w:rsid w:val="00FA55A7"/>
    <w:rsid w:val="00FA5A78"/>
    <w:rsid w:val="00FA5B06"/>
    <w:rsid w:val="00FA7095"/>
    <w:rsid w:val="00FA7D39"/>
    <w:rsid w:val="00FB025F"/>
    <w:rsid w:val="00FB031B"/>
    <w:rsid w:val="00FB08EA"/>
    <w:rsid w:val="00FB0C47"/>
    <w:rsid w:val="00FB38FA"/>
    <w:rsid w:val="00FB4252"/>
    <w:rsid w:val="00FB5F67"/>
    <w:rsid w:val="00FB64F5"/>
    <w:rsid w:val="00FC0550"/>
    <w:rsid w:val="00FC06A4"/>
    <w:rsid w:val="00FC111D"/>
    <w:rsid w:val="00FC2AB6"/>
    <w:rsid w:val="00FC3FD3"/>
    <w:rsid w:val="00FC78A4"/>
    <w:rsid w:val="00FD092C"/>
    <w:rsid w:val="00FD5167"/>
    <w:rsid w:val="00FD7E49"/>
    <w:rsid w:val="00FE054E"/>
    <w:rsid w:val="00FE439F"/>
    <w:rsid w:val="00FE5CD0"/>
    <w:rsid w:val="00FE7CE0"/>
    <w:rsid w:val="00FF061E"/>
    <w:rsid w:val="00FF47B4"/>
    <w:rsid w:val="014D767F"/>
    <w:rsid w:val="026B8D2A"/>
    <w:rsid w:val="02D9EDB4"/>
    <w:rsid w:val="035C02EF"/>
    <w:rsid w:val="03AD38C1"/>
    <w:rsid w:val="04BC140D"/>
    <w:rsid w:val="06588B2D"/>
    <w:rsid w:val="0674A094"/>
    <w:rsid w:val="068A7D9E"/>
    <w:rsid w:val="06AE35BA"/>
    <w:rsid w:val="06EC0218"/>
    <w:rsid w:val="079EA7A9"/>
    <w:rsid w:val="08C63C11"/>
    <w:rsid w:val="095E4830"/>
    <w:rsid w:val="09DFA678"/>
    <w:rsid w:val="0A8297CF"/>
    <w:rsid w:val="0B3DE094"/>
    <w:rsid w:val="0DE39F6B"/>
    <w:rsid w:val="10B82599"/>
    <w:rsid w:val="11B5BB65"/>
    <w:rsid w:val="14DB9CC3"/>
    <w:rsid w:val="14E7FE64"/>
    <w:rsid w:val="14F02324"/>
    <w:rsid w:val="151A064B"/>
    <w:rsid w:val="164C28B6"/>
    <w:rsid w:val="16DAFA0D"/>
    <w:rsid w:val="17165F17"/>
    <w:rsid w:val="17F297AF"/>
    <w:rsid w:val="181D04CA"/>
    <w:rsid w:val="18781A6C"/>
    <w:rsid w:val="190FFF96"/>
    <w:rsid w:val="1A58D283"/>
    <w:rsid w:val="1B13C39C"/>
    <w:rsid w:val="1B9BBDD0"/>
    <w:rsid w:val="1C864F1D"/>
    <w:rsid w:val="1E0F5BA8"/>
    <w:rsid w:val="1EE5CCD2"/>
    <w:rsid w:val="1F172691"/>
    <w:rsid w:val="1FDED323"/>
    <w:rsid w:val="205672DE"/>
    <w:rsid w:val="20BE4814"/>
    <w:rsid w:val="2370D621"/>
    <w:rsid w:val="2527328B"/>
    <w:rsid w:val="276AB0A2"/>
    <w:rsid w:val="2AFDD48C"/>
    <w:rsid w:val="2B999A10"/>
    <w:rsid w:val="2C04C01A"/>
    <w:rsid w:val="2C3B9CA7"/>
    <w:rsid w:val="2D61B9F1"/>
    <w:rsid w:val="2E03DF30"/>
    <w:rsid w:val="2E2DA966"/>
    <w:rsid w:val="2E43FE8C"/>
    <w:rsid w:val="304FDE02"/>
    <w:rsid w:val="313826E4"/>
    <w:rsid w:val="31619002"/>
    <w:rsid w:val="31C82ED1"/>
    <w:rsid w:val="337A2E90"/>
    <w:rsid w:val="33AC9797"/>
    <w:rsid w:val="33F6B303"/>
    <w:rsid w:val="3517BE68"/>
    <w:rsid w:val="35A70C99"/>
    <w:rsid w:val="35D8CBFA"/>
    <w:rsid w:val="35DD6509"/>
    <w:rsid w:val="360B8BCB"/>
    <w:rsid w:val="361829B7"/>
    <w:rsid w:val="362646EC"/>
    <w:rsid w:val="36378D56"/>
    <w:rsid w:val="37529173"/>
    <w:rsid w:val="37D9B469"/>
    <w:rsid w:val="38F67335"/>
    <w:rsid w:val="39106CBC"/>
    <w:rsid w:val="3AC97A22"/>
    <w:rsid w:val="3BA2163E"/>
    <w:rsid w:val="3BC90183"/>
    <w:rsid w:val="3BE3FAE0"/>
    <w:rsid w:val="3D4F80AB"/>
    <w:rsid w:val="3D7FCB41"/>
    <w:rsid w:val="3E387176"/>
    <w:rsid w:val="3E76F5A5"/>
    <w:rsid w:val="3EA31E30"/>
    <w:rsid w:val="4158B7F5"/>
    <w:rsid w:val="42EB0EA7"/>
    <w:rsid w:val="434B92EC"/>
    <w:rsid w:val="43CFC1E8"/>
    <w:rsid w:val="4524C2C0"/>
    <w:rsid w:val="45B7E9A6"/>
    <w:rsid w:val="461C51ED"/>
    <w:rsid w:val="46B19E45"/>
    <w:rsid w:val="46E463D9"/>
    <w:rsid w:val="4729EA41"/>
    <w:rsid w:val="475C31CE"/>
    <w:rsid w:val="47B8224E"/>
    <w:rsid w:val="47ED4027"/>
    <w:rsid w:val="48131A6C"/>
    <w:rsid w:val="49956A2A"/>
    <w:rsid w:val="4A6EC30D"/>
    <w:rsid w:val="4B1A87B7"/>
    <w:rsid w:val="4BCADE26"/>
    <w:rsid w:val="4C6DD093"/>
    <w:rsid w:val="4E49BD94"/>
    <w:rsid w:val="51C67D13"/>
    <w:rsid w:val="537F0BEF"/>
    <w:rsid w:val="54A285E6"/>
    <w:rsid w:val="55DF4723"/>
    <w:rsid w:val="5648395D"/>
    <w:rsid w:val="564E0FCD"/>
    <w:rsid w:val="56F1AB0B"/>
    <w:rsid w:val="576CF31F"/>
    <w:rsid w:val="593FB3E3"/>
    <w:rsid w:val="5A3AC1A9"/>
    <w:rsid w:val="5B4B8757"/>
    <w:rsid w:val="5B969DE6"/>
    <w:rsid w:val="5EEC53A0"/>
    <w:rsid w:val="6152ADD0"/>
    <w:rsid w:val="62A8A4B4"/>
    <w:rsid w:val="63C98349"/>
    <w:rsid w:val="640E86A5"/>
    <w:rsid w:val="6469D602"/>
    <w:rsid w:val="64F53515"/>
    <w:rsid w:val="655436CF"/>
    <w:rsid w:val="661C431F"/>
    <w:rsid w:val="671211C0"/>
    <w:rsid w:val="671309C7"/>
    <w:rsid w:val="67A69AA9"/>
    <w:rsid w:val="6887FFEE"/>
    <w:rsid w:val="68ABEC9A"/>
    <w:rsid w:val="6E5AEB2C"/>
    <w:rsid w:val="6E64EA68"/>
    <w:rsid w:val="6FBE115E"/>
    <w:rsid w:val="705D1011"/>
    <w:rsid w:val="708B795D"/>
    <w:rsid w:val="70E14D58"/>
    <w:rsid w:val="72FF7DCE"/>
    <w:rsid w:val="73FEF517"/>
    <w:rsid w:val="7440CCB5"/>
    <w:rsid w:val="74CA2894"/>
    <w:rsid w:val="75102B88"/>
    <w:rsid w:val="76393562"/>
    <w:rsid w:val="76F75FA2"/>
    <w:rsid w:val="776F7762"/>
    <w:rsid w:val="777271C9"/>
    <w:rsid w:val="7867C391"/>
    <w:rsid w:val="78EE005F"/>
    <w:rsid w:val="793EEEC7"/>
    <w:rsid w:val="7AD6FC71"/>
    <w:rsid w:val="7B787D6F"/>
    <w:rsid w:val="7D21FEFE"/>
    <w:rsid w:val="7D74E8E0"/>
    <w:rsid w:val="7DA856B3"/>
    <w:rsid w:val="7E4D163B"/>
    <w:rsid w:val="7F7FADD4"/>
    <w:rsid w:val="7F901F4B"/>
    <w:rsid w:val="7FC7D058"/>
    <w:rsid w:val="7FD5C394"/>
    <w:rsid w:val="7FE5B999"/>
  </w:rsids>
  <m:mathPr>
    <m:mathFont m:val="Cambria Math"/>
    <m:brkBin m:val="before"/>
    <m:brkBinSub m:val="--"/>
    <m:smallFrac m:val="0"/>
    <m:dispDef/>
    <m:lMargin m:val="0"/>
    <m:rMargin m:val="0"/>
    <m:defJc m:val="centerGroup"/>
    <m:wrapIndent m:val="1440"/>
    <m:intLim m:val="subSup"/>
    <m:naryLim m:val="undOvr"/>
  </m:mathPr>
  <w:themeFontLang w:val="es-CO"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E8F7F9A"/>
  <w15:chartTrackingRefBased/>
  <w15:docId w15:val="{73DC6069-4EE8-4DDB-A338-C11A2BA9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933"/>
    <w:rPr>
      <w:lang w:val="es-ES"/>
    </w:rPr>
  </w:style>
  <w:style w:type="paragraph" w:styleId="Ttulo1">
    <w:name w:val="heading 1"/>
    <w:basedOn w:val="Normal"/>
    <w:next w:val="Normal"/>
    <w:link w:val="Ttulo1Car"/>
    <w:uiPriority w:val="9"/>
    <w:qFormat/>
    <w:rsid w:val="00CF66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F66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66F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F66F3"/>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F66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66F3"/>
  </w:style>
  <w:style w:type="paragraph" w:styleId="Piedepgina">
    <w:name w:val="footer"/>
    <w:basedOn w:val="Normal"/>
    <w:link w:val="PiedepginaCar"/>
    <w:uiPriority w:val="99"/>
    <w:unhideWhenUsed/>
    <w:rsid w:val="00CF66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66F3"/>
  </w:style>
  <w:style w:type="paragraph" w:styleId="Textonotapie">
    <w:name w:val="footnote text"/>
    <w:basedOn w:val="Normal"/>
    <w:link w:val="TextonotapieCar"/>
    <w:uiPriority w:val="99"/>
    <w:semiHidden/>
    <w:unhideWhenUsed/>
    <w:rsid w:val="00CF66F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F66F3"/>
    <w:rPr>
      <w:sz w:val="20"/>
      <w:szCs w:val="20"/>
      <w:lang w:val="es-ES"/>
    </w:rPr>
  </w:style>
  <w:style w:type="character" w:styleId="Refdecomentario">
    <w:name w:val="annotation reference"/>
    <w:uiPriority w:val="99"/>
    <w:rsid w:val="00CF66F3"/>
    <w:rPr>
      <w:sz w:val="16"/>
      <w:szCs w:val="16"/>
    </w:rPr>
  </w:style>
  <w:style w:type="paragraph" w:styleId="Textocomentario">
    <w:name w:val="annotation text"/>
    <w:basedOn w:val="Normal"/>
    <w:link w:val="TextocomentarioCar"/>
    <w:uiPriority w:val="99"/>
    <w:rsid w:val="00CF66F3"/>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CF66F3"/>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F66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66F3"/>
    <w:rPr>
      <w:rFonts w:ascii="Tahoma" w:hAnsi="Tahoma" w:cs="Tahoma"/>
      <w:sz w:val="16"/>
      <w:szCs w:val="16"/>
    </w:rPr>
  </w:style>
  <w:style w:type="paragraph" w:styleId="Prrafodelista">
    <w:name w:val="List Paragraph"/>
    <w:basedOn w:val="Normal"/>
    <w:uiPriority w:val="34"/>
    <w:qFormat/>
    <w:rsid w:val="00CF66F3"/>
    <w:pPr>
      <w:ind w:left="720"/>
      <w:contextualSpacing/>
    </w:pPr>
  </w:style>
  <w:style w:type="paragraph" w:styleId="NormalWeb">
    <w:name w:val="Normal (Web)"/>
    <w:basedOn w:val="Normal"/>
    <w:uiPriority w:val="99"/>
    <w:unhideWhenUsed/>
    <w:rsid w:val="00CF66F3"/>
    <w:rPr>
      <w:rFonts w:ascii="Times New Roman" w:hAnsi="Times New Roman" w:cs="Times New Roman"/>
      <w:sz w:val="24"/>
      <w:szCs w:val="24"/>
    </w:rPr>
  </w:style>
  <w:style w:type="character" w:customStyle="1" w:styleId="AsuntodelcomentarioCar">
    <w:name w:val="Asunto del comentario Car"/>
    <w:basedOn w:val="TextocomentarioCar"/>
    <w:link w:val="Asuntodelcomentario"/>
    <w:uiPriority w:val="99"/>
    <w:semiHidden/>
    <w:rsid w:val="00CF66F3"/>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F66F3"/>
    <w:pPr>
      <w:spacing w:after="160"/>
    </w:pPr>
    <w:rPr>
      <w:b/>
      <w:bCs/>
    </w:rPr>
  </w:style>
  <w:style w:type="character" w:customStyle="1" w:styleId="AsuntodelcomentarioCar1">
    <w:name w:val="Asunto del comentario Car1"/>
    <w:basedOn w:val="TextocomentarioCar"/>
    <w:uiPriority w:val="99"/>
    <w:semiHidden/>
    <w:rsid w:val="00CF66F3"/>
    <w:rPr>
      <w:rFonts w:ascii="Times New Roman" w:eastAsia="Times New Roman" w:hAnsi="Times New Roman" w:cs="Times New Roman"/>
      <w:b/>
      <w:bCs/>
      <w:sz w:val="20"/>
      <w:szCs w:val="20"/>
      <w:lang w:val="es-ES" w:eastAsia="es-ES"/>
    </w:rPr>
  </w:style>
  <w:style w:type="paragraph" w:styleId="Listaconvietas2">
    <w:name w:val="List Bullet 2"/>
    <w:basedOn w:val="Normal"/>
    <w:rsid w:val="00CF66F3"/>
    <w:pPr>
      <w:numPr>
        <w:numId w:val="1"/>
      </w:num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CF66F3"/>
    <w:rPr>
      <w:color w:val="0563C1" w:themeColor="hyperlink"/>
      <w:u w:val="single"/>
    </w:rPr>
  </w:style>
  <w:style w:type="paragraph" w:styleId="Sangra2detindependiente">
    <w:name w:val="Body Text Indent 2"/>
    <w:basedOn w:val="Normal"/>
    <w:link w:val="Sangra2detindependienteCar"/>
    <w:uiPriority w:val="99"/>
    <w:semiHidden/>
    <w:unhideWhenUsed/>
    <w:rsid w:val="00CF66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F66F3"/>
  </w:style>
  <w:style w:type="paragraph" w:styleId="Sinespaciado">
    <w:name w:val="No Spacing"/>
    <w:uiPriority w:val="1"/>
    <w:qFormat/>
    <w:rsid w:val="00DF676C"/>
    <w:pPr>
      <w:spacing w:after="0" w:line="240" w:lineRule="auto"/>
    </w:pPr>
    <w:rPr>
      <w:lang w:val="es-ES"/>
    </w:rPr>
  </w:style>
  <w:style w:type="paragraph" w:styleId="Revisin">
    <w:name w:val="Revision"/>
    <w:hidden/>
    <w:uiPriority w:val="99"/>
    <w:semiHidden/>
    <w:rsid w:val="00720B60"/>
    <w:pPr>
      <w:spacing w:after="0" w:line="240" w:lineRule="auto"/>
    </w:pPr>
    <w:rPr>
      <w:lang w:val="es-ES"/>
    </w:rPr>
  </w:style>
  <w:style w:type="character" w:styleId="Textoennegrita">
    <w:name w:val="Strong"/>
    <w:basedOn w:val="Fuentedeprrafopredeter"/>
    <w:uiPriority w:val="22"/>
    <w:qFormat/>
    <w:rsid w:val="00D71622"/>
    <w:rPr>
      <w:b/>
      <w:bCs/>
    </w:rPr>
  </w:style>
  <w:style w:type="paragraph" w:customStyle="1" w:styleId="CM60">
    <w:name w:val="CM60"/>
    <w:basedOn w:val="Normal"/>
    <w:next w:val="Normal"/>
    <w:uiPriority w:val="99"/>
    <w:rsid w:val="00FA0DDD"/>
    <w:pPr>
      <w:autoSpaceDE w:val="0"/>
      <w:autoSpaceDN w:val="0"/>
      <w:adjustRightInd w:val="0"/>
      <w:spacing w:after="0" w:line="240" w:lineRule="auto"/>
    </w:pPr>
    <w:rPr>
      <w:rFonts w:ascii="Arial" w:hAnsi="Arial" w:cs="Arial"/>
      <w:sz w:val="24"/>
      <w:szCs w:val="24"/>
    </w:rPr>
  </w:style>
  <w:style w:type="character" w:styleId="Refdenotaalpie">
    <w:name w:val="footnote reference"/>
    <w:basedOn w:val="Fuentedeprrafopredeter"/>
    <w:uiPriority w:val="99"/>
    <w:semiHidden/>
    <w:unhideWhenUsed/>
    <w:rsid w:val="00E67B88"/>
    <w:rPr>
      <w:vertAlign w:val="superscript"/>
    </w:rPr>
  </w:style>
  <w:style w:type="character" w:styleId="Mencinsinresolver">
    <w:name w:val="Unresolved Mention"/>
    <w:basedOn w:val="Fuentedeprrafopredeter"/>
    <w:uiPriority w:val="99"/>
    <w:semiHidden/>
    <w:unhideWhenUsed/>
    <w:rsid w:val="006F5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39609">
      <w:bodyDiv w:val="1"/>
      <w:marLeft w:val="0"/>
      <w:marRight w:val="0"/>
      <w:marTop w:val="0"/>
      <w:marBottom w:val="0"/>
      <w:divBdr>
        <w:top w:val="none" w:sz="0" w:space="0" w:color="auto"/>
        <w:left w:val="none" w:sz="0" w:space="0" w:color="auto"/>
        <w:bottom w:val="none" w:sz="0" w:space="0" w:color="auto"/>
        <w:right w:val="none" w:sz="0" w:space="0" w:color="auto"/>
      </w:divBdr>
    </w:div>
    <w:div w:id="173421207">
      <w:bodyDiv w:val="1"/>
      <w:marLeft w:val="0"/>
      <w:marRight w:val="0"/>
      <w:marTop w:val="0"/>
      <w:marBottom w:val="0"/>
      <w:divBdr>
        <w:top w:val="none" w:sz="0" w:space="0" w:color="auto"/>
        <w:left w:val="none" w:sz="0" w:space="0" w:color="auto"/>
        <w:bottom w:val="none" w:sz="0" w:space="0" w:color="auto"/>
        <w:right w:val="none" w:sz="0" w:space="0" w:color="auto"/>
      </w:divBdr>
    </w:div>
    <w:div w:id="278538261">
      <w:bodyDiv w:val="1"/>
      <w:marLeft w:val="0"/>
      <w:marRight w:val="0"/>
      <w:marTop w:val="0"/>
      <w:marBottom w:val="0"/>
      <w:divBdr>
        <w:top w:val="none" w:sz="0" w:space="0" w:color="auto"/>
        <w:left w:val="none" w:sz="0" w:space="0" w:color="auto"/>
        <w:bottom w:val="none" w:sz="0" w:space="0" w:color="auto"/>
        <w:right w:val="none" w:sz="0" w:space="0" w:color="auto"/>
      </w:divBdr>
    </w:div>
    <w:div w:id="321664055">
      <w:bodyDiv w:val="1"/>
      <w:marLeft w:val="0"/>
      <w:marRight w:val="0"/>
      <w:marTop w:val="0"/>
      <w:marBottom w:val="0"/>
      <w:divBdr>
        <w:top w:val="none" w:sz="0" w:space="0" w:color="auto"/>
        <w:left w:val="none" w:sz="0" w:space="0" w:color="auto"/>
        <w:bottom w:val="none" w:sz="0" w:space="0" w:color="auto"/>
        <w:right w:val="none" w:sz="0" w:space="0" w:color="auto"/>
      </w:divBdr>
    </w:div>
    <w:div w:id="335349314">
      <w:bodyDiv w:val="1"/>
      <w:marLeft w:val="0"/>
      <w:marRight w:val="0"/>
      <w:marTop w:val="0"/>
      <w:marBottom w:val="0"/>
      <w:divBdr>
        <w:top w:val="none" w:sz="0" w:space="0" w:color="auto"/>
        <w:left w:val="none" w:sz="0" w:space="0" w:color="auto"/>
        <w:bottom w:val="none" w:sz="0" w:space="0" w:color="auto"/>
        <w:right w:val="none" w:sz="0" w:space="0" w:color="auto"/>
      </w:divBdr>
    </w:div>
    <w:div w:id="761801707">
      <w:bodyDiv w:val="1"/>
      <w:marLeft w:val="0"/>
      <w:marRight w:val="0"/>
      <w:marTop w:val="0"/>
      <w:marBottom w:val="0"/>
      <w:divBdr>
        <w:top w:val="none" w:sz="0" w:space="0" w:color="auto"/>
        <w:left w:val="none" w:sz="0" w:space="0" w:color="auto"/>
        <w:bottom w:val="none" w:sz="0" w:space="0" w:color="auto"/>
        <w:right w:val="none" w:sz="0" w:space="0" w:color="auto"/>
      </w:divBdr>
    </w:div>
    <w:div w:id="775830903">
      <w:bodyDiv w:val="1"/>
      <w:marLeft w:val="0"/>
      <w:marRight w:val="0"/>
      <w:marTop w:val="0"/>
      <w:marBottom w:val="0"/>
      <w:divBdr>
        <w:top w:val="none" w:sz="0" w:space="0" w:color="auto"/>
        <w:left w:val="none" w:sz="0" w:space="0" w:color="auto"/>
        <w:bottom w:val="none" w:sz="0" w:space="0" w:color="auto"/>
        <w:right w:val="none" w:sz="0" w:space="0" w:color="auto"/>
      </w:divBdr>
    </w:div>
    <w:div w:id="1031615677">
      <w:bodyDiv w:val="1"/>
      <w:marLeft w:val="0"/>
      <w:marRight w:val="0"/>
      <w:marTop w:val="0"/>
      <w:marBottom w:val="0"/>
      <w:divBdr>
        <w:top w:val="none" w:sz="0" w:space="0" w:color="auto"/>
        <w:left w:val="none" w:sz="0" w:space="0" w:color="auto"/>
        <w:bottom w:val="none" w:sz="0" w:space="0" w:color="auto"/>
        <w:right w:val="none" w:sz="0" w:space="0" w:color="auto"/>
      </w:divBdr>
      <w:divsChild>
        <w:div w:id="1819883749">
          <w:marLeft w:val="0"/>
          <w:marRight w:val="0"/>
          <w:marTop w:val="0"/>
          <w:marBottom w:val="0"/>
          <w:divBdr>
            <w:top w:val="none" w:sz="0" w:space="0" w:color="auto"/>
            <w:left w:val="none" w:sz="0" w:space="0" w:color="auto"/>
            <w:bottom w:val="none" w:sz="0" w:space="0" w:color="auto"/>
            <w:right w:val="none" w:sz="0" w:space="0" w:color="auto"/>
          </w:divBdr>
          <w:divsChild>
            <w:div w:id="21253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81186">
      <w:bodyDiv w:val="1"/>
      <w:marLeft w:val="0"/>
      <w:marRight w:val="0"/>
      <w:marTop w:val="0"/>
      <w:marBottom w:val="0"/>
      <w:divBdr>
        <w:top w:val="none" w:sz="0" w:space="0" w:color="auto"/>
        <w:left w:val="none" w:sz="0" w:space="0" w:color="auto"/>
        <w:bottom w:val="none" w:sz="0" w:space="0" w:color="auto"/>
        <w:right w:val="none" w:sz="0" w:space="0" w:color="auto"/>
      </w:divBdr>
    </w:div>
    <w:div w:id="1091394283">
      <w:bodyDiv w:val="1"/>
      <w:marLeft w:val="0"/>
      <w:marRight w:val="0"/>
      <w:marTop w:val="0"/>
      <w:marBottom w:val="0"/>
      <w:divBdr>
        <w:top w:val="none" w:sz="0" w:space="0" w:color="auto"/>
        <w:left w:val="none" w:sz="0" w:space="0" w:color="auto"/>
        <w:bottom w:val="none" w:sz="0" w:space="0" w:color="auto"/>
        <w:right w:val="none" w:sz="0" w:space="0" w:color="auto"/>
      </w:divBdr>
      <w:divsChild>
        <w:div w:id="956831217">
          <w:marLeft w:val="0"/>
          <w:marRight w:val="0"/>
          <w:marTop w:val="0"/>
          <w:marBottom w:val="0"/>
          <w:divBdr>
            <w:top w:val="none" w:sz="0" w:space="0" w:color="auto"/>
            <w:left w:val="none" w:sz="0" w:space="0" w:color="auto"/>
            <w:bottom w:val="none" w:sz="0" w:space="0" w:color="auto"/>
            <w:right w:val="none" w:sz="0" w:space="0" w:color="auto"/>
          </w:divBdr>
        </w:div>
        <w:div w:id="1358121747">
          <w:marLeft w:val="300"/>
          <w:marRight w:val="0"/>
          <w:marTop w:val="0"/>
          <w:marBottom w:val="240"/>
          <w:divBdr>
            <w:top w:val="none" w:sz="0" w:space="0" w:color="auto"/>
            <w:left w:val="none" w:sz="0" w:space="0" w:color="auto"/>
            <w:bottom w:val="none" w:sz="0" w:space="0" w:color="auto"/>
            <w:right w:val="none" w:sz="0" w:space="0" w:color="auto"/>
          </w:divBdr>
          <w:divsChild>
            <w:div w:id="2007898830">
              <w:marLeft w:val="0"/>
              <w:marRight w:val="0"/>
              <w:marTop w:val="0"/>
              <w:marBottom w:val="0"/>
              <w:divBdr>
                <w:top w:val="none" w:sz="0" w:space="0" w:color="auto"/>
                <w:left w:val="none" w:sz="0" w:space="0" w:color="auto"/>
                <w:bottom w:val="none" w:sz="0" w:space="0" w:color="auto"/>
                <w:right w:val="none" w:sz="0" w:space="0" w:color="auto"/>
              </w:divBdr>
              <w:divsChild>
                <w:div w:id="335159174">
                  <w:marLeft w:val="0"/>
                  <w:marRight w:val="0"/>
                  <w:marTop w:val="0"/>
                  <w:marBottom w:val="0"/>
                  <w:divBdr>
                    <w:top w:val="none" w:sz="0" w:space="0" w:color="auto"/>
                    <w:left w:val="none" w:sz="0" w:space="0" w:color="auto"/>
                    <w:bottom w:val="none" w:sz="0" w:space="0" w:color="auto"/>
                    <w:right w:val="none" w:sz="0" w:space="0" w:color="auto"/>
                  </w:divBdr>
                  <w:divsChild>
                    <w:div w:id="1891066630">
                      <w:marLeft w:val="0"/>
                      <w:marRight w:val="0"/>
                      <w:marTop w:val="0"/>
                      <w:marBottom w:val="0"/>
                      <w:divBdr>
                        <w:top w:val="none" w:sz="0" w:space="0" w:color="auto"/>
                        <w:left w:val="none" w:sz="0" w:space="0" w:color="auto"/>
                        <w:bottom w:val="none" w:sz="0" w:space="0" w:color="auto"/>
                        <w:right w:val="none" w:sz="0" w:space="0" w:color="auto"/>
                      </w:divBdr>
                      <w:divsChild>
                        <w:div w:id="1314598508">
                          <w:marLeft w:val="0"/>
                          <w:marRight w:val="0"/>
                          <w:marTop w:val="0"/>
                          <w:marBottom w:val="0"/>
                          <w:divBdr>
                            <w:top w:val="none" w:sz="0" w:space="0" w:color="auto"/>
                            <w:left w:val="none" w:sz="0" w:space="0" w:color="auto"/>
                            <w:bottom w:val="none" w:sz="0" w:space="0" w:color="auto"/>
                            <w:right w:val="none" w:sz="0" w:space="0" w:color="auto"/>
                          </w:divBdr>
                          <w:divsChild>
                            <w:div w:id="496384903">
                              <w:marLeft w:val="0"/>
                              <w:marRight w:val="0"/>
                              <w:marTop w:val="0"/>
                              <w:marBottom w:val="0"/>
                              <w:divBdr>
                                <w:top w:val="none" w:sz="0" w:space="0" w:color="auto"/>
                                <w:left w:val="none" w:sz="0" w:space="0" w:color="auto"/>
                                <w:bottom w:val="none" w:sz="0" w:space="0" w:color="auto"/>
                                <w:right w:val="none" w:sz="0" w:space="0" w:color="auto"/>
                              </w:divBdr>
                              <w:divsChild>
                                <w:div w:id="25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681710">
      <w:bodyDiv w:val="1"/>
      <w:marLeft w:val="0"/>
      <w:marRight w:val="0"/>
      <w:marTop w:val="0"/>
      <w:marBottom w:val="0"/>
      <w:divBdr>
        <w:top w:val="none" w:sz="0" w:space="0" w:color="auto"/>
        <w:left w:val="none" w:sz="0" w:space="0" w:color="auto"/>
        <w:bottom w:val="none" w:sz="0" w:space="0" w:color="auto"/>
        <w:right w:val="none" w:sz="0" w:space="0" w:color="auto"/>
      </w:divBdr>
    </w:div>
    <w:div w:id="1266885017">
      <w:bodyDiv w:val="1"/>
      <w:marLeft w:val="0"/>
      <w:marRight w:val="0"/>
      <w:marTop w:val="0"/>
      <w:marBottom w:val="0"/>
      <w:divBdr>
        <w:top w:val="none" w:sz="0" w:space="0" w:color="auto"/>
        <w:left w:val="none" w:sz="0" w:space="0" w:color="auto"/>
        <w:bottom w:val="none" w:sz="0" w:space="0" w:color="auto"/>
        <w:right w:val="none" w:sz="0" w:space="0" w:color="auto"/>
      </w:divBdr>
    </w:div>
    <w:div w:id="1415011774">
      <w:bodyDiv w:val="1"/>
      <w:marLeft w:val="0"/>
      <w:marRight w:val="0"/>
      <w:marTop w:val="0"/>
      <w:marBottom w:val="0"/>
      <w:divBdr>
        <w:top w:val="none" w:sz="0" w:space="0" w:color="auto"/>
        <w:left w:val="none" w:sz="0" w:space="0" w:color="auto"/>
        <w:bottom w:val="none" w:sz="0" w:space="0" w:color="auto"/>
        <w:right w:val="none" w:sz="0" w:space="0" w:color="auto"/>
      </w:divBdr>
    </w:div>
    <w:div w:id="1517302741">
      <w:bodyDiv w:val="1"/>
      <w:marLeft w:val="0"/>
      <w:marRight w:val="0"/>
      <w:marTop w:val="0"/>
      <w:marBottom w:val="0"/>
      <w:divBdr>
        <w:top w:val="none" w:sz="0" w:space="0" w:color="auto"/>
        <w:left w:val="none" w:sz="0" w:space="0" w:color="auto"/>
        <w:bottom w:val="none" w:sz="0" w:space="0" w:color="auto"/>
        <w:right w:val="none" w:sz="0" w:space="0" w:color="auto"/>
      </w:divBdr>
    </w:div>
    <w:div w:id="1660574593">
      <w:bodyDiv w:val="1"/>
      <w:marLeft w:val="0"/>
      <w:marRight w:val="0"/>
      <w:marTop w:val="0"/>
      <w:marBottom w:val="0"/>
      <w:divBdr>
        <w:top w:val="none" w:sz="0" w:space="0" w:color="auto"/>
        <w:left w:val="none" w:sz="0" w:space="0" w:color="auto"/>
        <w:bottom w:val="none" w:sz="0" w:space="0" w:color="auto"/>
        <w:right w:val="none" w:sz="0" w:space="0" w:color="auto"/>
      </w:divBdr>
    </w:div>
    <w:div w:id="1683164478">
      <w:bodyDiv w:val="1"/>
      <w:marLeft w:val="0"/>
      <w:marRight w:val="0"/>
      <w:marTop w:val="0"/>
      <w:marBottom w:val="0"/>
      <w:divBdr>
        <w:top w:val="none" w:sz="0" w:space="0" w:color="auto"/>
        <w:left w:val="none" w:sz="0" w:space="0" w:color="auto"/>
        <w:bottom w:val="none" w:sz="0" w:space="0" w:color="auto"/>
        <w:right w:val="none" w:sz="0" w:space="0" w:color="auto"/>
      </w:divBdr>
    </w:div>
    <w:div w:id="1690326239">
      <w:bodyDiv w:val="1"/>
      <w:marLeft w:val="0"/>
      <w:marRight w:val="0"/>
      <w:marTop w:val="0"/>
      <w:marBottom w:val="0"/>
      <w:divBdr>
        <w:top w:val="none" w:sz="0" w:space="0" w:color="auto"/>
        <w:left w:val="none" w:sz="0" w:space="0" w:color="auto"/>
        <w:bottom w:val="none" w:sz="0" w:space="0" w:color="auto"/>
        <w:right w:val="none" w:sz="0" w:space="0" w:color="auto"/>
      </w:divBdr>
    </w:div>
    <w:div w:id="1696736825">
      <w:bodyDiv w:val="1"/>
      <w:marLeft w:val="0"/>
      <w:marRight w:val="0"/>
      <w:marTop w:val="0"/>
      <w:marBottom w:val="0"/>
      <w:divBdr>
        <w:top w:val="none" w:sz="0" w:space="0" w:color="auto"/>
        <w:left w:val="none" w:sz="0" w:space="0" w:color="auto"/>
        <w:bottom w:val="none" w:sz="0" w:space="0" w:color="auto"/>
        <w:right w:val="none" w:sz="0" w:space="0" w:color="auto"/>
      </w:divBdr>
    </w:div>
    <w:div w:id="1735010643">
      <w:bodyDiv w:val="1"/>
      <w:marLeft w:val="0"/>
      <w:marRight w:val="0"/>
      <w:marTop w:val="0"/>
      <w:marBottom w:val="0"/>
      <w:divBdr>
        <w:top w:val="none" w:sz="0" w:space="0" w:color="auto"/>
        <w:left w:val="none" w:sz="0" w:space="0" w:color="auto"/>
        <w:bottom w:val="none" w:sz="0" w:space="0" w:color="auto"/>
        <w:right w:val="none" w:sz="0" w:space="0" w:color="auto"/>
      </w:divBdr>
    </w:div>
    <w:div w:id="1735546838">
      <w:bodyDiv w:val="1"/>
      <w:marLeft w:val="0"/>
      <w:marRight w:val="0"/>
      <w:marTop w:val="0"/>
      <w:marBottom w:val="0"/>
      <w:divBdr>
        <w:top w:val="none" w:sz="0" w:space="0" w:color="auto"/>
        <w:left w:val="none" w:sz="0" w:space="0" w:color="auto"/>
        <w:bottom w:val="none" w:sz="0" w:space="0" w:color="auto"/>
        <w:right w:val="none" w:sz="0" w:space="0" w:color="auto"/>
      </w:divBdr>
    </w:div>
    <w:div w:id="1816486616">
      <w:bodyDiv w:val="1"/>
      <w:marLeft w:val="0"/>
      <w:marRight w:val="0"/>
      <w:marTop w:val="0"/>
      <w:marBottom w:val="0"/>
      <w:divBdr>
        <w:top w:val="none" w:sz="0" w:space="0" w:color="auto"/>
        <w:left w:val="none" w:sz="0" w:space="0" w:color="auto"/>
        <w:bottom w:val="none" w:sz="0" w:space="0" w:color="auto"/>
        <w:right w:val="none" w:sz="0" w:space="0" w:color="auto"/>
      </w:divBdr>
    </w:div>
    <w:div w:id="1960529469">
      <w:bodyDiv w:val="1"/>
      <w:marLeft w:val="0"/>
      <w:marRight w:val="0"/>
      <w:marTop w:val="0"/>
      <w:marBottom w:val="0"/>
      <w:divBdr>
        <w:top w:val="none" w:sz="0" w:space="0" w:color="auto"/>
        <w:left w:val="none" w:sz="0" w:space="0" w:color="auto"/>
        <w:bottom w:val="none" w:sz="0" w:space="0" w:color="auto"/>
        <w:right w:val="none" w:sz="0" w:space="0" w:color="auto"/>
      </w:divBdr>
    </w:div>
    <w:div w:id="1992440712">
      <w:bodyDiv w:val="1"/>
      <w:marLeft w:val="0"/>
      <w:marRight w:val="0"/>
      <w:marTop w:val="0"/>
      <w:marBottom w:val="0"/>
      <w:divBdr>
        <w:top w:val="none" w:sz="0" w:space="0" w:color="auto"/>
        <w:left w:val="none" w:sz="0" w:space="0" w:color="auto"/>
        <w:bottom w:val="none" w:sz="0" w:space="0" w:color="auto"/>
        <w:right w:val="none" w:sz="0" w:space="0" w:color="auto"/>
      </w:divBdr>
      <w:divsChild>
        <w:div w:id="556816123">
          <w:marLeft w:val="0"/>
          <w:marRight w:val="0"/>
          <w:marTop w:val="0"/>
          <w:marBottom w:val="0"/>
          <w:divBdr>
            <w:top w:val="none" w:sz="0" w:space="0" w:color="auto"/>
            <w:left w:val="none" w:sz="0" w:space="0" w:color="auto"/>
            <w:bottom w:val="none" w:sz="0" w:space="0" w:color="auto"/>
            <w:right w:val="none" w:sz="0" w:space="0" w:color="auto"/>
          </w:divBdr>
          <w:divsChild>
            <w:div w:id="1725375735">
              <w:marLeft w:val="0"/>
              <w:marRight w:val="0"/>
              <w:marTop w:val="0"/>
              <w:marBottom w:val="0"/>
              <w:divBdr>
                <w:top w:val="none" w:sz="0" w:space="0" w:color="auto"/>
                <w:left w:val="none" w:sz="0" w:space="0" w:color="auto"/>
                <w:bottom w:val="none" w:sz="0" w:space="0" w:color="auto"/>
                <w:right w:val="none" w:sz="0" w:space="0" w:color="auto"/>
              </w:divBdr>
              <w:divsChild>
                <w:div w:id="1341539716">
                  <w:marLeft w:val="0"/>
                  <w:marRight w:val="0"/>
                  <w:marTop w:val="0"/>
                  <w:marBottom w:val="0"/>
                  <w:divBdr>
                    <w:top w:val="none" w:sz="0" w:space="0" w:color="auto"/>
                    <w:left w:val="none" w:sz="0" w:space="0" w:color="auto"/>
                    <w:bottom w:val="none" w:sz="0" w:space="0" w:color="auto"/>
                    <w:right w:val="none" w:sz="0" w:space="0" w:color="auto"/>
                  </w:divBdr>
                  <w:divsChild>
                    <w:div w:id="310644028">
                      <w:marLeft w:val="0"/>
                      <w:marRight w:val="0"/>
                      <w:marTop w:val="0"/>
                      <w:marBottom w:val="0"/>
                      <w:divBdr>
                        <w:top w:val="none" w:sz="0" w:space="0" w:color="auto"/>
                        <w:left w:val="none" w:sz="0" w:space="0" w:color="auto"/>
                        <w:bottom w:val="none" w:sz="0" w:space="0" w:color="auto"/>
                        <w:right w:val="none" w:sz="0" w:space="0" w:color="auto"/>
                      </w:divBdr>
                      <w:divsChild>
                        <w:div w:id="298385779">
                          <w:marLeft w:val="0"/>
                          <w:marRight w:val="0"/>
                          <w:marTop w:val="0"/>
                          <w:marBottom w:val="0"/>
                          <w:divBdr>
                            <w:top w:val="none" w:sz="0" w:space="0" w:color="auto"/>
                            <w:left w:val="none" w:sz="0" w:space="0" w:color="auto"/>
                            <w:bottom w:val="none" w:sz="0" w:space="0" w:color="auto"/>
                            <w:right w:val="none" w:sz="0" w:space="0" w:color="auto"/>
                          </w:divBdr>
                          <w:divsChild>
                            <w:div w:id="1223443628">
                              <w:marLeft w:val="0"/>
                              <w:marRight w:val="0"/>
                              <w:marTop w:val="0"/>
                              <w:marBottom w:val="0"/>
                              <w:divBdr>
                                <w:top w:val="none" w:sz="0" w:space="0" w:color="auto"/>
                                <w:left w:val="none" w:sz="0" w:space="0" w:color="auto"/>
                                <w:bottom w:val="none" w:sz="0" w:space="0" w:color="auto"/>
                                <w:right w:val="none" w:sz="0" w:space="0" w:color="auto"/>
                              </w:divBdr>
                              <w:divsChild>
                                <w:div w:id="15743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C57ED45B36A8446A222379A73921453" ma:contentTypeVersion="2" ma:contentTypeDescription="Crear nuevo documento." ma:contentTypeScope="" ma:versionID="8e8ef8bec0ec3865cdacfa63268257a0">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51cc8e0e0aa7f7be98d7927510fdd1e" ns1:_="" ns2:_="">
    <xsd:import namespace="http://schemas.microsoft.com/sharepoint/v3"/>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2"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H7EN5MXTHQNV-429570507-2666</_dlc_DocId>
    <_dlc_DocIdUrl xmlns="ae9388c0-b1e2-40ea-b6a8-c51c7913cbd2">
      <Url>https://mng.mincultura.gov.co/ministerio/transparencia-y-acceso-a-informacion-publica/publicidad%20de%20proyectos%20de%20especificos%20de%20regulacion/_layouts/15/DocIdRedir.aspx?ID=H7EN5MXTHQNV-429570507-2666</Url>
      <Description>H7EN5MXTHQNV-429570507-2666</Description>
    </_dlc_DocIdUrl>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11E0A-CBED-4909-857B-919206F54790}"/>
</file>

<file path=customXml/itemProps2.xml><?xml version="1.0" encoding="utf-8"?>
<ds:datastoreItem xmlns:ds="http://schemas.openxmlformats.org/officeDocument/2006/customXml" ds:itemID="{DC0A3E26-26AE-4755-B294-BA9B983E7D8E}"/>
</file>

<file path=customXml/itemProps3.xml><?xml version="1.0" encoding="utf-8"?>
<ds:datastoreItem xmlns:ds="http://schemas.openxmlformats.org/officeDocument/2006/customXml" ds:itemID="{C64781B1-6947-455F-AE4A-4C08ECC98711}"/>
</file>

<file path=customXml/itemProps4.xml><?xml version="1.0" encoding="utf-8"?>
<ds:datastoreItem xmlns:ds="http://schemas.openxmlformats.org/officeDocument/2006/customXml" ds:itemID="{4061EA2D-CAE2-4B09-A141-A9020B34B623}"/>
</file>

<file path=customXml/itemProps5.xml><?xml version="1.0" encoding="utf-8"?>
<ds:datastoreItem xmlns:ds="http://schemas.openxmlformats.org/officeDocument/2006/customXml" ds:itemID="{D188B27D-3A47-4D71-8905-F43E5E7D7882}"/>
</file>

<file path=docProps/app.xml><?xml version="1.0" encoding="utf-8"?>
<Properties xmlns="http://schemas.openxmlformats.org/officeDocument/2006/extended-properties" xmlns:vt="http://schemas.openxmlformats.org/officeDocument/2006/docPropsVTypes">
  <Template>Normal</Template>
  <TotalTime>1</TotalTime>
  <Pages>16</Pages>
  <Words>8634</Words>
  <Characters>47491</Characters>
  <Application>Microsoft Office Word</Application>
  <DocSecurity>4</DocSecurity>
  <Lines>395</Lines>
  <Paragraphs>112</Paragraphs>
  <ScaleCrop>false</ScaleCrop>
  <HeadingPairs>
    <vt:vector size="2" baseType="variant">
      <vt:variant>
        <vt:lpstr>Título</vt:lpstr>
      </vt:variant>
      <vt:variant>
        <vt:i4>1</vt:i4>
      </vt:variant>
    </vt:vector>
  </HeadingPairs>
  <TitlesOfParts>
    <vt:vector size="1" baseType="lpstr">
      <vt:lpstr>Decreto administración y gestión documental electrónica: expedientes electrónicos, digitalización</vt:lpstr>
    </vt:vector>
  </TitlesOfParts>
  <Manager>Erika Lucia Rangel Palencia</Manager>
  <Company>ARchivo General de la Nación</Company>
  <LinksUpToDate>false</LinksUpToDate>
  <CharactersWithSpaces>56013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administración y gestión documental electrónica: expedientes electrónicos, digitalización</dc:title>
  <dc:subject>Decreto administración y gestión documental electrónica: expedientes electrónicos, digitalización</dc:subject>
  <dc:creator>Erika Rangel</dc:creator>
  <cp:keywords>Erika Rangel;</cp:keywords>
  <dc:description/>
  <cp:lastModifiedBy>Juan Manuel Andrade Morantes</cp:lastModifiedBy>
  <cp:revision>2</cp:revision>
  <cp:lastPrinted>2019-08-06T13:39:00Z</cp:lastPrinted>
  <dcterms:created xsi:type="dcterms:W3CDTF">2021-06-10T15:36:00Z</dcterms:created>
  <dcterms:modified xsi:type="dcterms:W3CDTF">2021-06-10T15:36:00Z</dcterms:modified>
  <cp:category>Erika Lucia Rangel Palencia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0x0101004C57ED45B36A8446A222379A73921453</vt:lpwstr>
  </property>
  <property fmtid="{D5CDD505-2E9C-101B-9397-08002B2CF9AE}" pid="3" name="_dlc_DocIdItemGuid">
    <vt:lpwstr>524560e1-3067-4daf-a094-d85d16f86ab6</vt:lpwstr>
  </property>
</Properties>
</file>