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CC" w:rsidRDefault="00A27163" w:rsidP="006B2F83">
      <w:pPr>
        <w:spacing w:after="0" w:line="240" w:lineRule="auto"/>
      </w:pPr>
      <w:r>
        <w:rPr>
          <w:rFonts w:ascii="Arial" w:hAnsi="Arial" w:cs="Arial"/>
          <w:color w:val="800000"/>
          <w:sz w:val="48"/>
          <w:szCs w:val="48"/>
          <w:lang w:eastAsia="es-ES_tradnl"/>
        </w:rPr>
        <w:t>M</w:t>
      </w:r>
      <w:r w:rsidRPr="00A80AE3">
        <w:rPr>
          <w:rFonts w:ascii="Arial" w:hAnsi="Arial" w:cs="Arial"/>
          <w:color w:val="800000"/>
          <w:sz w:val="48"/>
          <w:szCs w:val="48"/>
          <w:lang w:eastAsia="es-ES_tradnl"/>
        </w:rPr>
        <w:t>inisterio de Cultura</w:t>
      </w:r>
      <w:r w:rsidRPr="00A80AE3">
        <w:rPr>
          <w:rFonts w:ascii="Arial" w:hAnsi="Arial" w:cs="Arial"/>
        </w:rPr>
        <w:br/>
      </w:r>
      <w:r w:rsidRPr="00A80AE3">
        <w:rPr>
          <w:rFonts w:ascii="Arial" w:hAnsi="Arial" w:cs="Arial"/>
          <w:bCs/>
          <w:color w:val="800000"/>
          <w:lang w:eastAsia="es-ES_tradnl"/>
        </w:rPr>
        <w:t>______________________________________________________</w:t>
      </w:r>
      <w:r w:rsidRPr="00A80AE3">
        <w:rPr>
          <w:rFonts w:ascii="Arial" w:hAnsi="Arial" w:cs="Arial"/>
        </w:rPr>
        <w:br/>
      </w:r>
      <w:r w:rsidRPr="00A80AE3">
        <w:rPr>
          <w:rFonts w:ascii="Arial" w:hAnsi="Arial" w:cs="Arial"/>
          <w:color w:val="800000"/>
          <w:sz w:val="48"/>
          <w:szCs w:val="48"/>
          <w:lang w:eastAsia="es-ES_tradnl"/>
        </w:rPr>
        <w:t xml:space="preserve">Claqueta / toma </w:t>
      </w:r>
      <w:r>
        <w:rPr>
          <w:rFonts w:ascii="Arial" w:hAnsi="Arial" w:cs="Arial"/>
          <w:color w:val="800000"/>
          <w:sz w:val="48"/>
          <w:szCs w:val="48"/>
          <w:lang w:eastAsia="es-ES_tradnl"/>
        </w:rPr>
        <w:t>extra</w:t>
      </w:r>
      <w:r w:rsidRPr="00A80AE3">
        <w:rPr>
          <w:rFonts w:ascii="Arial" w:hAnsi="Arial" w:cs="Arial"/>
        </w:rPr>
        <w:br/>
      </w:r>
      <w:r w:rsidRPr="00A27163">
        <w:rPr>
          <w:rFonts w:ascii="Arial" w:hAnsi="Arial" w:cs="Arial"/>
          <w:bCs/>
        </w:rPr>
        <w:t xml:space="preserve">Boletín electrónico semanal para el sector cinematográfico, </w:t>
      </w:r>
      <w:r w:rsidRPr="00A27163">
        <w:rPr>
          <w:rFonts w:ascii="Arial" w:hAnsi="Arial" w:cs="Arial"/>
          <w:b/>
          <w:bCs/>
        </w:rPr>
        <w:t>2</w:t>
      </w:r>
      <w:r w:rsidR="006B2F83">
        <w:rPr>
          <w:rFonts w:ascii="Arial" w:hAnsi="Arial" w:cs="Arial"/>
          <w:b/>
          <w:bCs/>
        </w:rPr>
        <w:t>6</w:t>
      </w:r>
      <w:r w:rsidRPr="00A27163">
        <w:rPr>
          <w:rFonts w:ascii="Arial" w:hAnsi="Arial" w:cs="Arial"/>
          <w:b/>
          <w:bCs/>
        </w:rPr>
        <w:t xml:space="preserve"> de </w:t>
      </w:r>
      <w:r w:rsidR="006B2F83">
        <w:rPr>
          <w:rFonts w:ascii="Arial" w:hAnsi="Arial" w:cs="Arial"/>
          <w:b/>
          <w:bCs/>
        </w:rPr>
        <w:t>abril de 2017</w:t>
      </w:r>
      <w:r w:rsidRPr="00A27163">
        <w:rPr>
          <w:rFonts w:ascii="Arial" w:hAnsi="Arial" w:cs="Arial"/>
          <w:bCs/>
        </w:rPr>
        <w:br/>
        <w:t>Ministerio de Cultura de Colombia - Dirección de Cinematografía</w:t>
      </w:r>
      <w:r w:rsidRPr="00A27163">
        <w:rPr>
          <w:rFonts w:ascii="Arial" w:hAnsi="Arial" w:cs="Arial"/>
        </w:rPr>
        <w:br/>
      </w:r>
      <w:r w:rsidRPr="00A27163">
        <w:rPr>
          <w:rFonts w:ascii="Arial" w:hAnsi="Arial" w:cs="Arial"/>
        </w:rPr>
        <w:br/>
      </w:r>
      <w:hyperlink r:id="rId5" w:history="1">
        <w:r w:rsidRPr="00A27163">
          <w:rPr>
            <w:rStyle w:val="Hipervnculo"/>
            <w:rFonts w:ascii="Arial" w:eastAsiaTheme="majorEastAsia" w:hAnsi="Arial" w:cs="Arial"/>
          </w:rPr>
          <w:t>Síganos en twitter: @</w:t>
        </w:r>
        <w:proofErr w:type="spellStart"/>
        <w:r w:rsidRPr="00A27163">
          <w:rPr>
            <w:rStyle w:val="Hipervnculo"/>
            <w:rFonts w:ascii="Arial" w:eastAsiaTheme="majorEastAsia" w:hAnsi="Arial" w:cs="Arial"/>
          </w:rPr>
          <w:t>mejorveamonos</w:t>
        </w:r>
        <w:proofErr w:type="spellEnd"/>
        <w:r w:rsidRPr="00A27163">
          <w:rPr>
            <w:rStyle w:val="Hipervnculo"/>
            <w:rFonts w:ascii="Arial" w:eastAsiaTheme="majorEastAsia" w:hAnsi="Arial" w:cs="Arial"/>
          </w:rPr>
          <w:t xml:space="preserve"> </w:t>
        </w:r>
      </w:hyperlink>
      <w:r w:rsidRPr="00A27163">
        <w:rPr>
          <w:rFonts w:ascii="Arial" w:hAnsi="Arial" w:cs="Arial"/>
        </w:rPr>
        <w:t xml:space="preserve"> </w:t>
      </w:r>
      <w:bookmarkStart w:id="0" w:name="_GoBack"/>
      <w:bookmarkEnd w:id="0"/>
      <w:r w:rsidRPr="00A27163">
        <w:rPr>
          <w:rFonts w:ascii="Arial" w:hAnsi="Arial" w:cs="Arial"/>
          <w:color w:val="800000"/>
        </w:rPr>
        <w:br/>
      </w:r>
      <w:r w:rsidRPr="00A27163">
        <w:rPr>
          <w:rFonts w:ascii="Arial" w:hAnsi="Arial" w:cs="Arial"/>
          <w:color w:val="800000"/>
        </w:rPr>
        <w:br/>
      </w:r>
      <w:r w:rsidRPr="006B2F83">
        <w:rPr>
          <w:rFonts w:ascii="Arial" w:hAnsi="Arial" w:cs="Arial"/>
          <w:color w:val="800000"/>
        </w:rPr>
        <w:br/>
      </w:r>
      <w:r w:rsidR="006B2F83" w:rsidRPr="006B2F83">
        <w:rPr>
          <w:rFonts w:ascii="Arial" w:eastAsiaTheme="majorEastAsia" w:hAnsi="Arial" w:cs="Arial"/>
          <w:color w:val="000080"/>
          <w:sz w:val="28"/>
          <w:szCs w:val="28"/>
        </w:rPr>
        <w:t>COLOMBIA ASUME LA SECRETARÍA EJECUTIVA DE LA CONFERENCIA DE AUTORIDADES AUDIOVISUALES Y CINEMATOGRÁFICAS DE IBEROAMÉRICA</w:t>
      </w:r>
      <w:r w:rsidR="006B2F83" w:rsidRPr="00A27163">
        <w:rPr>
          <w:rFonts w:ascii="Arial" w:hAnsi="Arial" w:cs="Arial"/>
          <w:color w:val="800000"/>
        </w:rPr>
        <w:br/>
      </w:r>
      <w:r w:rsidR="006B2F83" w:rsidRPr="00A27163">
        <w:rPr>
          <w:rFonts w:ascii="Arial" w:hAnsi="Arial" w:cs="Arial"/>
          <w:color w:val="800000"/>
        </w:rPr>
        <w:br/>
      </w:r>
      <w:r w:rsidR="006B2F83" w:rsidRPr="006B2F83">
        <w:rPr>
          <w:rFonts w:ascii="Arial" w:hAnsi="Arial" w:cs="Arial"/>
        </w:rPr>
        <w:t>En la XXXI Reunión de la Conferencia de Autoridades Audiovisuales y Cinematográficas de Iberoamérica, que actualmente se realiza en Lisboa (Portugal), Colombia, representada por Adelfa Martínez, Directora de Cinematografía del Ministerio de Cultura, fue elegida para desempeñar la Secretaría Ejecutiva de este organismo por los próximos dos años.</w:t>
      </w:r>
      <w:r w:rsidR="006B2F83" w:rsidRPr="006B2F83">
        <w:rPr>
          <w:rFonts w:ascii="Arial" w:hAnsi="Arial" w:cs="Arial"/>
        </w:rPr>
        <w:br/>
      </w:r>
      <w:r w:rsidR="006B2F83" w:rsidRPr="00A27163">
        <w:rPr>
          <w:rFonts w:ascii="Arial" w:hAnsi="Arial" w:cs="Arial"/>
          <w:color w:val="800000"/>
        </w:rPr>
        <w:br/>
      </w:r>
      <w:r w:rsidR="006B2F83" w:rsidRPr="006B2F83">
        <w:rPr>
          <w:rFonts w:ascii="Arial" w:hAnsi="Arial" w:cs="Arial"/>
        </w:rPr>
        <w:t>La candidatura de Colombia se presenta en una etapa en donde el espacio audiovisual Iberoamericano se fortalece con la reciente entrada en vigencia del Protocolo de Enmienda al Convenio de Integración Cinematográfica Iberoamericana, que otorgó a la Conferencia de Autoridades Audiovisuales y Cinematográficas de Iberoamérica (CAACI), el carácter de organismo internacional y personería jurídica dándole capacidad para celebrar toda clase de actos y contratos necesarios.</w:t>
      </w:r>
      <w:r w:rsidR="006B2F83" w:rsidRPr="006B2F83">
        <w:rPr>
          <w:rFonts w:ascii="Arial" w:hAnsi="Arial" w:cs="Arial"/>
          <w:color w:val="800000"/>
        </w:rPr>
        <w:t xml:space="preserve"> </w:t>
      </w:r>
      <w:r w:rsidR="006B2F83" w:rsidRPr="00A27163">
        <w:rPr>
          <w:rFonts w:ascii="Arial" w:hAnsi="Arial" w:cs="Arial"/>
          <w:color w:val="800000"/>
        </w:rPr>
        <w:br/>
      </w:r>
      <w:r w:rsidR="006B2F83" w:rsidRPr="00A27163">
        <w:rPr>
          <w:rFonts w:ascii="Arial" w:hAnsi="Arial" w:cs="Arial"/>
          <w:color w:val="800000"/>
        </w:rPr>
        <w:br/>
      </w:r>
      <w:hyperlink r:id="rId6" w:history="1">
        <w:r w:rsidR="006B2F83" w:rsidRPr="006B2F83">
          <w:rPr>
            <w:rStyle w:val="Hipervnculo"/>
            <w:rFonts w:ascii="Arial" w:hAnsi="Arial" w:cs="Arial"/>
            <w:bCs/>
          </w:rPr>
          <w:t>Vea más</w:t>
        </w:r>
      </w:hyperlink>
      <w:r w:rsidR="006B2F83" w:rsidRPr="006B2F83">
        <w:rPr>
          <w:rFonts w:ascii="Arial" w:hAnsi="Arial" w:cs="Arial"/>
          <w:bCs/>
        </w:rPr>
        <w:br/>
      </w:r>
      <w:r w:rsidRPr="006B2F83">
        <w:rPr>
          <w:rFonts w:ascii="Arial" w:hAnsi="Arial" w:cs="Arial"/>
          <w:bCs/>
        </w:rPr>
        <w:br/>
      </w:r>
      <w:r w:rsidRPr="00A80AE3">
        <w:rPr>
          <w:rFonts w:ascii="Arial" w:hAnsi="Arial" w:cs="Arial"/>
          <w:b/>
          <w:color w:val="800000"/>
        </w:rPr>
        <w:t>______________________________________________________</w:t>
      </w:r>
      <w:r w:rsidRPr="00A80AE3">
        <w:rPr>
          <w:rFonts w:ascii="Arial" w:hAnsi="Arial" w:cs="Arial"/>
          <w:bCs/>
        </w:rPr>
        <w:br/>
      </w:r>
      <w:r w:rsidRPr="00A80AE3">
        <w:rPr>
          <w:rFonts w:ascii="Arial" w:hAnsi="Arial" w:cs="Arial"/>
        </w:rP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6B2F83" w:rsidRPr="006B2F83">
        <w:rPr>
          <w:rFonts w:ascii="Arial" w:hAnsi="Arial" w:cs="Arial"/>
          <w:color w:val="800000"/>
        </w:rPr>
        <w:t xml:space="preserve"> </w:t>
      </w:r>
      <w:r w:rsidR="006B2F83" w:rsidRPr="00A27163">
        <w:rPr>
          <w:rFonts w:ascii="Arial" w:hAnsi="Arial" w:cs="Arial"/>
          <w:color w:val="800000"/>
        </w:rPr>
        <w:br/>
      </w:r>
      <w:r w:rsidR="006B2F83" w:rsidRPr="00A27163">
        <w:rPr>
          <w:rFonts w:ascii="Arial" w:hAnsi="Arial" w:cs="Arial"/>
          <w:color w:val="800000"/>
        </w:rPr>
        <w:br/>
      </w:r>
    </w:p>
    <w:sectPr w:rsidR="003D3C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67022"/>
    <w:multiLevelType w:val="hybridMultilevel"/>
    <w:tmpl w:val="B8A4DE64"/>
    <w:lvl w:ilvl="0" w:tplc="24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B0E60FB"/>
    <w:multiLevelType w:val="hybridMultilevel"/>
    <w:tmpl w:val="7598BF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240A0001">
      <w:start w:val="1"/>
      <w:numFmt w:val="bullet"/>
      <w:lvlText w:val=""/>
      <w:lvlJc w:val="left"/>
      <w:pPr>
        <w:tabs>
          <w:tab w:val="num" w:pos="2160"/>
        </w:tabs>
        <w:ind w:left="2160" w:hanging="18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5D413DB8"/>
    <w:multiLevelType w:val="hybridMultilevel"/>
    <w:tmpl w:val="10C6C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Abril 2017$'`"/>
    <w:dataSource r:id="rId1"/>
    <w:addressFieldName w:val="correos1"/>
    <w:mailSubject w:val="Claqueta / toma extra"/>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Abril 2017$'"/>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63"/>
    <w:rsid w:val="001164BD"/>
    <w:rsid w:val="003D3CCC"/>
    <w:rsid w:val="004A07CA"/>
    <w:rsid w:val="00571D97"/>
    <w:rsid w:val="006B2F83"/>
    <w:rsid w:val="009710D7"/>
    <w:rsid w:val="00A271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522BB-0CEA-4D5B-812F-49B95797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63"/>
  </w:style>
  <w:style w:type="paragraph" w:styleId="Ttulo3">
    <w:name w:val="heading 3"/>
    <w:basedOn w:val="Normal"/>
    <w:next w:val="Normal"/>
    <w:link w:val="Ttulo3Car"/>
    <w:uiPriority w:val="9"/>
    <w:semiHidden/>
    <w:unhideWhenUsed/>
    <w:qFormat/>
    <w:rsid w:val="00A271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A2716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27163"/>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A27163"/>
    <w:rPr>
      <w:rFonts w:asciiTheme="majorHAnsi" w:eastAsiaTheme="majorEastAsia" w:hAnsiTheme="majorHAnsi" w:cstheme="majorBidi"/>
      <w:color w:val="2E74B5" w:themeColor="accent1" w:themeShade="BF"/>
    </w:rPr>
  </w:style>
  <w:style w:type="character" w:styleId="Hipervnculo">
    <w:name w:val="Hyperlink"/>
    <w:uiPriority w:val="99"/>
    <w:unhideWhenUsed/>
    <w:rsid w:val="00A27163"/>
    <w:rPr>
      <w:color w:val="0000FF"/>
      <w:u w:val="single"/>
    </w:rPr>
  </w:style>
  <w:style w:type="paragraph" w:styleId="Piedepgina">
    <w:name w:val="footer"/>
    <w:basedOn w:val="Normal"/>
    <w:link w:val="PiedepginaCar"/>
    <w:rsid w:val="00A27163"/>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A2716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A27163"/>
    <w:pPr>
      <w:spacing w:after="0" w:line="240" w:lineRule="auto"/>
      <w:ind w:left="240"/>
      <w:jc w:val="both"/>
    </w:pPr>
    <w:rPr>
      <w:rFonts w:ascii="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A27163"/>
    <w:rPr>
      <w:rFonts w:ascii="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A27163"/>
    <w:pPr>
      <w:spacing w:after="0" w:line="240" w:lineRule="auto"/>
      <w:jc w:val="both"/>
    </w:pPr>
    <w:rPr>
      <w:rFonts w:ascii="Arial" w:hAnsi="Arial" w:cs="Arial"/>
      <w:sz w:val="20"/>
      <w:szCs w:val="20"/>
      <w:lang w:eastAsia="es-ES"/>
    </w:rPr>
  </w:style>
  <w:style w:type="character" w:customStyle="1" w:styleId="Textoindependiente3Car">
    <w:name w:val="Texto independiente 3 Car"/>
    <w:basedOn w:val="Fuentedeprrafopredeter"/>
    <w:link w:val="Textoindependiente3"/>
    <w:uiPriority w:val="99"/>
    <w:semiHidden/>
    <w:rsid w:val="00A27163"/>
    <w:rPr>
      <w:rFonts w:ascii="Arial"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g.mincultura.gov.co/prensa/noticias/Paginas/Colombia-elegida-para-desempe%C3%B1ar-la-Secretar%C3%ADa-Ejecutiva-de-la-Conferencia-de-Autoridades-Audiovisuales-y-Cinematogr%25C" TargetMode="External"/><Relationship Id="rId11" Type="http://schemas.openxmlformats.org/officeDocument/2006/relationships/customXml" Target="../customXml/item3.xml"/><Relationship Id="rId5" Type="http://schemas.openxmlformats.org/officeDocument/2006/relationships/hyperlink" Target="https://twitter.com/MejorVeamono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H7EN5MXTHQNV-1299-239</_dlc_DocId>
    <_dlc_DocIdUrl xmlns="ae9388c0-b1e2-40ea-b6a8-c51c7913cbd2">
      <Url>https://mng.mincultura.gov.co/areas/cinematografia/_layouts/15/DocIdRedir.aspx?ID=H7EN5MXTHQNV-1299-239</Url>
      <Description>H7EN5MXTHQNV-1299-239</Description>
    </_dlc_DocIdUrl>
  </documentManagement>
</p:properties>
</file>

<file path=customXml/itemProps1.xml><?xml version="1.0" encoding="utf-8"?>
<ds:datastoreItem xmlns:ds="http://schemas.openxmlformats.org/officeDocument/2006/customXml" ds:itemID="{7BA80B7E-C328-4480-AC53-ED7EEA023B7F}"/>
</file>

<file path=customXml/itemProps2.xml><?xml version="1.0" encoding="utf-8"?>
<ds:datastoreItem xmlns:ds="http://schemas.openxmlformats.org/officeDocument/2006/customXml" ds:itemID="{FF1700A2-D9DB-4C6B-B58B-2348B81DE093}"/>
</file>

<file path=customXml/itemProps3.xml><?xml version="1.0" encoding="utf-8"?>
<ds:datastoreItem xmlns:ds="http://schemas.openxmlformats.org/officeDocument/2006/customXml" ds:itemID="{849B51D1-2C3C-4808-B899-2CA572DB561D}"/>
</file>

<file path=customXml/itemProps4.xml><?xml version="1.0" encoding="utf-8"?>
<ds:datastoreItem xmlns:ds="http://schemas.openxmlformats.org/officeDocument/2006/customXml" ds:itemID="{2BD4BAFF-5887-4FA3-AA36-5EFC3D675FE4}"/>
</file>

<file path=docProps/app.xml><?xml version="1.0" encoding="utf-8"?>
<Properties xmlns="http://schemas.openxmlformats.org/officeDocument/2006/extended-properties" xmlns:vt="http://schemas.openxmlformats.org/officeDocument/2006/docPropsVTypes">
  <Template>Normal</Template>
  <TotalTime>150</TotalTime>
  <Pages>1</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4</cp:revision>
  <dcterms:created xsi:type="dcterms:W3CDTF">2016-02-24T13:29:00Z</dcterms:created>
  <dcterms:modified xsi:type="dcterms:W3CDTF">2017-04-26T19:56:00Z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c9de2c2b-1dde-466b-867c-28158983043c</vt:lpwstr>
  </property>
</Properties>
</file>