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AD" w:rsidRDefault="003D09BC" w:rsidP="000E7CAD">
      <w:pPr>
        <w:rPr>
          <w:rFonts w:ascii="Arial" w:hAnsi="Arial" w:cs="Arial"/>
          <w:color w:val="800000"/>
          <w:sz w:val="48"/>
          <w:szCs w:val="48"/>
        </w:rPr>
      </w:pPr>
      <w:r w:rsidRPr="000E7CAD">
        <w:rPr>
          <w:rFonts w:ascii="Arial" w:hAnsi="Arial" w:cs="Arial"/>
          <w:color w:val="800000"/>
          <w:sz w:val="48"/>
          <w:szCs w:val="48"/>
        </w:rPr>
        <w:t>Ministerio de Cultura</w:t>
      </w:r>
    </w:p>
    <w:p w:rsidR="000E7CAD" w:rsidRDefault="00CE1A5D" w:rsidP="000E7CAD">
      <w:pPr>
        <w:rPr>
          <w:rFonts w:ascii="Arial" w:hAnsi="Arial" w:cs="Arial"/>
          <w:sz w:val="20"/>
          <w:szCs w:val="20"/>
        </w:rPr>
      </w:pPr>
      <w:r w:rsidRPr="000E7CAD">
        <w:rPr>
          <w:rFonts w:ascii="Arial" w:hAnsi="Arial" w:cs="Arial"/>
          <w:color w:val="800000"/>
        </w:rPr>
        <w:t>________________________________________________________</w:t>
      </w:r>
    </w:p>
    <w:p w:rsidR="000E7CAD" w:rsidRDefault="003D09BC" w:rsidP="000E7CAD">
      <w:pPr>
        <w:rPr>
          <w:rFonts w:ascii="Arial" w:hAnsi="Arial" w:cs="Arial"/>
          <w:color w:val="800000"/>
          <w:sz w:val="48"/>
          <w:szCs w:val="48"/>
        </w:rPr>
      </w:pPr>
      <w:r w:rsidRPr="000E7CAD">
        <w:rPr>
          <w:rFonts w:ascii="Arial" w:hAnsi="Arial" w:cs="Arial"/>
          <w:color w:val="800000"/>
          <w:sz w:val="48"/>
          <w:szCs w:val="48"/>
        </w:rPr>
        <w:t xml:space="preserve">Claqueta / toma </w:t>
      </w:r>
      <w:r w:rsidR="008C283B" w:rsidRPr="000E7CAD">
        <w:rPr>
          <w:rFonts w:ascii="Arial" w:hAnsi="Arial" w:cs="Arial"/>
          <w:color w:val="800000"/>
          <w:sz w:val="48"/>
          <w:szCs w:val="48"/>
        </w:rPr>
        <w:t>8</w:t>
      </w:r>
      <w:r w:rsidR="005D4D6A" w:rsidRPr="000E7CAD">
        <w:rPr>
          <w:rFonts w:ascii="Arial" w:hAnsi="Arial" w:cs="Arial"/>
          <w:color w:val="800000"/>
          <w:sz w:val="48"/>
          <w:szCs w:val="48"/>
        </w:rPr>
        <w:t>1</w:t>
      </w:r>
      <w:r w:rsidR="007F0F82" w:rsidRPr="000E7CAD">
        <w:rPr>
          <w:rFonts w:ascii="Arial" w:hAnsi="Arial" w:cs="Arial"/>
          <w:color w:val="800000"/>
          <w:sz w:val="48"/>
          <w:szCs w:val="48"/>
        </w:rPr>
        <w:t>4</w:t>
      </w:r>
    </w:p>
    <w:p w:rsidR="000E7CAD" w:rsidRDefault="003D09BC" w:rsidP="000E7CAD">
      <w:pPr>
        <w:rPr>
          <w:rFonts w:ascii="Arial" w:hAnsi="Arial" w:cs="Arial"/>
        </w:rPr>
      </w:pPr>
      <w:r w:rsidRPr="000E7CAD">
        <w:rPr>
          <w:rFonts w:ascii="Arial" w:hAnsi="Arial" w:cs="Arial"/>
        </w:rPr>
        <w:t xml:space="preserve">Boletín electrónico semanal para el sector cinematográfico, </w:t>
      </w:r>
      <w:r w:rsidR="007F0F82" w:rsidRPr="000E7CAD">
        <w:rPr>
          <w:rFonts w:ascii="Arial" w:hAnsi="Arial" w:cs="Arial"/>
          <w:b/>
        </w:rPr>
        <w:t>9</w:t>
      </w:r>
      <w:r w:rsidR="00CE1A5D" w:rsidRPr="000E7CAD">
        <w:rPr>
          <w:rFonts w:ascii="Arial" w:hAnsi="Arial" w:cs="Arial"/>
          <w:b/>
          <w:bCs/>
        </w:rPr>
        <w:t xml:space="preserve"> </w:t>
      </w:r>
      <w:r w:rsidRPr="000E7CAD">
        <w:rPr>
          <w:rFonts w:ascii="Arial" w:hAnsi="Arial" w:cs="Arial"/>
          <w:b/>
          <w:bCs/>
        </w:rPr>
        <w:t xml:space="preserve">de </w:t>
      </w:r>
      <w:r w:rsidR="00735041" w:rsidRPr="000E7CAD">
        <w:rPr>
          <w:rFonts w:ascii="Arial" w:hAnsi="Arial" w:cs="Arial"/>
          <w:b/>
          <w:bCs/>
        </w:rPr>
        <w:t>marz</w:t>
      </w:r>
      <w:r w:rsidR="00B80667" w:rsidRPr="000E7CAD">
        <w:rPr>
          <w:rFonts w:ascii="Arial" w:hAnsi="Arial" w:cs="Arial"/>
          <w:b/>
          <w:bCs/>
        </w:rPr>
        <w:t>o</w:t>
      </w:r>
      <w:r w:rsidR="00286180" w:rsidRPr="000E7CAD">
        <w:rPr>
          <w:rFonts w:ascii="Arial" w:hAnsi="Arial" w:cs="Arial"/>
          <w:b/>
          <w:bCs/>
        </w:rPr>
        <w:t xml:space="preserve"> de</w:t>
      </w:r>
      <w:r w:rsidR="00B544EB" w:rsidRPr="000E7CAD">
        <w:rPr>
          <w:rFonts w:ascii="Arial" w:hAnsi="Arial" w:cs="Arial"/>
          <w:b/>
          <w:bCs/>
        </w:rPr>
        <w:t xml:space="preserve"> </w:t>
      </w:r>
      <w:r w:rsidRPr="000E7CAD">
        <w:rPr>
          <w:rFonts w:ascii="Arial" w:hAnsi="Arial" w:cs="Arial"/>
          <w:b/>
          <w:bCs/>
        </w:rPr>
        <w:t>201</w:t>
      </w:r>
      <w:r w:rsidR="001879F2" w:rsidRPr="000E7CAD">
        <w:rPr>
          <w:rFonts w:ascii="Arial" w:hAnsi="Arial" w:cs="Arial"/>
          <w:b/>
          <w:bCs/>
        </w:rPr>
        <w:t>8</w:t>
      </w:r>
    </w:p>
    <w:p w:rsidR="006F2DD9" w:rsidRPr="000E7CAD" w:rsidRDefault="003D09BC" w:rsidP="000E7CAD">
      <w:pPr>
        <w:rPr>
          <w:rFonts w:ascii="Arial" w:hAnsi="Arial" w:cs="Arial"/>
        </w:rPr>
      </w:pPr>
      <w:r w:rsidRPr="000E7CAD">
        <w:rPr>
          <w:rFonts w:ascii="Arial" w:hAnsi="Arial" w:cs="Arial"/>
        </w:rPr>
        <w:t>Ministerio de Cultura de Colombia - Dirección de Cinematografía</w:t>
      </w:r>
    </w:p>
    <w:p w:rsidR="006F2DD9" w:rsidRPr="000E7CAD" w:rsidRDefault="006F2DD9" w:rsidP="000E7CAD">
      <w:pPr>
        <w:rPr>
          <w:rFonts w:ascii="Arial" w:hAnsi="Arial" w:cs="Arial"/>
        </w:rPr>
      </w:pPr>
    </w:p>
    <w:p w:rsidR="006F2DD9" w:rsidRDefault="00F31AC5" w:rsidP="000E7CAD">
      <w:pPr>
        <w:rPr>
          <w:rFonts w:ascii="Arial" w:hAnsi="Arial" w:cs="Arial"/>
        </w:rPr>
      </w:pPr>
      <w:r w:rsidRPr="000E7CAD">
        <w:rPr>
          <w:rFonts w:ascii="Arial" w:hAnsi="Arial" w:cs="Arial"/>
          <w:b/>
        </w:rPr>
        <w:t xml:space="preserve">Si desea comunicarse con el Boletín Claqueta escriba a </w:t>
      </w:r>
      <w:hyperlink r:id="rId8" w:history="1">
        <w:r w:rsidR="000E7CAD" w:rsidRPr="002C46DB">
          <w:rPr>
            <w:rStyle w:val="Hipervnculo"/>
            <w:rFonts w:ascii="Arial" w:hAnsi="Arial" w:cs="Arial"/>
            <w:b/>
          </w:rPr>
          <w:t>cine@mincultura.gov.co</w:t>
        </w:r>
      </w:hyperlink>
    </w:p>
    <w:p w:rsidR="000E7CAD" w:rsidRPr="000E7CAD" w:rsidRDefault="000E7CAD" w:rsidP="000E7CAD">
      <w:pPr>
        <w:rPr>
          <w:rFonts w:ascii="Arial" w:hAnsi="Arial" w:cs="Arial"/>
        </w:rPr>
      </w:pPr>
    </w:p>
    <w:p w:rsidR="006F2DD9" w:rsidRPr="000E7CAD" w:rsidRDefault="0021149D" w:rsidP="000E7CAD">
      <w:pPr>
        <w:rPr>
          <w:rFonts w:ascii="Arial" w:hAnsi="Arial" w:cs="Arial"/>
        </w:rPr>
      </w:pPr>
      <w:hyperlink r:id="rId9" w:history="1"/>
      <w:hyperlink r:id="rId10" w:tgtFrame="_blank" w:history="1">
        <w:r w:rsidR="00B30823" w:rsidRPr="000E7CAD">
          <w:rPr>
            <w:rStyle w:val="Hipervnculo"/>
            <w:rFonts w:ascii="Arial" w:hAnsi="Arial" w:cs="Arial"/>
            <w:color w:val="auto"/>
            <w:shd w:val="clear" w:color="auto" w:fill="FFFFFF"/>
            <w:lang w:val="es-ES"/>
          </w:rPr>
          <w:t>Síganos en twitter: @elcinequesomos</w:t>
        </w:r>
      </w:hyperlink>
    </w:p>
    <w:p w:rsidR="006F2DD9" w:rsidRPr="000E7CAD" w:rsidRDefault="006F2DD9" w:rsidP="000E7CAD">
      <w:pPr>
        <w:rPr>
          <w:rFonts w:ascii="Arial" w:hAnsi="Arial" w:cs="Arial"/>
        </w:rPr>
      </w:pPr>
    </w:p>
    <w:p w:rsidR="006F2DD9" w:rsidRPr="000E7CAD" w:rsidRDefault="00C72B7A" w:rsidP="000E7CAD">
      <w:pPr>
        <w:rPr>
          <w:rFonts w:ascii="Arial" w:hAnsi="Arial" w:cs="Arial"/>
          <w:sz w:val="20"/>
          <w:szCs w:val="20"/>
        </w:rPr>
      </w:pPr>
      <w:r w:rsidRPr="000E7CAD">
        <w:rPr>
          <w:rFonts w:ascii="Arial" w:hAnsi="Arial" w:cs="Arial"/>
          <w:color w:val="800000"/>
        </w:rPr>
        <w:t>________________________________________________________</w:t>
      </w:r>
    </w:p>
    <w:p w:rsidR="006F2DD9" w:rsidRPr="000E7CAD" w:rsidRDefault="00C72B7A" w:rsidP="000E7CAD">
      <w:pPr>
        <w:rPr>
          <w:rFonts w:ascii="Arial" w:hAnsi="Arial" w:cs="Arial"/>
          <w:color w:val="800000"/>
        </w:rPr>
      </w:pPr>
      <w:r w:rsidRPr="000E7CAD">
        <w:rPr>
          <w:rFonts w:ascii="Arial" w:hAnsi="Arial" w:cs="Arial"/>
          <w:color w:val="800000"/>
          <w:sz w:val="48"/>
          <w:szCs w:val="48"/>
        </w:rPr>
        <w:t>En acción</w:t>
      </w:r>
    </w:p>
    <w:p w:rsidR="007F0F82" w:rsidRPr="000E7CAD" w:rsidRDefault="007F0F82" w:rsidP="000E7CAD">
      <w:pPr>
        <w:rPr>
          <w:rFonts w:ascii="Arial" w:eastAsia="Times New Roman" w:hAnsi="Arial" w:cs="Arial"/>
          <w:b/>
          <w:color w:val="000080"/>
          <w:sz w:val="28"/>
          <w:szCs w:val="28"/>
        </w:rPr>
      </w:pPr>
      <w:r w:rsidRPr="000E7CAD">
        <w:rPr>
          <w:rFonts w:ascii="Arial" w:eastAsia="Times New Roman" w:hAnsi="Arial" w:cs="Arial"/>
          <w:b/>
          <w:color w:val="000080"/>
          <w:sz w:val="28"/>
          <w:szCs w:val="28"/>
        </w:rPr>
        <w:t>MATAR A JESÚS</w:t>
      </w:r>
    </w:p>
    <w:p w:rsidR="007F0F82" w:rsidRPr="000E7CAD" w:rsidRDefault="007F0F82" w:rsidP="000E7CAD">
      <w:pPr>
        <w:rPr>
          <w:rFonts w:ascii="Arial" w:hAnsi="Arial" w:cs="Arial"/>
          <w:color w:val="000000" w:themeColor="text1"/>
        </w:rPr>
      </w:pPr>
      <w:r w:rsidRPr="000E7CAD">
        <w:rPr>
          <w:rFonts w:ascii="Arial" w:hAnsi="Arial" w:cs="Arial"/>
          <w:color w:val="000000" w:themeColor="text1"/>
        </w:rPr>
        <w:t xml:space="preserve">Ayer, 8 de marzo,  se estrenó en salas de cine del país el segundo largometraje de </w:t>
      </w:r>
      <w:bookmarkStart w:id="0" w:name="OLE_LINK1"/>
      <w:r w:rsidRPr="000E7CAD">
        <w:rPr>
          <w:rFonts w:ascii="Arial" w:hAnsi="Arial" w:cs="Arial"/>
          <w:color w:val="000000" w:themeColor="text1"/>
        </w:rPr>
        <w:t xml:space="preserve">Laura Mora, </w:t>
      </w:r>
      <w:r w:rsidRPr="000E7CAD">
        <w:rPr>
          <w:rFonts w:ascii="Arial" w:hAnsi="Arial" w:cs="Arial"/>
          <w:b/>
          <w:color w:val="000000" w:themeColor="text1"/>
        </w:rPr>
        <w:t>Matar a Jesús</w:t>
      </w:r>
      <w:bookmarkEnd w:id="0"/>
      <w:r w:rsidRPr="000E7CAD">
        <w:rPr>
          <w:rFonts w:ascii="Arial" w:hAnsi="Arial" w:cs="Arial"/>
          <w:color w:val="000000" w:themeColor="text1"/>
        </w:rPr>
        <w:t xml:space="preserve">, una coproducción entre Colombia y Argentina. </w:t>
      </w:r>
    </w:p>
    <w:p w:rsidR="007F0F82" w:rsidRPr="000E7CAD" w:rsidRDefault="007F0F82" w:rsidP="000E7CAD">
      <w:pPr>
        <w:rPr>
          <w:rFonts w:ascii="Arial" w:hAnsi="Arial" w:cs="Arial"/>
          <w:color w:val="000000" w:themeColor="text1"/>
        </w:rPr>
      </w:pPr>
      <w:r w:rsidRPr="000E7CAD">
        <w:rPr>
          <w:rFonts w:ascii="Arial" w:hAnsi="Arial" w:cs="Arial"/>
          <w:color w:val="000000" w:themeColor="text1"/>
        </w:rPr>
        <w:t xml:space="preserve">La película, que tuvo su estreno mundial en el Festival de Cine de Toronto, tiene como protagonista a Paula, una joven estudiante, quien un par de meses después del asesinato de su padre cruza accidentalmente su camino con el sicario. Ante la inoperancia de la justica para resolver el caso decide seguirlo, y el encuentro entre víctima y victimario revela cuánto se necesita para matar. Cuando ella descubre al ser humano detrás del asesino, que termina siendo un reflejo de sí misma, se enfrenta a definir los límites de su propia humanidad. </w:t>
      </w:r>
    </w:p>
    <w:p w:rsidR="007F0F82" w:rsidRPr="000E7CAD" w:rsidRDefault="007F0F82" w:rsidP="000E7CAD">
      <w:pPr>
        <w:rPr>
          <w:rFonts w:ascii="Arial" w:hAnsi="Arial" w:cs="Arial"/>
          <w:color w:val="000000" w:themeColor="text1"/>
        </w:rPr>
      </w:pPr>
      <w:r w:rsidRPr="000E7CAD">
        <w:rPr>
          <w:rFonts w:ascii="Arial" w:hAnsi="Arial" w:cs="Arial"/>
          <w:color w:val="000000" w:themeColor="text1"/>
        </w:rPr>
        <w:t xml:space="preserve">Como proyecto </w:t>
      </w:r>
      <w:r w:rsidRPr="000E7CAD">
        <w:rPr>
          <w:rFonts w:ascii="Arial" w:hAnsi="Arial" w:cs="Arial"/>
          <w:b/>
          <w:color w:val="000000" w:themeColor="text1"/>
        </w:rPr>
        <w:t>Matar a Jesús</w:t>
      </w:r>
      <w:r w:rsidRPr="000E7CAD">
        <w:rPr>
          <w:rFonts w:ascii="Arial" w:hAnsi="Arial" w:cs="Arial"/>
          <w:color w:val="000000" w:themeColor="text1"/>
        </w:rPr>
        <w:t xml:space="preserve"> recibió un estímulo del Fondo para el Desarrollo Cinematográfico -FDC- en la categoría de Escritura de </w:t>
      </w:r>
      <w:r w:rsidR="0091607D" w:rsidRPr="000E7CAD">
        <w:rPr>
          <w:rFonts w:ascii="Arial" w:hAnsi="Arial" w:cs="Arial"/>
          <w:color w:val="000000" w:themeColor="text1"/>
        </w:rPr>
        <w:t>g</w:t>
      </w:r>
      <w:r w:rsidRPr="000E7CAD">
        <w:rPr>
          <w:rFonts w:ascii="Arial" w:hAnsi="Arial" w:cs="Arial"/>
          <w:color w:val="000000" w:themeColor="text1"/>
        </w:rPr>
        <w:t xml:space="preserve">uion, fue seleccionada en la Incubadora de Proyectos del Festival de Cine de Guanajuato, del Festival de Cine de Huelva y en el Mercado de Co-producción del Festival de Cine de Berlín. En el último año ha sido premiada en varios certámenes cinematográficos internacionales </w:t>
      </w:r>
    </w:p>
    <w:p w:rsidR="007F0F82" w:rsidRPr="000E7CAD" w:rsidRDefault="0021149D" w:rsidP="000E7CAD">
      <w:pPr>
        <w:rPr>
          <w:rFonts w:ascii="Arial" w:hAnsi="Arial" w:cs="Arial"/>
          <w:color w:val="000000" w:themeColor="text1"/>
        </w:rPr>
      </w:pPr>
      <w:hyperlink r:id="rId11" w:history="1">
        <w:r w:rsidR="007F0F82" w:rsidRPr="000E7CAD">
          <w:rPr>
            <w:rStyle w:val="Hipervnculo"/>
            <w:rFonts w:ascii="Arial" w:hAnsi="Arial" w:cs="Arial"/>
          </w:rPr>
          <w:t>Vea más</w:t>
        </w:r>
      </w:hyperlink>
      <w:r w:rsidR="007F0F82" w:rsidRPr="000E7CAD">
        <w:rPr>
          <w:rFonts w:ascii="Arial" w:hAnsi="Arial" w:cs="Arial"/>
          <w:color w:val="000000" w:themeColor="text1"/>
        </w:rPr>
        <w:t xml:space="preserve"> </w:t>
      </w:r>
    </w:p>
    <w:p w:rsidR="007F0F82" w:rsidRPr="000E7CAD" w:rsidRDefault="007F0F82" w:rsidP="000E7CAD">
      <w:pPr>
        <w:rPr>
          <w:rFonts w:ascii="Arial" w:hAnsi="Arial" w:cs="Arial"/>
          <w:color w:val="800000"/>
        </w:rPr>
      </w:pPr>
    </w:p>
    <w:p w:rsidR="007F0F82" w:rsidRPr="000E7CAD" w:rsidRDefault="007F0F82" w:rsidP="000E7CAD">
      <w:pPr>
        <w:rPr>
          <w:rFonts w:ascii="Arial" w:hAnsi="Arial" w:cs="Arial"/>
          <w:color w:val="800000"/>
        </w:rPr>
      </w:pPr>
    </w:p>
    <w:p w:rsidR="007F0F82" w:rsidRPr="000E7CAD" w:rsidRDefault="007F0F82" w:rsidP="000E7CAD">
      <w:pPr>
        <w:rPr>
          <w:rFonts w:ascii="Arial" w:hAnsi="Arial" w:cs="Arial"/>
          <w:bCs/>
          <w:color w:val="000080"/>
          <w:sz w:val="28"/>
          <w:szCs w:val="28"/>
        </w:rPr>
      </w:pPr>
      <w:r w:rsidRPr="000E7CAD">
        <w:rPr>
          <w:rFonts w:ascii="Arial" w:hAnsi="Arial" w:cs="Arial"/>
          <w:bCs/>
          <w:color w:val="000080"/>
          <w:sz w:val="28"/>
          <w:szCs w:val="28"/>
        </w:rPr>
        <w:t>LA PRÓXIM</w:t>
      </w:r>
      <w:r w:rsidR="0091607D" w:rsidRPr="000E7CAD">
        <w:rPr>
          <w:rFonts w:ascii="Arial" w:hAnsi="Arial" w:cs="Arial"/>
          <w:bCs/>
          <w:color w:val="000080"/>
          <w:sz w:val="28"/>
          <w:szCs w:val="28"/>
        </w:rPr>
        <w:t>A</w:t>
      </w:r>
      <w:r w:rsidRPr="000E7CAD">
        <w:rPr>
          <w:rFonts w:ascii="Arial" w:hAnsi="Arial" w:cs="Arial"/>
          <w:bCs/>
          <w:color w:val="000080"/>
          <w:sz w:val="28"/>
          <w:szCs w:val="28"/>
        </w:rPr>
        <w:t xml:space="preserve"> SEMANA CIERRAN CONVOCATORIAS BAM </w:t>
      </w:r>
    </w:p>
    <w:p w:rsidR="007F0F82" w:rsidRPr="000E7CAD" w:rsidRDefault="007F0F82" w:rsidP="000E7CAD">
      <w:pPr>
        <w:rPr>
          <w:rFonts w:ascii="Arial" w:hAnsi="Arial" w:cs="Arial"/>
          <w:color w:val="333333"/>
        </w:rPr>
      </w:pPr>
      <w:r w:rsidRPr="000E7CAD">
        <w:rPr>
          <w:rFonts w:ascii="Arial" w:hAnsi="Arial" w:cs="Arial"/>
        </w:rPr>
        <w:t>EL Bogotá Audiovisual Market – BAM 2018, una plataforma comercial de la industria audiovisual en Colombia, anuncia que el cierre de las convocatorias en las diferentes secciones del evento será el 15 de marzo, entre estas la de</w:t>
      </w:r>
      <w:r w:rsidRPr="000E7CAD">
        <w:rPr>
          <w:rFonts w:ascii="Arial" w:eastAsia="Times New Roman" w:hAnsi="Arial" w:cs="Arial"/>
          <w:color w:val="333333"/>
          <w:spacing w:val="-11"/>
        </w:rPr>
        <w:t>l</w:t>
      </w:r>
      <w:r w:rsidRPr="000E7CAD">
        <w:rPr>
          <w:rFonts w:ascii="Arial" w:eastAsia="Times New Roman" w:hAnsi="Arial" w:cs="Arial"/>
          <w:i/>
          <w:color w:val="333333"/>
          <w:spacing w:val="-11"/>
        </w:rPr>
        <w:t xml:space="preserve"> </w:t>
      </w:r>
      <w:r w:rsidRPr="000E7CAD">
        <w:rPr>
          <w:rFonts w:ascii="Arial" w:eastAsia="Times New Roman" w:hAnsi="Arial" w:cs="Arial"/>
          <w:color w:val="333333"/>
          <w:spacing w:val="-11"/>
        </w:rPr>
        <w:t>VII Taller de Festivales de Cine,</w:t>
      </w:r>
      <w:r w:rsidRPr="000E7CAD">
        <w:rPr>
          <w:rFonts w:ascii="Arial" w:hAnsi="Arial" w:cs="Arial"/>
          <w:color w:val="333333"/>
        </w:rPr>
        <w:t xml:space="preserve"> evento que organiza el Ministerio de Cultura con el apoyo de Proimágenes Colombia y la Cámara de Comercio de Bogotá, que se realizará en el marco del certamen </w:t>
      </w:r>
      <w:r w:rsidRPr="000E7CAD">
        <w:rPr>
          <w:rStyle w:val="nfasis"/>
          <w:rFonts w:ascii="Arial" w:hAnsi="Arial" w:cs="Arial"/>
          <w:i w:val="0"/>
          <w:color w:val="333333"/>
        </w:rPr>
        <w:t xml:space="preserve">del 9 al 13 de julio. </w:t>
      </w:r>
      <w:r w:rsidRPr="000E7CAD">
        <w:rPr>
          <w:rFonts w:ascii="Arial" w:hAnsi="Arial" w:cs="Arial"/>
          <w:color w:val="333333"/>
        </w:rPr>
        <w:t>La invitación se dirige a festivales o muestras de cine de Colombia y Latinoamérica que cuenten con personería jurídica, que para el 2018 vayan a realizar su tercera edición o tengan más de tres versiones.</w:t>
      </w:r>
    </w:p>
    <w:p w:rsidR="007F0F82" w:rsidRPr="000E7CAD" w:rsidRDefault="007F0F82" w:rsidP="000E7CAD">
      <w:pPr>
        <w:rPr>
          <w:rFonts w:ascii="Arial" w:hAnsi="Arial" w:cs="Arial"/>
        </w:rPr>
      </w:pPr>
      <w:r w:rsidRPr="000E7CAD">
        <w:rPr>
          <w:rFonts w:ascii="Arial" w:hAnsi="Arial" w:cs="Arial"/>
        </w:rPr>
        <w:t xml:space="preserve">El 15 de marzo también será el cierre de: BAM Projects, apoya coproducciones y proyectos colombianos en avanzada etapa de desarrollo; Work in Progress, para películas en postproducción;  Ready to Go, películas terminadas sin estrenar; la Videoteca, que convoca a lo más reciente de la producción audiovisual nacional: largometrajes, cortometrajes, series emitidas en canales de televisión y series web que estén disponibles en línea; Stories, dirigida a guionistas que hayan sido preseleccionados en la modalidad de Escritura de guion de ficción de la Convocatoria FDC 2015 o 2016; </w:t>
      </w:r>
      <w:r w:rsidR="0091607D" w:rsidRPr="000E7CAD">
        <w:rPr>
          <w:rFonts w:ascii="Arial" w:hAnsi="Arial" w:cs="Arial"/>
        </w:rPr>
        <w:t xml:space="preserve">y </w:t>
      </w:r>
      <w:r w:rsidRPr="000E7CAD">
        <w:rPr>
          <w:rFonts w:ascii="Arial" w:hAnsi="Arial" w:cs="Arial"/>
        </w:rPr>
        <w:t xml:space="preserve">Bammers, que </w:t>
      </w:r>
      <w:r w:rsidRPr="000E7CAD">
        <w:rPr>
          <w:rFonts w:ascii="Arial" w:hAnsi="Arial" w:cs="Arial"/>
        </w:rPr>
        <w:lastRenderedPageBreak/>
        <w:t>invita a nuevos talentos de la industria audiovisual que tengan un proyecto audiovisual en desarrollo.</w:t>
      </w:r>
    </w:p>
    <w:p w:rsidR="007F0F82" w:rsidRPr="000E7CAD" w:rsidRDefault="0021149D" w:rsidP="000E7CAD">
      <w:pPr>
        <w:rPr>
          <w:rFonts w:ascii="Arial" w:hAnsi="Arial" w:cs="Arial"/>
        </w:rPr>
      </w:pPr>
      <w:hyperlink r:id="rId12" w:history="1">
        <w:r w:rsidR="007F0F82" w:rsidRPr="000E7CAD">
          <w:rPr>
            <w:rStyle w:val="Hipervnculo"/>
            <w:rFonts w:ascii="Arial" w:hAnsi="Arial" w:cs="Arial"/>
          </w:rPr>
          <w:t>Vea más</w:t>
        </w:r>
      </w:hyperlink>
    </w:p>
    <w:p w:rsidR="007F0F82" w:rsidRPr="000E7CAD" w:rsidRDefault="007F0F82" w:rsidP="000E7CAD">
      <w:pPr>
        <w:rPr>
          <w:rFonts w:ascii="Arial" w:hAnsi="Arial" w:cs="Arial"/>
          <w:color w:val="800000"/>
        </w:rPr>
      </w:pPr>
    </w:p>
    <w:p w:rsidR="007F0F82" w:rsidRPr="000E7CAD" w:rsidRDefault="007F0F82" w:rsidP="000E7CAD">
      <w:pPr>
        <w:rPr>
          <w:rFonts w:ascii="Arial" w:hAnsi="Arial" w:cs="Arial"/>
          <w:color w:val="800000"/>
        </w:rPr>
      </w:pPr>
    </w:p>
    <w:p w:rsidR="00F94C87" w:rsidRDefault="00F94C87" w:rsidP="00F94C87">
      <w:pPr>
        <w:rPr>
          <w:rFonts w:ascii="Arial" w:hAnsi="Arial" w:cs="Arial"/>
          <w:color w:val="000080"/>
          <w:sz w:val="28"/>
          <w:szCs w:val="28"/>
        </w:rPr>
      </w:pPr>
      <w:r>
        <w:rPr>
          <w:rFonts w:ascii="Arial" w:hAnsi="Arial" w:cs="Arial"/>
          <w:color w:val="000080"/>
          <w:sz w:val="28"/>
          <w:szCs w:val="28"/>
        </w:rPr>
        <w:t>GANADORES ENCUENTRO INTERNACIONAL DE PRODUCTORES</w:t>
      </w:r>
    </w:p>
    <w:p w:rsidR="00F94C87" w:rsidRPr="00F94C87" w:rsidRDefault="00F94C87" w:rsidP="00F94C87">
      <w:pPr>
        <w:rPr>
          <w:rFonts w:ascii="Arial" w:hAnsi="Arial" w:cs="Arial"/>
        </w:rPr>
      </w:pPr>
      <w:r w:rsidRPr="0021149D">
        <w:rPr>
          <w:rFonts w:ascii="Arial" w:hAnsi="Arial" w:cs="Arial"/>
          <w:shd w:val="clear" w:color="auto" w:fill="EBEBEB"/>
        </w:rPr>
        <w:t xml:space="preserve">‘El último silletero’ del productor colombiano, Henry Rincón, </w:t>
      </w:r>
      <w:r w:rsidRPr="0021149D">
        <w:rPr>
          <w:rFonts w:ascii="Arial" w:hAnsi="Arial" w:cs="Arial"/>
        </w:rPr>
        <w:t>ganó el premio como mejor proyecto de largometraje, en el XIII Encuentro Internacional de Productores, que se llevó a cabo en Cartagena en el marco del FICCI 2018</w:t>
      </w:r>
      <w:r w:rsidRPr="0021149D">
        <w:rPr>
          <w:rFonts w:ascii="Arial" w:hAnsi="Arial" w:cs="Arial"/>
          <w:shd w:val="clear" w:color="auto" w:fill="EBEBEB"/>
        </w:rPr>
        <w:t>. La propuesta recibió 8 mil euros por la Beca del Centre National du Cinéma et de I´Image Animée CNC de Francia. Entre tanto, a ‘El silencio del tiempo’, del productor colombiano Jorge Baxter, le fue otorgado el premio de 50 millones de pesos en servicios de posproducción, a través del Centro Ático de la Universidad Javeriana de Bogotá, mientras que los proyectos ‘El circo de Franco’, del productor, Diego Navarro y  ‘Cartas al ocaso’, del productor Gabriel González, ambos de Colombia, recibieron el premio de un pase directo al Bogotá Audiovisual Market 2018, BAM.</w:t>
      </w:r>
      <w:bookmarkStart w:id="1" w:name="_GoBack"/>
      <w:bookmarkEnd w:id="1"/>
    </w:p>
    <w:p w:rsidR="00F94C87" w:rsidRPr="00F94C87" w:rsidRDefault="0021149D" w:rsidP="00F94C87">
      <w:pPr>
        <w:rPr>
          <w:rFonts w:ascii="Arial" w:hAnsi="Arial" w:cs="Arial"/>
          <w:color w:val="1F497D"/>
        </w:rPr>
      </w:pPr>
      <w:hyperlink r:id="rId13" w:history="1">
        <w:r w:rsidR="00F94C87" w:rsidRPr="00F94C87">
          <w:rPr>
            <w:rStyle w:val="Hipervnculo"/>
            <w:rFonts w:ascii="Arial" w:hAnsi="Arial" w:cs="Arial"/>
          </w:rPr>
          <w:t>Vea más</w:t>
        </w:r>
      </w:hyperlink>
    </w:p>
    <w:p w:rsidR="00F94C87" w:rsidRDefault="00F94C87" w:rsidP="000E7CAD">
      <w:pPr>
        <w:rPr>
          <w:rFonts w:ascii="Arial" w:eastAsia="Times New Roman" w:hAnsi="Arial" w:cs="Arial"/>
        </w:rPr>
      </w:pPr>
    </w:p>
    <w:p w:rsidR="00F94C87" w:rsidRPr="000E7CAD" w:rsidRDefault="00F94C87" w:rsidP="000E7CAD">
      <w:pPr>
        <w:rPr>
          <w:rFonts w:ascii="Arial" w:eastAsia="Times New Roman" w:hAnsi="Arial" w:cs="Arial"/>
        </w:rPr>
      </w:pPr>
    </w:p>
    <w:p w:rsidR="00D9674D" w:rsidRPr="000E7CAD" w:rsidRDefault="00D9674D" w:rsidP="000E7CAD">
      <w:pPr>
        <w:rPr>
          <w:rFonts w:ascii="Arial" w:hAnsi="Arial" w:cs="Arial"/>
        </w:rPr>
      </w:pPr>
      <w:r w:rsidRPr="000E7CAD">
        <w:rPr>
          <w:rFonts w:ascii="Arial" w:hAnsi="Arial" w:cs="Arial"/>
          <w:color w:val="800000"/>
        </w:rPr>
        <w:t>______________________________________________________</w:t>
      </w:r>
    </w:p>
    <w:p w:rsidR="00D9674D" w:rsidRPr="000E7CAD" w:rsidRDefault="00D9674D" w:rsidP="000E7CAD">
      <w:pPr>
        <w:rPr>
          <w:rFonts w:ascii="Arial" w:hAnsi="Arial" w:cs="Arial"/>
          <w:color w:val="800000"/>
          <w:sz w:val="48"/>
          <w:szCs w:val="48"/>
        </w:rPr>
      </w:pPr>
      <w:r w:rsidRPr="000E7CAD">
        <w:rPr>
          <w:rFonts w:ascii="Arial" w:hAnsi="Arial" w:cs="Arial"/>
          <w:color w:val="800000"/>
          <w:sz w:val="48"/>
          <w:szCs w:val="48"/>
        </w:rPr>
        <w:t>Nos están viendo</w:t>
      </w:r>
    </w:p>
    <w:p w:rsidR="007F0F82" w:rsidRPr="000E7CAD" w:rsidRDefault="007F0F82" w:rsidP="000E7CAD">
      <w:pPr>
        <w:rPr>
          <w:rFonts w:ascii="Arial" w:eastAsia="Times New Roman" w:hAnsi="Arial" w:cs="Arial"/>
          <w:color w:val="000080"/>
          <w:sz w:val="28"/>
          <w:szCs w:val="28"/>
          <w:lang w:eastAsia="es-CO"/>
        </w:rPr>
      </w:pPr>
      <w:r w:rsidRPr="000E7CAD">
        <w:rPr>
          <w:rFonts w:ascii="Arial" w:eastAsia="Times New Roman" w:hAnsi="Arial" w:cs="Arial"/>
          <w:color w:val="000080"/>
          <w:sz w:val="28"/>
          <w:szCs w:val="28"/>
          <w:lang w:eastAsia="es-CO"/>
        </w:rPr>
        <w:t>EN MÉXICO</w:t>
      </w:r>
    </w:p>
    <w:p w:rsidR="007F0F82" w:rsidRPr="000E7CAD" w:rsidRDefault="007F0F82" w:rsidP="000E7CAD">
      <w:pPr>
        <w:rPr>
          <w:rFonts w:ascii="Arial" w:hAnsi="Arial" w:cs="Arial"/>
        </w:rPr>
      </w:pPr>
      <w:r w:rsidRPr="000E7CAD">
        <w:rPr>
          <w:rFonts w:ascii="Arial" w:eastAsia="Times New Roman" w:hAnsi="Arial" w:cs="Arial"/>
          <w:color w:val="010101"/>
        </w:rPr>
        <w:t xml:space="preserve">El Festival Internacional de Cine en Guadalajara, que </w:t>
      </w:r>
      <w:r w:rsidR="0091607D" w:rsidRPr="000E7CAD">
        <w:rPr>
          <w:rFonts w:ascii="Arial" w:eastAsia="Times New Roman" w:hAnsi="Arial" w:cs="Arial"/>
          <w:color w:val="010101"/>
        </w:rPr>
        <w:t>inicia hoy e irá hasta el 1</w:t>
      </w:r>
      <w:r w:rsidRPr="000E7CAD">
        <w:rPr>
          <w:rFonts w:ascii="Arial" w:eastAsia="Times New Roman" w:hAnsi="Arial" w:cs="Arial"/>
          <w:color w:val="010101"/>
        </w:rPr>
        <w:t xml:space="preserve">6 de marzo, dio a conocer los seleccionados para sus diferentes actividades. Entre los </w:t>
      </w:r>
      <w:r w:rsidRPr="000E7CAD">
        <w:rPr>
          <w:rFonts w:ascii="Arial" w:hAnsi="Arial" w:cs="Arial"/>
        </w:rPr>
        <w:t xml:space="preserve">títulos seleccionados para la competencia oficial en la sección Largometraje Iberoamericano de Ficción, se encuentran: </w:t>
      </w:r>
      <w:r w:rsidRPr="000E7CAD">
        <w:rPr>
          <w:rFonts w:ascii="Arial" w:hAnsi="Arial" w:cs="Arial"/>
          <w:b/>
        </w:rPr>
        <w:t>Matar a Jesús</w:t>
      </w:r>
      <w:r w:rsidRPr="000E7CAD">
        <w:rPr>
          <w:rFonts w:ascii="Arial" w:hAnsi="Arial" w:cs="Arial"/>
        </w:rPr>
        <w:t xml:space="preserve"> de Laura Mora Ortega (Colombia) y </w:t>
      </w:r>
      <w:r w:rsidRPr="000E7CAD">
        <w:rPr>
          <w:rFonts w:ascii="Arial" w:hAnsi="Arial" w:cs="Arial"/>
          <w:b/>
        </w:rPr>
        <w:t>La defensa del dragón</w:t>
      </w:r>
      <w:r w:rsidRPr="000E7CAD">
        <w:rPr>
          <w:rFonts w:ascii="Arial" w:hAnsi="Arial" w:cs="Arial"/>
        </w:rPr>
        <w:t xml:space="preserve"> de Natalia Santa (Colombia); en Largometraje Documental Iberoamericano, </w:t>
      </w:r>
      <w:r w:rsidRPr="000E7CAD">
        <w:rPr>
          <w:rFonts w:ascii="Arial" w:hAnsi="Arial" w:cs="Arial"/>
          <w:b/>
        </w:rPr>
        <w:t>La tía rica</w:t>
      </w:r>
      <w:r w:rsidRPr="000E7CAD">
        <w:rPr>
          <w:rFonts w:ascii="Arial" w:hAnsi="Arial" w:cs="Arial"/>
        </w:rPr>
        <w:t xml:space="preserve"> de Germán Ramírez (Colombia); en Cortometraje Iberoamericano, </w:t>
      </w:r>
      <w:r w:rsidRPr="000E7CAD">
        <w:rPr>
          <w:rFonts w:ascii="Arial" w:hAnsi="Arial" w:cs="Arial"/>
          <w:b/>
        </w:rPr>
        <w:t>Coffee Break</w:t>
      </w:r>
      <w:r w:rsidRPr="000E7CAD">
        <w:rPr>
          <w:rFonts w:ascii="Arial" w:hAnsi="Arial" w:cs="Arial"/>
        </w:rPr>
        <w:t xml:space="preserve"> de María Cristina Pérez González y Mauricio Cuervo Rincón (Colombia), </w:t>
      </w:r>
      <w:r w:rsidRPr="000E7CAD">
        <w:rPr>
          <w:rFonts w:ascii="Arial" w:hAnsi="Arial" w:cs="Arial"/>
          <w:b/>
        </w:rPr>
        <w:t>Diez minutos antes</w:t>
      </w:r>
      <w:r w:rsidRPr="000E7CAD">
        <w:rPr>
          <w:rFonts w:ascii="Arial" w:hAnsi="Arial" w:cs="Arial"/>
        </w:rPr>
        <w:t xml:space="preserve"> de Juan Carlos Vásquez (Colombia) y </w:t>
      </w:r>
      <w:r w:rsidRPr="000E7CAD">
        <w:rPr>
          <w:rFonts w:ascii="Arial" w:hAnsi="Arial" w:cs="Arial"/>
          <w:b/>
        </w:rPr>
        <w:t xml:space="preserve">Madremonte </w:t>
      </w:r>
      <w:r w:rsidRPr="000E7CAD">
        <w:rPr>
          <w:rFonts w:ascii="Arial" w:hAnsi="Arial" w:cs="Arial"/>
        </w:rPr>
        <w:t>de Jorge Navas (Colombia).</w:t>
      </w:r>
    </w:p>
    <w:p w:rsidR="007F0F82" w:rsidRPr="000E7CAD" w:rsidRDefault="007F0F82" w:rsidP="000E7CAD">
      <w:pPr>
        <w:rPr>
          <w:rFonts w:ascii="Arial" w:eastAsia="Times New Roman" w:hAnsi="Arial" w:cs="Arial"/>
          <w:color w:val="010101"/>
        </w:rPr>
      </w:pPr>
      <w:r w:rsidRPr="000E7CAD">
        <w:rPr>
          <w:rFonts w:ascii="Arial" w:eastAsia="Times New Roman" w:hAnsi="Arial" w:cs="Arial"/>
          <w:color w:val="010101"/>
        </w:rPr>
        <w:t xml:space="preserve">Para DocuLab, Laboratorio de Documentales del FICG se seleccionaron 10 obras en etapa avanzada de post-producción, entre las que figuran: </w:t>
      </w:r>
      <w:r w:rsidRPr="000E7CAD">
        <w:rPr>
          <w:rFonts w:ascii="Arial" w:eastAsia="Times New Roman" w:hAnsi="Arial" w:cs="Arial"/>
          <w:b/>
          <w:bCs/>
          <w:color w:val="010101"/>
        </w:rPr>
        <w:t xml:space="preserve">Mediador, entre todos los fuegos </w:t>
      </w:r>
      <w:r w:rsidRPr="000E7CAD">
        <w:rPr>
          <w:rFonts w:ascii="Arial" w:eastAsia="Times New Roman" w:hAnsi="Arial" w:cs="Arial"/>
          <w:bCs/>
          <w:color w:val="010101"/>
        </w:rPr>
        <w:t xml:space="preserve">de </w:t>
      </w:r>
      <w:r w:rsidRPr="000E7CAD">
        <w:rPr>
          <w:rFonts w:ascii="Arial" w:eastAsia="Times New Roman" w:hAnsi="Arial" w:cs="Arial"/>
          <w:color w:val="010101"/>
        </w:rPr>
        <w:t xml:space="preserve">Sandra Lucía Molano Torres (Colombia) y </w:t>
      </w:r>
      <w:r w:rsidRPr="000E7CAD">
        <w:rPr>
          <w:rFonts w:ascii="Arial" w:eastAsia="Times New Roman" w:hAnsi="Arial" w:cs="Arial"/>
          <w:b/>
          <w:bCs/>
          <w:color w:val="010101"/>
        </w:rPr>
        <w:t>Sumercé</w:t>
      </w:r>
      <w:r w:rsidRPr="000E7CAD">
        <w:rPr>
          <w:rFonts w:ascii="Arial" w:eastAsia="Times New Roman" w:hAnsi="Arial" w:cs="Arial"/>
          <w:color w:val="010101"/>
        </w:rPr>
        <w:t>  de Victoria Solano Ortega (Colombia).</w:t>
      </w:r>
    </w:p>
    <w:p w:rsidR="007F0F82" w:rsidRPr="000E7CAD" w:rsidRDefault="007F0F82" w:rsidP="000E7CAD">
      <w:pPr>
        <w:rPr>
          <w:rFonts w:ascii="Arial" w:eastAsia="Times New Roman" w:hAnsi="Arial" w:cs="Arial"/>
          <w:color w:val="010101"/>
          <w:lang w:eastAsia="es-CO"/>
        </w:rPr>
      </w:pPr>
      <w:r w:rsidRPr="000E7CAD">
        <w:rPr>
          <w:rFonts w:ascii="Arial" w:eastAsia="Times New Roman" w:hAnsi="Arial" w:cs="Arial"/>
          <w:color w:val="010101"/>
        </w:rPr>
        <w:t xml:space="preserve">Para el </w:t>
      </w:r>
      <w:r w:rsidRPr="000E7CAD">
        <w:rPr>
          <w:rFonts w:ascii="Arial" w:eastAsia="Times New Roman" w:hAnsi="Arial" w:cs="Arial"/>
          <w:color w:val="000000" w:themeColor="text1"/>
          <w:kern w:val="36"/>
          <w:lang w:eastAsia="es-CO"/>
        </w:rPr>
        <w:t xml:space="preserve">14° Encuentro de Coproducción </w:t>
      </w:r>
      <w:r w:rsidRPr="000E7CAD">
        <w:rPr>
          <w:rFonts w:ascii="Arial" w:eastAsia="Times New Roman" w:hAnsi="Arial" w:cs="Arial"/>
          <w:color w:val="010101"/>
          <w:lang w:eastAsia="es-CO"/>
        </w:rPr>
        <w:t xml:space="preserve">habrá 32 proyectos participantes, entre los que están: </w:t>
      </w:r>
      <w:r w:rsidRPr="000E7CAD">
        <w:rPr>
          <w:rFonts w:ascii="Arial" w:eastAsia="Times New Roman" w:hAnsi="Arial" w:cs="Arial"/>
          <w:b/>
          <w:bCs/>
          <w:color w:val="010101"/>
          <w:lang w:eastAsia="es-CO"/>
        </w:rPr>
        <w:t>Clara sola </w:t>
      </w:r>
      <w:r w:rsidRPr="000E7CAD">
        <w:rPr>
          <w:rFonts w:ascii="Arial" w:eastAsia="Times New Roman" w:hAnsi="Arial" w:cs="Arial"/>
          <w:bCs/>
          <w:color w:val="010101"/>
          <w:lang w:eastAsia="es-CO"/>
        </w:rPr>
        <w:t xml:space="preserve">de </w:t>
      </w:r>
      <w:r w:rsidRPr="000E7CAD">
        <w:rPr>
          <w:rFonts w:ascii="Arial" w:eastAsia="Times New Roman" w:hAnsi="Arial" w:cs="Arial"/>
          <w:color w:val="010101"/>
          <w:lang w:eastAsia="es-CO"/>
        </w:rPr>
        <w:t xml:space="preserve">Nathalie Álvarez Mesén (Colombia, Suecia), </w:t>
      </w:r>
      <w:r w:rsidRPr="000E7CAD">
        <w:rPr>
          <w:rFonts w:ascii="Arial" w:eastAsia="Times New Roman" w:hAnsi="Arial" w:cs="Arial"/>
          <w:b/>
          <w:bCs/>
          <w:color w:val="010101"/>
          <w:lang w:eastAsia="es-CO"/>
        </w:rPr>
        <w:t>Nubes grises soplan sobre el campo verde </w:t>
      </w:r>
      <w:r w:rsidRPr="000E7CAD">
        <w:rPr>
          <w:rFonts w:ascii="Arial" w:eastAsia="Times New Roman" w:hAnsi="Arial" w:cs="Arial"/>
          <w:bCs/>
          <w:color w:val="010101"/>
          <w:lang w:eastAsia="es-CO"/>
        </w:rPr>
        <w:t>de</w:t>
      </w:r>
      <w:r w:rsidRPr="000E7CAD">
        <w:rPr>
          <w:rFonts w:ascii="Arial" w:eastAsia="Times New Roman" w:hAnsi="Arial" w:cs="Arial"/>
          <w:b/>
          <w:bCs/>
          <w:color w:val="010101"/>
          <w:lang w:eastAsia="es-CO"/>
        </w:rPr>
        <w:t xml:space="preserve"> </w:t>
      </w:r>
      <w:r w:rsidRPr="000E7CAD">
        <w:rPr>
          <w:rFonts w:ascii="Arial" w:eastAsia="Times New Roman" w:hAnsi="Arial" w:cs="Arial"/>
          <w:color w:val="010101"/>
          <w:lang w:eastAsia="es-CO"/>
        </w:rPr>
        <w:t xml:space="preserve">Carlos López Parra (Colombia), </w:t>
      </w:r>
      <w:r w:rsidRPr="000E7CAD">
        <w:rPr>
          <w:rFonts w:ascii="Arial" w:eastAsia="Times New Roman" w:hAnsi="Arial" w:cs="Arial"/>
          <w:b/>
          <w:bCs/>
          <w:color w:val="010101"/>
          <w:lang w:eastAsia="es-CO"/>
        </w:rPr>
        <w:t>El retorno del sr. Roque Thielen a la isla Akare-Merú </w:t>
      </w:r>
      <w:r w:rsidRPr="000E7CAD">
        <w:rPr>
          <w:rFonts w:ascii="Arial" w:eastAsia="Times New Roman" w:hAnsi="Arial" w:cs="Arial"/>
          <w:bCs/>
          <w:color w:val="010101"/>
          <w:lang w:eastAsia="es-CO"/>
        </w:rPr>
        <w:t>de</w:t>
      </w:r>
      <w:r w:rsidRPr="000E7CAD">
        <w:rPr>
          <w:rFonts w:ascii="Arial" w:eastAsia="Times New Roman" w:hAnsi="Arial" w:cs="Arial"/>
          <w:b/>
          <w:bCs/>
          <w:color w:val="010101"/>
          <w:lang w:eastAsia="es-CO"/>
        </w:rPr>
        <w:t xml:space="preserve"> </w:t>
      </w:r>
      <w:r w:rsidRPr="000E7CAD">
        <w:rPr>
          <w:rFonts w:ascii="Arial" w:eastAsia="Times New Roman" w:hAnsi="Arial" w:cs="Arial"/>
          <w:color w:val="010101"/>
          <w:lang w:eastAsia="es-CO"/>
        </w:rPr>
        <w:t xml:space="preserve">Jorge Thielen Armand (Venezuela, Colombia, Francia), </w:t>
      </w:r>
      <w:r w:rsidRPr="000E7CAD">
        <w:rPr>
          <w:rFonts w:ascii="Arial" w:eastAsia="Times New Roman" w:hAnsi="Arial" w:cs="Arial"/>
          <w:b/>
          <w:bCs/>
          <w:color w:val="010101"/>
          <w:lang w:eastAsia="es-CO"/>
        </w:rPr>
        <w:t>Regreso al mar de mis muertos </w:t>
      </w:r>
      <w:r w:rsidRPr="000E7CAD">
        <w:rPr>
          <w:rFonts w:ascii="Arial" w:eastAsia="Times New Roman" w:hAnsi="Arial" w:cs="Arial"/>
          <w:bCs/>
          <w:color w:val="010101"/>
          <w:lang w:eastAsia="es-CO"/>
        </w:rPr>
        <w:t>de</w:t>
      </w:r>
      <w:r w:rsidRPr="000E7CAD">
        <w:rPr>
          <w:rFonts w:ascii="Arial" w:eastAsia="Times New Roman" w:hAnsi="Arial" w:cs="Arial"/>
          <w:b/>
          <w:bCs/>
          <w:color w:val="010101"/>
          <w:lang w:eastAsia="es-CO"/>
        </w:rPr>
        <w:t xml:space="preserve"> </w:t>
      </w:r>
      <w:r w:rsidRPr="000E7CAD">
        <w:rPr>
          <w:rFonts w:ascii="Arial" w:eastAsia="Times New Roman" w:hAnsi="Arial" w:cs="Arial"/>
          <w:color w:val="010101"/>
          <w:lang w:eastAsia="es-CO"/>
        </w:rPr>
        <w:t xml:space="preserve">Esteban García (Colombia, Francia) y </w:t>
      </w:r>
      <w:r w:rsidRPr="000E7CAD">
        <w:rPr>
          <w:rFonts w:ascii="Arial" w:eastAsia="Times New Roman" w:hAnsi="Arial" w:cs="Arial"/>
          <w:b/>
          <w:bCs/>
          <w:color w:val="010101"/>
          <w:lang w:eastAsia="es-CO"/>
        </w:rPr>
        <w:t>Robin Bank (o manual para expropiar bancos)</w:t>
      </w:r>
      <w:r w:rsidRPr="000E7CAD">
        <w:rPr>
          <w:rFonts w:ascii="Arial" w:eastAsia="Times New Roman" w:hAnsi="Arial" w:cs="Arial"/>
          <w:color w:val="010101"/>
          <w:lang w:eastAsia="es-CO"/>
        </w:rPr>
        <w:t> de Anna Giralt Gris (Colombia, España).</w:t>
      </w:r>
    </w:p>
    <w:p w:rsidR="007F0F82" w:rsidRPr="000E7CAD" w:rsidRDefault="0021149D" w:rsidP="000E7CAD">
      <w:pPr>
        <w:rPr>
          <w:rFonts w:ascii="Arial" w:hAnsi="Arial" w:cs="Arial"/>
        </w:rPr>
      </w:pPr>
      <w:hyperlink r:id="rId14" w:history="1">
        <w:r w:rsidR="007F0F82" w:rsidRPr="000E7CAD">
          <w:rPr>
            <w:rStyle w:val="Hipervnculo"/>
            <w:rFonts w:ascii="Arial" w:hAnsi="Arial" w:cs="Arial"/>
          </w:rPr>
          <w:t>Vea más</w:t>
        </w:r>
      </w:hyperlink>
    </w:p>
    <w:p w:rsidR="007F0F82" w:rsidRPr="000E7CAD" w:rsidRDefault="007F0F82" w:rsidP="000E7CAD">
      <w:pPr>
        <w:shd w:val="clear" w:color="auto" w:fill="FFFFFF"/>
        <w:rPr>
          <w:rFonts w:ascii="Arial" w:eastAsia="Times New Roman" w:hAnsi="Arial" w:cs="Arial"/>
          <w:color w:val="212121"/>
          <w:sz w:val="24"/>
          <w:szCs w:val="24"/>
          <w:lang w:eastAsia="es-CO"/>
        </w:rPr>
      </w:pPr>
    </w:p>
    <w:p w:rsidR="007F0F82" w:rsidRPr="000E7CAD" w:rsidRDefault="007F0F82" w:rsidP="000E7CAD">
      <w:pPr>
        <w:rPr>
          <w:rFonts w:ascii="Arial" w:hAnsi="Arial" w:cs="Arial"/>
          <w:color w:val="800000"/>
        </w:rPr>
      </w:pPr>
    </w:p>
    <w:p w:rsidR="007F0F82" w:rsidRPr="000E7CAD" w:rsidRDefault="007F0F82" w:rsidP="000E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80"/>
          <w:sz w:val="28"/>
          <w:szCs w:val="28"/>
        </w:rPr>
      </w:pPr>
      <w:r w:rsidRPr="000E7CAD">
        <w:rPr>
          <w:rFonts w:ascii="Arial" w:eastAsia="Times New Roman" w:hAnsi="Arial" w:cs="Arial"/>
          <w:color w:val="000080"/>
          <w:sz w:val="28"/>
          <w:szCs w:val="28"/>
        </w:rPr>
        <w:t>EN URUGUAY</w:t>
      </w:r>
    </w:p>
    <w:p w:rsidR="007F0F82" w:rsidRPr="000E7CAD" w:rsidRDefault="007F0F82" w:rsidP="000E7CAD">
      <w:pPr>
        <w:pStyle w:val="NormalWeb"/>
        <w:textAlignment w:val="baseline"/>
        <w:rPr>
          <w:rFonts w:ascii="Arial" w:hAnsi="Arial" w:cs="Arial"/>
          <w:color w:val="000000"/>
          <w:sz w:val="22"/>
          <w:szCs w:val="22"/>
        </w:rPr>
      </w:pPr>
      <w:r w:rsidRPr="000E7CAD">
        <w:rPr>
          <w:rFonts w:ascii="Arial" w:hAnsi="Arial" w:cs="Arial"/>
          <w:b/>
          <w:color w:val="000000"/>
          <w:sz w:val="22"/>
          <w:szCs w:val="22"/>
        </w:rPr>
        <w:t>Matar a Jesús</w:t>
      </w:r>
      <w:r w:rsidRPr="000E7CAD">
        <w:rPr>
          <w:rFonts w:ascii="Arial" w:hAnsi="Arial" w:cs="Arial"/>
          <w:color w:val="000000"/>
          <w:sz w:val="22"/>
          <w:szCs w:val="22"/>
        </w:rPr>
        <w:t xml:space="preserve"> de Laura Mora fue galardonada como Mejor Película de la 21° edición del Festival Internacional de Cine de Punta del Este, el jurado oficial del certamen la destacó “por su relato crudo y poético, alejado de estereotipos y cercano a los personajes”. </w:t>
      </w:r>
      <w:r w:rsidRPr="000E7CAD">
        <w:rPr>
          <w:rFonts w:ascii="Arial" w:hAnsi="Arial" w:cs="Arial"/>
          <w:color w:val="000000"/>
          <w:sz w:val="22"/>
          <w:szCs w:val="22"/>
        </w:rPr>
        <w:lastRenderedPageBreak/>
        <w:t>También se premió con Mención especial del jurado a Giovanni Rodríguez “por una interpretación contundente, sensible y veraz”, en la misma cinta.</w:t>
      </w:r>
    </w:p>
    <w:p w:rsidR="007F0F82" w:rsidRPr="000E7CAD" w:rsidRDefault="0021149D" w:rsidP="000E7CAD">
      <w:pPr>
        <w:rPr>
          <w:rFonts w:ascii="Arial" w:hAnsi="Arial" w:cs="Arial"/>
          <w:color w:val="800000"/>
        </w:rPr>
      </w:pPr>
      <w:hyperlink r:id="rId15" w:history="1">
        <w:r w:rsidR="007F0F82" w:rsidRPr="000E7CAD">
          <w:rPr>
            <w:rStyle w:val="Hipervnculo"/>
            <w:rFonts w:ascii="Arial" w:hAnsi="Arial" w:cs="Arial"/>
          </w:rPr>
          <w:t>Vea más</w:t>
        </w:r>
      </w:hyperlink>
    </w:p>
    <w:p w:rsidR="007F0F82" w:rsidRPr="000E7CAD" w:rsidRDefault="007F0F82" w:rsidP="000E7CAD">
      <w:pPr>
        <w:rPr>
          <w:rFonts w:ascii="Arial" w:hAnsi="Arial" w:cs="Arial"/>
          <w:color w:val="800000"/>
        </w:rPr>
      </w:pPr>
    </w:p>
    <w:p w:rsidR="002C1B3D" w:rsidRPr="000E7CAD" w:rsidRDefault="002C1B3D" w:rsidP="000E7CAD">
      <w:pPr>
        <w:rPr>
          <w:rFonts w:ascii="Arial" w:hAnsi="Arial" w:cs="Arial"/>
          <w:color w:val="800000"/>
        </w:rPr>
      </w:pPr>
    </w:p>
    <w:p w:rsidR="00DA4C22" w:rsidRPr="000E7CAD" w:rsidRDefault="00DA4C22" w:rsidP="000E7CAD">
      <w:pPr>
        <w:rPr>
          <w:rFonts w:ascii="Arial" w:hAnsi="Arial" w:cs="Arial"/>
          <w:color w:val="800000"/>
          <w:sz w:val="48"/>
          <w:szCs w:val="48"/>
        </w:rPr>
      </w:pPr>
      <w:r w:rsidRPr="000E7CAD">
        <w:rPr>
          <w:rFonts w:ascii="Arial" w:hAnsi="Arial" w:cs="Arial"/>
          <w:color w:val="800000"/>
        </w:rPr>
        <w:t>_______________________________________________________</w:t>
      </w:r>
      <w:r w:rsidRPr="000E7CAD">
        <w:rPr>
          <w:rFonts w:ascii="Arial" w:hAnsi="Arial" w:cs="Arial"/>
          <w:color w:val="800000"/>
        </w:rPr>
        <w:br/>
      </w:r>
      <w:r w:rsidRPr="000E7CAD">
        <w:rPr>
          <w:rFonts w:ascii="Arial" w:hAnsi="Arial" w:cs="Arial"/>
          <w:color w:val="800000"/>
          <w:sz w:val="48"/>
          <w:szCs w:val="48"/>
        </w:rPr>
        <w:t>Pizarrón</w:t>
      </w:r>
    </w:p>
    <w:p w:rsidR="007F0F82" w:rsidRPr="000E7CAD" w:rsidRDefault="007F0F82" w:rsidP="000E7CAD">
      <w:pPr>
        <w:pStyle w:val="NormalWeb"/>
        <w:rPr>
          <w:rFonts w:ascii="Arial" w:hAnsi="Arial" w:cs="Arial"/>
          <w:color w:val="000080"/>
          <w:sz w:val="28"/>
          <w:szCs w:val="28"/>
        </w:rPr>
      </w:pPr>
      <w:r w:rsidRPr="000E7CAD">
        <w:rPr>
          <w:rFonts w:ascii="Arial" w:hAnsi="Arial" w:cs="Arial"/>
          <w:color w:val="000080"/>
          <w:sz w:val="28"/>
          <w:szCs w:val="28"/>
        </w:rPr>
        <w:t>ENCUENTRO INTERGREMIAL AUDIOVISUAL</w:t>
      </w:r>
    </w:p>
    <w:p w:rsidR="007F0F82" w:rsidRPr="00FB1F04" w:rsidRDefault="007F0F82" w:rsidP="000E7CAD">
      <w:pPr>
        <w:pStyle w:val="NormalWeb"/>
        <w:rPr>
          <w:rFonts w:ascii="Arial" w:hAnsi="Arial" w:cs="Arial"/>
          <w:sz w:val="22"/>
          <w:szCs w:val="22"/>
        </w:rPr>
      </w:pPr>
      <w:r w:rsidRPr="00FB1F04">
        <w:rPr>
          <w:rFonts w:ascii="Arial" w:hAnsi="Arial" w:cs="Arial"/>
          <w:sz w:val="22"/>
          <w:szCs w:val="22"/>
        </w:rPr>
        <w:t xml:space="preserve">El Consejo Departamental de Cinematografía y la Gobernación del Tolima, con el apoyo del Consejo Nacional de las Artes y la Cultura en Cinematografía –CNACC, organizan el Primer Encuentro Intergremial "Construyendo país desde el audiovisual - Ibagué / Tolima 2018" (EIC-AUDIOVISUAL) a realizarse del 16 al 18 de marzo en la capital </w:t>
      </w:r>
      <w:r w:rsidR="00FB1F04" w:rsidRPr="00FB1F04">
        <w:rPr>
          <w:rFonts w:ascii="Arial" w:hAnsi="Arial" w:cs="Arial"/>
          <w:sz w:val="22"/>
          <w:szCs w:val="22"/>
        </w:rPr>
        <w:t>tolimense</w:t>
      </w:r>
      <w:r w:rsidRPr="00FB1F04">
        <w:rPr>
          <w:rFonts w:ascii="Arial" w:hAnsi="Arial" w:cs="Arial"/>
          <w:sz w:val="22"/>
          <w:szCs w:val="22"/>
        </w:rPr>
        <w:t>.</w:t>
      </w:r>
    </w:p>
    <w:p w:rsidR="007F0F82" w:rsidRPr="00FB1F04" w:rsidRDefault="007F0F82" w:rsidP="000E7CAD">
      <w:pPr>
        <w:pStyle w:val="NormalWeb"/>
        <w:rPr>
          <w:rStyle w:val="gmail-textexposedshow"/>
          <w:rFonts w:ascii="Arial" w:hAnsi="Arial" w:cs="Arial"/>
          <w:sz w:val="22"/>
          <w:szCs w:val="22"/>
        </w:rPr>
      </w:pPr>
      <w:r w:rsidRPr="00FB1F04">
        <w:rPr>
          <w:rStyle w:val="gmail-textexposedshow"/>
          <w:rFonts w:ascii="Arial" w:hAnsi="Arial" w:cs="Arial"/>
          <w:sz w:val="22"/>
          <w:szCs w:val="22"/>
        </w:rPr>
        <w:t xml:space="preserve">Consulte </w:t>
      </w:r>
      <w:hyperlink r:id="rId16" w:history="1">
        <w:r w:rsidRPr="00FB1F04">
          <w:rPr>
            <w:rStyle w:val="Hipervnculo"/>
            <w:rFonts w:ascii="Arial" w:hAnsi="Arial" w:cs="Arial"/>
            <w:sz w:val="22"/>
            <w:szCs w:val="22"/>
          </w:rPr>
          <w:t>aquí</w:t>
        </w:r>
      </w:hyperlink>
      <w:r w:rsidRPr="00FB1F04">
        <w:rPr>
          <w:rStyle w:val="gmail-textexposedshow"/>
          <w:rFonts w:ascii="Arial" w:hAnsi="Arial" w:cs="Arial"/>
          <w:sz w:val="22"/>
          <w:szCs w:val="22"/>
        </w:rPr>
        <w:t xml:space="preserve"> las bases de participación</w:t>
      </w:r>
    </w:p>
    <w:p w:rsidR="007F0F82" w:rsidRPr="000E7CAD" w:rsidRDefault="007F0F82" w:rsidP="000E7CAD">
      <w:pPr>
        <w:rPr>
          <w:rFonts w:ascii="Arial" w:hAnsi="Arial" w:cs="Arial"/>
          <w:color w:val="800000"/>
        </w:rPr>
      </w:pPr>
    </w:p>
    <w:p w:rsidR="002C1B3D" w:rsidRPr="000E7CAD" w:rsidRDefault="002C1B3D" w:rsidP="000E7CAD">
      <w:pPr>
        <w:rPr>
          <w:rFonts w:ascii="Arial" w:hAnsi="Arial" w:cs="Arial"/>
          <w:color w:val="800000"/>
        </w:rPr>
      </w:pPr>
    </w:p>
    <w:p w:rsidR="007F0F82" w:rsidRPr="000E7CAD" w:rsidRDefault="007F0F82" w:rsidP="000E7CAD">
      <w:pPr>
        <w:rPr>
          <w:rFonts w:ascii="Arial" w:eastAsia="Times New Roman" w:hAnsi="Arial" w:cs="Arial"/>
          <w:color w:val="000080"/>
          <w:sz w:val="28"/>
          <w:szCs w:val="28"/>
        </w:rPr>
      </w:pPr>
      <w:r w:rsidRPr="000E7CAD">
        <w:rPr>
          <w:rFonts w:ascii="Arial" w:eastAsia="Times New Roman" w:hAnsi="Arial" w:cs="Arial"/>
          <w:color w:val="000080"/>
          <w:sz w:val="28"/>
          <w:szCs w:val="28"/>
        </w:rPr>
        <w:t>ESTUDIAN LA HISTORIA DEL CINE COLOMBIANO</w:t>
      </w:r>
    </w:p>
    <w:p w:rsidR="007F0F82" w:rsidRPr="00367E71" w:rsidRDefault="007F0F82" w:rsidP="000E7CAD">
      <w:pPr>
        <w:rPr>
          <w:rFonts w:ascii="Arial" w:eastAsia="Times New Roman" w:hAnsi="Arial" w:cs="Arial"/>
          <w:spacing w:val="-11"/>
        </w:rPr>
      </w:pPr>
      <w:r w:rsidRPr="00FB1F04">
        <w:rPr>
          <w:rFonts w:ascii="Arial" w:eastAsia="Times New Roman" w:hAnsi="Arial" w:cs="Arial"/>
          <w:spacing w:val="-11"/>
        </w:rPr>
        <w:t xml:space="preserve">El lunes 12 marzo se inicia el Primer </w:t>
      </w:r>
      <w:r w:rsidR="008868D1" w:rsidRPr="00FB1F04">
        <w:rPr>
          <w:rFonts w:ascii="Arial" w:eastAsia="Times New Roman" w:hAnsi="Arial" w:cs="Arial"/>
          <w:spacing w:val="-11"/>
        </w:rPr>
        <w:t>c</w:t>
      </w:r>
      <w:r w:rsidRPr="00FB1F04">
        <w:rPr>
          <w:rFonts w:ascii="Arial" w:eastAsia="Times New Roman" w:hAnsi="Arial" w:cs="Arial"/>
          <w:spacing w:val="-11"/>
        </w:rPr>
        <w:t xml:space="preserve">urso en </w:t>
      </w:r>
      <w:r w:rsidR="008868D1" w:rsidRPr="00FB1F04">
        <w:rPr>
          <w:rFonts w:ascii="Arial" w:eastAsia="Times New Roman" w:hAnsi="Arial" w:cs="Arial"/>
          <w:spacing w:val="-11"/>
        </w:rPr>
        <w:t>l</w:t>
      </w:r>
      <w:r w:rsidRPr="00FB1F04">
        <w:rPr>
          <w:rFonts w:ascii="Arial" w:eastAsia="Times New Roman" w:hAnsi="Arial" w:cs="Arial"/>
          <w:spacing w:val="-11"/>
        </w:rPr>
        <w:t xml:space="preserve">ínea: Historia del cine colombiano, organizado por la Cinemateca Distrital, de Idartes.  Fueron seleccionados 200 aspirantes entre 800 inscritos. El curso está compuesto por cinco unidades temáticas que incluyen variedad de contenidos, recursos audiovisuales, sonoros, fotográficos y líneas de tiempo, entre otros: Imaginario </w:t>
      </w:r>
      <w:r w:rsidR="008868D1" w:rsidRPr="00FB1F04">
        <w:rPr>
          <w:rFonts w:ascii="Arial" w:eastAsia="Times New Roman" w:hAnsi="Arial" w:cs="Arial"/>
          <w:spacing w:val="-11"/>
        </w:rPr>
        <w:t>m</w:t>
      </w:r>
      <w:r w:rsidRPr="00FB1F04">
        <w:rPr>
          <w:rFonts w:ascii="Arial" w:eastAsia="Times New Roman" w:hAnsi="Arial" w:cs="Arial"/>
          <w:spacing w:val="-11"/>
        </w:rPr>
        <w:t>odernos, Cine y violencia urbana, ¿Quién habita las ciudades?, La ciudad como protagonista y Memoria y Patrimonio.  Estará bajo la tutoría virtual de Lisseth Ángel y los contenidos fueron asesorados por Cira Inés Mora</w:t>
      </w:r>
      <w:r w:rsidR="008868D1" w:rsidRPr="00FB1F04">
        <w:rPr>
          <w:rFonts w:ascii="Arial" w:eastAsia="Times New Roman" w:hAnsi="Arial" w:cs="Arial"/>
          <w:spacing w:val="-11"/>
        </w:rPr>
        <w:t xml:space="preserve">, </w:t>
      </w:r>
      <w:r w:rsidR="008868D1" w:rsidRPr="00367E71">
        <w:rPr>
          <w:rFonts w:ascii="Arial" w:eastAsia="Times New Roman" w:hAnsi="Arial" w:cs="Arial"/>
          <w:spacing w:val="-11"/>
        </w:rPr>
        <w:t>historiadora,</w:t>
      </w:r>
      <w:r w:rsidRPr="00367E71">
        <w:rPr>
          <w:rFonts w:ascii="Arial" w:eastAsia="Times New Roman" w:hAnsi="Arial" w:cs="Arial"/>
          <w:spacing w:val="-11"/>
        </w:rPr>
        <w:t xml:space="preserve"> y Catalina Posada, maestra en artes visuales y en estudios de Cine y Audiovisual Contemporáneo”.</w:t>
      </w:r>
    </w:p>
    <w:p w:rsidR="007F0F82" w:rsidRPr="00367E71" w:rsidRDefault="0021149D" w:rsidP="000E7CAD">
      <w:pPr>
        <w:rPr>
          <w:rFonts w:ascii="Arial" w:eastAsia="Times New Roman" w:hAnsi="Arial" w:cs="Arial"/>
          <w:color w:val="333333"/>
          <w:spacing w:val="-11"/>
        </w:rPr>
      </w:pPr>
      <w:hyperlink r:id="rId17" w:history="1">
        <w:r w:rsidR="007F0F82" w:rsidRPr="00367E71">
          <w:rPr>
            <w:rStyle w:val="Hipervnculo"/>
            <w:rFonts w:ascii="Arial" w:eastAsia="Times New Roman" w:hAnsi="Arial" w:cs="Arial"/>
            <w:spacing w:val="-11"/>
          </w:rPr>
          <w:t>Vea más</w:t>
        </w:r>
      </w:hyperlink>
    </w:p>
    <w:p w:rsidR="007F0F82" w:rsidRPr="00367E71" w:rsidRDefault="007F0F82" w:rsidP="000E7CAD">
      <w:pPr>
        <w:rPr>
          <w:rFonts w:ascii="Arial" w:eastAsia="Times New Roman" w:hAnsi="Arial" w:cs="Arial"/>
          <w:color w:val="333333"/>
          <w:spacing w:val="-11"/>
        </w:rPr>
      </w:pPr>
    </w:p>
    <w:p w:rsidR="00367E71" w:rsidRPr="00367E71" w:rsidRDefault="00367E71" w:rsidP="00367E71">
      <w:pPr>
        <w:rPr>
          <w:rFonts w:ascii="Arial" w:eastAsia="Times New Roman" w:hAnsi="Arial" w:cs="Arial"/>
          <w:color w:val="000080"/>
          <w:sz w:val="28"/>
          <w:szCs w:val="28"/>
        </w:rPr>
      </w:pPr>
      <w:r w:rsidRPr="00367E71">
        <w:rPr>
          <w:rFonts w:ascii="Arial" w:eastAsia="Times New Roman" w:hAnsi="Arial" w:cs="Arial"/>
          <w:color w:val="000080"/>
          <w:sz w:val="28"/>
          <w:szCs w:val="28"/>
        </w:rPr>
        <w:t>TALLERES PARA DIRECTORES</w:t>
      </w:r>
    </w:p>
    <w:p w:rsidR="00367E71" w:rsidRPr="00367E71" w:rsidRDefault="00367E71" w:rsidP="00367E71">
      <w:pPr>
        <w:rPr>
          <w:rFonts w:ascii="Arial" w:hAnsi="Arial" w:cs="Arial"/>
        </w:rPr>
      </w:pPr>
      <w:r w:rsidRPr="00367E71">
        <w:rPr>
          <w:rFonts w:ascii="Arial" w:hAnsi="Arial" w:cs="Arial"/>
        </w:rPr>
        <w:t xml:space="preserve">Congo Films School, escuela para la formación en las artes y los oficios del cine, con programas de educación informal, que funciona en Bogotá, anuncia el inició de sus próximos talleres: El Director y el guion, marzo 15; Director en preproducción, abril 2 y Director en rodaje, abril 23 </w:t>
      </w:r>
    </w:p>
    <w:p w:rsidR="00367E71" w:rsidRPr="00367E71" w:rsidRDefault="00367E71" w:rsidP="00367E71">
      <w:pPr>
        <w:rPr>
          <w:rFonts w:ascii="Arial" w:hAnsi="Arial" w:cs="Arial"/>
        </w:rPr>
      </w:pPr>
      <w:r w:rsidRPr="00367E71">
        <w:rPr>
          <w:rFonts w:ascii="Arial" w:hAnsi="Arial" w:cs="Arial"/>
        </w:rPr>
        <w:t>Contacto: school@congofilms.tv</w:t>
      </w:r>
    </w:p>
    <w:p w:rsidR="00367E71" w:rsidRPr="00367E71" w:rsidRDefault="0021149D" w:rsidP="00367E71">
      <w:pPr>
        <w:rPr>
          <w:rFonts w:ascii="Arial" w:hAnsi="Arial" w:cs="Arial"/>
        </w:rPr>
      </w:pPr>
      <w:hyperlink r:id="rId18" w:history="1">
        <w:r w:rsidR="00975158" w:rsidRPr="00975158">
          <w:rPr>
            <w:rStyle w:val="Hipervnculo"/>
            <w:rFonts w:ascii="Arial" w:hAnsi="Arial" w:cs="Arial"/>
          </w:rPr>
          <w:t>Vea más</w:t>
        </w:r>
      </w:hyperlink>
    </w:p>
    <w:p w:rsidR="007F0F82" w:rsidRDefault="007F0F82" w:rsidP="000E7CAD">
      <w:pPr>
        <w:rPr>
          <w:rFonts w:ascii="Arial" w:hAnsi="Arial" w:cs="Arial"/>
          <w:color w:val="800000"/>
        </w:rPr>
      </w:pPr>
    </w:p>
    <w:p w:rsidR="00975158" w:rsidRPr="00367E71" w:rsidRDefault="00975158" w:rsidP="000E7CAD">
      <w:pPr>
        <w:rPr>
          <w:rFonts w:ascii="Arial" w:hAnsi="Arial" w:cs="Arial"/>
          <w:color w:val="800000"/>
        </w:rPr>
      </w:pPr>
    </w:p>
    <w:p w:rsidR="003121E1" w:rsidRPr="00367E71" w:rsidRDefault="003121E1" w:rsidP="000E7CAD">
      <w:pPr>
        <w:rPr>
          <w:rFonts w:ascii="Arial" w:hAnsi="Arial" w:cs="Arial"/>
        </w:rPr>
      </w:pPr>
      <w:r w:rsidRPr="00367E71">
        <w:rPr>
          <w:rFonts w:ascii="Arial" w:hAnsi="Arial" w:cs="Arial"/>
          <w:color w:val="800000"/>
        </w:rPr>
        <w:t>______________________________________________________</w:t>
      </w:r>
    </w:p>
    <w:p w:rsidR="003121E1" w:rsidRPr="000E7CAD" w:rsidRDefault="003121E1" w:rsidP="000E7CAD">
      <w:pPr>
        <w:rPr>
          <w:rFonts w:ascii="Arial" w:hAnsi="Arial" w:cs="Arial"/>
          <w:color w:val="800000"/>
          <w:sz w:val="48"/>
          <w:szCs w:val="48"/>
        </w:rPr>
      </w:pPr>
      <w:r w:rsidRPr="000E7CAD">
        <w:rPr>
          <w:rFonts w:ascii="Arial" w:hAnsi="Arial" w:cs="Arial"/>
          <w:color w:val="800000"/>
          <w:sz w:val="48"/>
          <w:szCs w:val="48"/>
        </w:rPr>
        <w:t>Adónde van las películas</w:t>
      </w:r>
    </w:p>
    <w:p w:rsidR="007F0F82" w:rsidRPr="000E7CAD" w:rsidRDefault="007F0F82" w:rsidP="000E7CAD">
      <w:pPr>
        <w:pStyle w:val="NormalWeb"/>
        <w:shd w:val="clear" w:color="auto" w:fill="FFFFFF"/>
        <w:rPr>
          <w:rFonts w:ascii="Arial" w:hAnsi="Arial" w:cs="Arial"/>
          <w:bCs/>
          <w:color w:val="000080"/>
          <w:sz w:val="28"/>
          <w:szCs w:val="28"/>
          <w:lang w:eastAsia="en-US"/>
        </w:rPr>
      </w:pPr>
      <w:r w:rsidRPr="000E7CAD">
        <w:rPr>
          <w:rFonts w:ascii="Arial" w:hAnsi="Arial" w:cs="Arial"/>
          <w:color w:val="000080"/>
          <w:sz w:val="28"/>
          <w:szCs w:val="28"/>
          <w:lang w:eastAsia="en-US"/>
        </w:rPr>
        <w:t>CINE CON TEMÁTICA LATINOAMERICANA</w:t>
      </w:r>
      <w:r w:rsidRPr="000E7CAD">
        <w:rPr>
          <w:rFonts w:ascii="Arial" w:hAnsi="Arial" w:cs="Arial"/>
          <w:bCs/>
          <w:color w:val="000080"/>
          <w:sz w:val="28"/>
          <w:szCs w:val="28"/>
          <w:lang w:eastAsia="en-US"/>
        </w:rPr>
        <w:t xml:space="preserve"> </w:t>
      </w:r>
    </w:p>
    <w:p w:rsidR="007F0F82" w:rsidRPr="000E7CAD" w:rsidRDefault="007F0F82" w:rsidP="000E7CAD">
      <w:pPr>
        <w:pStyle w:val="NormalWeb"/>
        <w:shd w:val="clear" w:color="auto" w:fill="FFFFFF"/>
        <w:rPr>
          <w:rFonts w:ascii="Arial" w:hAnsi="Arial" w:cs="Arial"/>
          <w:sz w:val="22"/>
          <w:szCs w:val="22"/>
        </w:rPr>
      </w:pPr>
      <w:r w:rsidRPr="000E7CAD">
        <w:rPr>
          <w:rStyle w:val="Textoennegrita"/>
          <w:rFonts w:ascii="Arial" w:eastAsiaTheme="majorEastAsia" w:hAnsi="Arial" w:cs="Arial"/>
          <w:b w:val="0"/>
          <w:sz w:val="22"/>
          <w:szCs w:val="22"/>
        </w:rPr>
        <w:t>El Festival de Cine de Lima PUCP, que se concibe como un</w:t>
      </w:r>
      <w:r w:rsidRPr="000E7CAD">
        <w:rPr>
          <w:rFonts w:ascii="Arial" w:hAnsi="Arial" w:cs="Arial"/>
          <w:sz w:val="22"/>
          <w:szCs w:val="22"/>
        </w:rPr>
        <w:t xml:space="preserve"> espacio de reunión cinematográfica entre los países latinoamericanos, informa que está abierta la convocatoria para su edición  </w:t>
      </w:r>
      <w:r w:rsidRPr="000E7CAD">
        <w:rPr>
          <w:rStyle w:val="Textoennegrita"/>
          <w:rFonts w:ascii="Arial" w:eastAsiaTheme="majorEastAsia" w:hAnsi="Arial" w:cs="Arial"/>
          <w:b w:val="0"/>
          <w:sz w:val="22"/>
          <w:szCs w:val="22"/>
        </w:rPr>
        <w:t>22 que</w:t>
      </w:r>
      <w:r w:rsidRPr="000E7CAD">
        <w:rPr>
          <w:rStyle w:val="Textoennegrita"/>
          <w:rFonts w:ascii="Arial" w:eastAsiaTheme="majorEastAsia" w:hAnsi="Arial" w:cs="Arial"/>
          <w:sz w:val="22"/>
          <w:szCs w:val="22"/>
        </w:rPr>
        <w:t xml:space="preserve"> </w:t>
      </w:r>
      <w:r w:rsidRPr="000E7CAD">
        <w:rPr>
          <w:rFonts w:ascii="Arial" w:hAnsi="Arial" w:cs="Arial"/>
          <w:sz w:val="22"/>
          <w:szCs w:val="22"/>
        </w:rPr>
        <w:t xml:space="preserve">se realizará del 3 al 11 de agosto de 2018. La </w:t>
      </w:r>
      <w:r w:rsidRPr="000E7CAD">
        <w:rPr>
          <w:rStyle w:val="Textoennegrita"/>
          <w:rFonts w:ascii="Arial" w:eastAsiaTheme="majorEastAsia" w:hAnsi="Arial" w:cs="Arial"/>
          <w:b w:val="0"/>
          <w:sz w:val="22"/>
          <w:szCs w:val="22"/>
        </w:rPr>
        <w:t>competencia oficial está integrada por: La Sección Ficción, dirigida a p</w:t>
      </w:r>
      <w:r w:rsidRPr="000E7CAD">
        <w:rPr>
          <w:rFonts w:ascii="Arial" w:hAnsi="Arial" w:cs="Arial"/>
          <w:sz w:val="22"/>
          <w:szCs w:val="22"/>
        </w:rPr>
        <w:t>elículas</w:t>
      </w:r>
      <w:r w:rsidRPr="000E7CAD">
        <w:rPr>
          <w:rFonts w:ascii="Arial" w:hAnsi="Arial" w:cs="Arial"/>
          <w:b/>
          <w:sz w:val="22"/>
          <w:szCs w:val="22"/>
        </w:rPr>
        <w:t xml:space="preserve"> </w:t>
      </w:r>
      <w:r w:rsidRPr="000E7CAD">
        <w:rPr>
          <w:rFonts w:ascii="Arial" w:hAnsi="Arial" w:cs="Arial"/>
          <w:sz w:val="22"/>
          <w:szCs w:val="22"/>
        </w:rPr>
        <w:t xml:space="preserve">latinoamericanas que no hayan sido exhibidas en el Perú, y la </w:t>
      </w:r>
      <w:r w:rsidRPr="000E7CAD">
        <w:rPr>
          <w:rStyle w:val="Textoennegrita"/>
          <w:rFonts w:ascii="Arial" w:eastAsiaTheme="majorEastAsia" w:hAnsi="Arial" w:cs="Arial"/>
          <w:b w:val="0"/>
          <w:sz w:val="22"/>
          <w:szCs w:val="22"/>
        </w:rPr>
        <w:t>Sección Documental</w:t>
      </w:r>
      <w:r w:rsidRPr="000E7CAD">
        <w:rPr>
          <w:rFonts w:ascii="Arial" w:hAnsi="Arial" w:cs="Arial"/>
          <w:sz w:val="22"/>
          <w:szCs w:val="22"/>
        </w:rPr>
        <w:t>, de realizadores latinoamericanos sobre cualquier temática o de realizadores de otros países</w:t>
      </w:r>
      <w:r w:rsidR="00E2700F" w:rsidRPr="000E7CAD">
        <w:rPr>
          <w:rFonts w:ascii="Arial" w:hAnsi="Arial" w:cs="Arial"/>
          <w:sz w:val="22"/>
          <w:szCs w:val="22"/>
        </w:rPr>
        <w:t xml:space="preserve"> con </w:t>
      </w:r>
      <w:r w:rsidRPr="000E7CAD">
        <w:rPr>
          <w:rFonts w:ascii="Arial" w:hAnsi="Arial" w:cs="Arial"/>
          <w:sz w:val="22"/>
          <w:szCs w:val="22"/>
        </w:rPr>
        <w:t xml:space="preserve">obras </w:t>
      </w:r>
      <w:r w:rsidR="00E2700F" w:rsidRPr="000E7CAD">
        <w:rPr>
          <w:rFonts w:ascii="Arial" w:hAnsi="Arial" w:cs="Arial"/>
          <w:sz w:val="22"/>
          <w:szCs w:val="22"/>
        </w:rPr>
        <w:t xml:space="preserve">que </w:t>
      </w:r>
      <w:r w:rsidRPr="000E7CAD">
        <w:rPr>
          <w:rFonts w:ascii="Arial" w:hAnsi="Arial" w:cs="Arial"/>
          <w:sz w:val="22"/>
          <w:szCs w:val="22"/>
        </w:rPr>
        <w:t>tengan temática latinoamericana. Los organizadores aceptan películas producidas en los años 2017 y 2018 que no hayan sido exhibidas en el Perú.</w:t>
      </w:r>
    </w:p>
    <w:p w:rsidR="007F0F82" w:rsidRPr="000E7CAD" w:rsidRDefault="007F0F82" w:rsidP="000E7CAD">
      <w:pPr>
        <w:pStyle w:val="NormalWeb"/>
        <w:shd w:val="clear" w:color="auto" w:fill="FFFFFF"/>
        <w:rPr>
          <w:rFonts w:ascii="Arial" w:hAnsi="Arial" w:cs="Arial"/>
          <w:b/>
          <w:sz w:val="22"/>
          <w:szCs w:val="22"/>
        </w:rPr>
      </w:pPr>
      <w:r w:rsidRPr="000E7CAD">
        <w:rPr>
          <w:rStyle w:val="Textoennegrita"/>
          <w:rFonts w:ascii="Arial" w:eastAsiaTheme="majorEastAsia" w:hAnsi="Arial" w:cs="Arial"/>
          <w:b w:val="0"/>
          <w:sz w:val="22"/>
          <w:szCs w:val="22"/>
        </w:rPr>
        <w:t>La fecha de cierre de recepción de material es el 4 de mayo.</w:t>
      </w:r>
    </w:p>
    <w:p w:rsidR="007F0F82" w:rsidRPr="000E7CAD" w:rsidRDefault="007F0F82" w:rsidP="000E7CAD">
      <w:pPr>
        <w:pStyle w:val="NormalWeb"/>
        <w:shd w:val="clear" w:color="auto" w:fill="FFFFFF"/>
        <w:rPr>
          <w:rFonts w:ascii="Arial" w:hAnsi="Arial" w:cs="Arial"/>
          <w:sz w:val="22"/>
          <w:szCs w:val="22"/>
        </w:rPr>
      </w:pPr>
      <w:r w:rsidRPr="000E7CAD">
        <w:rPr>
          <w:rFonts w:ascii="Arial" w:hAnsi="Arial" w:cs="Arial"/>
          <w:sz w:val="22"/>
          <w:szCs w:val="22"/>
        </w:rPr>
        <w:lastRenderedPageBreak/>
        <w:t xml:space="preserve">Contacto: </w:t>
      </w:r>
      <w:hyperlink r:id="rId19" w:history="1">
        <w:r w:rsidRPr="000E7CAD">
          <w:rPr>
            <w:rStyle w:val="Hipervnculo"/>
            <w:rFonts w:ascii="Arial" w:hAnsi="Arial" w:cs="Arial"/>
            <w:sz w:val="22"/>
            <w:szCs w:val="22"/>
          </w:rPr>
          <w:t>krojas@pucp.pe</w:t>
        </w:r>
      </w:hyperlink>
    </w:p>
    <w:p w:rsidR="007F0F82" w:rsidRPr="000E7CAD" w:rsidRDefault="0021149D" w:rsidP="000E7CAD">
      <w:pPr>
        <w:pStyle w:val="NormalWeb"/>
        <w:shd w:val="clear" w:color="auto" w:fill="FFFFFF"/>
        <w:rPr>
          <w:rFonts w:ascii="Arial" w:hAnsi="Arial" w:cs="Arial"/>
          <w:sz w:val="22"/>
          <w:szCs w:val="22"/>
        </w:rPr>
      </w:pPr>
      <w:hyperlink r:id="rId20" w:history="1">
        <w:r w:rsidR="007F0F82" w:rsidRPr="000E7CAD">
          <w:rPr>
            <w:rStyle w:val="Hipervnculo"/>
            <w:rFonts w:ascii="Arial" w:hAnsi="Arial" w:cs="Arial"/>
            <w:sz w:val="22"/>
            <w:szCs w:val="22"/>
          </w:rPr>
          <w:t>Vea más</w:t>
        </w:r>
      </w:hyperlink>
    </w:p>
    <w:p w:rsidR="0085399C" w:rsidRDefault="0085399C" w:rsidP="000E7CAD">
      <w:pPr>
        <w:tabs>
          <w:tab w:val="left" w:pos="1636"/>
        </w:tabs>
        <w:rPr>
          <w:rFonts w:ascii="Arial" w:hAnsi="Arial" w:cs="Arial"/>
          <w:color w:val="800000"/>
        </w:rPr>
      </w:pPr>
    </w:p>
    <w:p w:rsidR="00FB1F04" w:rsidRDefault="00FB1F04" w:rsidP="000E7CAD">
      <w:pPr>
        <w:tabs>
          <w:tab w:val="left" w:pos="1636"/>
        </w:tabs>
        <w:rPr>
          <w:rFonts w:ascii="Arial" w:hAnsi="Arial" w:cs="Arial"/>
          <w:color w:val="800000"/>
        </w:rPr>
      </w:pPr>
    </w:p>
    <w:p w:rsidR="00FB1F04" w:rsidRPr="00386DD1" w:rsidRDefault="00FB1F04" w:rsidP="00FB1F04">
      <w:pPr>
        <w:rPr>
          <w:rFonts w:ascii="Arial" w:hAnsi="Arial" w:cs="Arial"/>
          <w:color w:val="800000"/>
          <w:sz w:val="48"/>
          <w:szCs w:val="48"/>
        </w:rPr>
      </w:pPr>
      <w:r w:rsidRPr="00386DD1">
        <w:rPr>
          <w:rFonts w:ascii="Arial" w:hAnsi="Arial" w:cs="Arial"/>
          <w:color w:val="800000"/>
        </w:rPr>
        <w:t>________________________________________________________</w:t>
      </w:r>
      <w:r w:rsidRPr="00386DD1">
        <w:rPr>
          <w:rFonts w:ascii="Arial" w:hAnsi="Arial" w:cs="Arial"/>
          <w:color w:val="800000"/>
        </w:rPr>
        <w:br/>
      </w:r>
      <w:r w:rsidRPr="00386DD1">
        <w:rPr>
          <w:rFonts w:ascii="Arial" w:hAnsi="Arial" w:cs="Arial"/>
          <w:color w:val="800000"/>
          <w:sz w:val="48"/>
          <w:szCs w:val="48"/>
        </w:rPr>
        <w:t>En simultánea</w:t>
      </w:r>
    </w:p>
    <w:p w:rsidR="00FB1F04" w:rsidRPr="00FB1F04" w:rsidRDefault="00FB1F04" w:rsidP="00FB1F04">
      <w:pPr>
        <w:shd w:val="clear" w:color="auto" w:fill="FFFFFF"/>
        <w:rPr>
          <w:rFonts w:ascii="Arial" w:hAnsi="Arial" w:cs="Arial"/>
          <w:color w:val="000080"/>
          <w:sz w:val="28"/>
          <w:szCs w:val="28"/>
        </w:rPr>
      </w:pPr>
      <w:r w:rsidRPr="00FB1F04">
        <w:rPr>
          <w:rFonts w:ascii="Arial" w:hAnsi="Arial" w:cs="Arial"/>
          <w:color w:val="000080"/>
          <w:sz w:val="28"/>
          <w:szCs w:val="28"/>
        </w:rPr>
        <w:t>CREA DIGITAL 2018</w:t>
      </w:r>
    </w:p>
    <w:p w:rsidR="00FB1F04" w:rsidRPr="00FB1F04" w:rsidRDefault="00FB1F04" w:rsidP="00FB1F04">
      <w:pPr>
        <w:shd w:val="clear" w:color="auto" w:fill="FFFFFF"/>
        <w:rPr>
          <w:rFonts w:ascii="Arial" w:hAnsi="Arial" w:cs="Arial"/>
          <w:bCs/>
          <w:iCs/>
        </w:rPr>
      </w:pPr>
      <w:r w:rsidRPr="00FB1F04">
        <w:rPr>
          <w:rFonts w:ascii="Arial" w:hAnsi="Arial" w:cs="Arial"/>
          <w:bCs/>
          <w:iCs/>
        </w:rPr>
        <w:t>En la séptima versión de Crea Digital, los Ministerios de Cultura y de las TIC destinan recursos por $1.000 millones para apoyar los mejores desarrollos en videojuegos, contenidos transmedia y animaciones con fines culturales y educativos.</w:t>
      </w:r>
    </w:p>
    <w:p w:rsidR="00FB1F04" w:rsidRPr="00FB1F04" w:rsidRDefault="00FB1F04" w:rsidP="00FB1F04">
      <w:pPr>
        <w:shd w:val="clear" w:color="auto" w:fill="FFFFFF"/>
        <w:rPr>
          <w:rFonts w:ascii="Arial" w:hAnsi="Arial" w:cs="Arial"/>
          <w:bCs/>
          <w:iCs/>
        </w:rPr>
      </w:pPr>
      <w:r w:rsidRPr="00FB1F04">
        <w:rPr>
          <w:rFonts w:ascii="Arial" w:hAnsi="Arial" w:cs="Arial"/>
          <w:bCs/>
          <w:iCs/>
        </w:rPr>
        <w:t>La convocatoria estará abierta hasta el próximo 2 de abril y continúa apoyando el fortalecimiento del emprendimiento digital en las industrias culturales y creativas nacionales, a través de los mejores productos en las categorías de coproducción arriba  mencionadas.</w:t>
      </w:r>
    </w:p>
    <w:p w:rsidR="00FB1F04" w:rsidRPr="00FB1F04" w:rsidRDefault="0021149D" w:rsidP="00FB1F04">
      <w:pPr>
        <w:shd w:val="clear" w:color="auto" w:fill="FFFFFF"/>
        <w:rPr>
          <w:rFonts w:ascii="Arial" w:hAnsi="Arial" w:cs="Arial"/>
          <w:bCs/>
          <w:iCs/>
        </w:rPr>
      </w:pPr>
      <w:hyperlink r:id="rId21" w:history="1">
        <w:r w:rsidR="00FB1F04" w:rsidRPr="00FB1F04">
          <w:rPr>
            <w:rStyle w:val="Hipervnculo"/>
            <w:rFonts w:ascii="Arial" w:hAnsi="Arial" w:cs="Arial"/>
            <w:bCs/>
            <w:iCs/>
          </w:rPr>
          <w:t>Vea más</w:t>
        </w:r>
      </w:hyperlink>
    </w:p>
    <w:p w:rsidR="00FB1F04" w:rsidRPr="00FB1F04" w:rsidRDefault="00FB1F04" w:rsidP="000E7CAD">
      <w:pPr>
        <w:tabs>
          <w:tab w:val="left" w:pos="1636"/>
        </w:tabs>
        <w:rPr>
          <w:rFonts w:ascii="Arial" w:hAnsi="Arial" w:cs="Arial"/>
          <w:color w:val="800000"/>
        </w:rPr>
      </w:pPr>
    </w:p>
    <w:p w:rsidR="00FB1F04" w:rsidRPr="00FB1F04" w:rsidRDefault="00FB1F04" w:rsidP="000E7CAD">
      <w:pPr>
        <w:tabs>
          <w:tab w:val="left" w:pos="1636"/>
        </w:tabs>
        <w:rPr>
          <w:rFonts w:ascii="Arial" w:hAnsi="Arial" w:cs="Arial"/>
          <w:color w:val="800000"/>
        </w:rPr>
      </w:pPr>
    </w:p>
    <w:p w:rsidR="0091607D" w:rsidRPr="00FB1F04" w:rsidRDefault="0091607D" w:rsidP="000E7CAD">
      <w:pPr>
        <w:rPr>
          <w:rFonts w:ascii="Arial" w:hAnsi="Arial" w:cs="Arial"/>
          <w:color w:val="800000"/>
        </w:rPr>
      </w:pPr>
      <w:r w:rsidRPr="00FB1F04">
        <w:rPr>
          <w:rFonts w:ascii="Arial" w:hAnsi="Arial" w:cs="Arial"/>
          <w:color w:val="800000"/>
        </w:rPr>
        <w:t>________________________________________________________</w:t>
      </w:r>
    </w:p>
    <w:p w:rsidR="0091607D" w:rsidRPr="000E7CAD" w:rsidRDefault="0091607D" w:rsidP="000E7CAD">
      <w:pPr>
        <w:rPr>
          <w:rFonts w:ascii="Arial" w:hAnsi="Arial" w:cs="Arial"/>
          <w:color w:val="800000"/>
          <w:sz w:val="48"/>
          <w:szCs w:val="48"/>
        </w:rPr>
      </w:pPr>
      <w:r w:rsidRPr="000E7CAD">
        <w:rPr>
          <w:rFonts w:ascii="Arial" w:hAnsi="Arial" w:cs="Arial"/>
          <w:color w:val="800000"/>
          <w:sz w:val="48"/>
          <w:szCs w:val="48"/>
        </w:rPr>
        <w:t>Memoria revelada</w:t>
      </w:r>
    </w:p>
    <w:p w:rsidR="0091607D" w:rsidRPr="000E7CAD" w:rsidRDefault="0091607D" w:rsidP="000E7CAD">
      <w:pPr>
        <w:pStyle w:val="NormalWeb"/>
        <w:rPr>
          <w:rFonts w:ascii="Arial" w:hAnsi="Arial" w:cs="Arial"/>
          <w:color w:val="000080"/>
          <w:sz w:val="28"/>
          <w:szCs w:val="28"/>
          <w:lang w:eastAsia="en-US"/>
        </w:rPr>
      </w:pPr>
      <w:r w:rsidRPr="000E7CAD">
        <w:rPr>
          <w:rFonts w:ascii="Arial" w:hAnsi="Arial" w:cs="Arial"/>
          <w:bCs/>
          <w:color w:val="000080"/>
          <w:sz w:val="28"/>
          <w:szCs w:val="28"/>
          <w:lang w:eastAsia="en-US"/>
        </w:rPr>
        <w:t>PREMIO UNESCO JIKJI MEMORIA DEL MUNDO 2018</w:t>
      </w:r>
    </w:p>
    <w:p w:rsidR="0091607D" w:rsidRPr="000E7CAD" w:rsidRDefault="0091607D" w:rsidP="000E7CAD">
      <w:pPr>
        <w:pStyle w:val="NormalWeb"/>
        <w:rPr>
          <w:rFonts w:ascii="Arial" w:hAnsi="Arial" w:cs="Arial"/>
          <w:sz w:val="22"/>
          <w:szCs w:val="22"/>
          <w:lang w:val="es-ES"/>
        </w:rPr>
      </w:pPr>
      <w:r w:rsidRPr="000E7CAD">
        <w:rPr>
          <w:rFonts w:ascii="Arial" w:hAnsi="Arial" w:cs="Arial"/>
          <w:sz w:val="22"/>
          <w:szCs w:val="22"/>
          <w:lang w:val="es-ES"/>
        </w:rPr>
        <w:t xml:space="preserve">La Secretaría Ejecutiva de la Comisión Nacional de Cooperación con la UNESCO informa que se encuentra abierta la convocatoria para la séptima edición del </w:t>
      </w:r>
      <w:r w:rsidRPr="000E7CAD">
        <w:rPr>
          <w:rStyle w:val="Textoennegrita"/>
          <w:rFonts w:ascii="Arial" w:hAnsi="Arial" w:cs="Arial"/>
          <w:b w:val="0"/>
          <w:sz w:val="22"/>
          <w:szCs w:val="22"/>
          <w:lang w:val="es-ES"/>
        </w:rPr>
        <w:t>Premio UNESCO/Jikji Memoria del Mundo</w:t>
      </w:r>
      <w:r w:rsidRPr="000E7CAD">
        <w:rPr>
          <w:rFonts w:ascii="Arial" w:hAnsi="Arial" w:cs="Arial"/>
          <w:b/>
          <w:sz w:val="22"/>
          <w:szCs w:val="22"/>
          <w:lang w:val="es-ES"/>
        </w:rPr>
        <w:t>,</w:t>
      </w:r>
      <w:r w:rsidRPr="000E7CAD">
        <w:rPr>
          <w:rFonts w:ascii="Arial" w:hAnsi="Arial" w:cs="Arial"/>
          <w:sz w:val="22"/>
          <w:szCs w:val="22"/>
          <w:lang w:val="es-ES"/>
        </w:rPr>
        <w:t xml:space="preserve"> que busca contribuir a la conservación y la accesibilidad del patrimonio documental como herencia común de la humanidad.</w:t>
      </w:r>
    </w:p>
    <w:p w:rsidR="0091607D" w:rsidRPr="000E7CAD" w:rsidRDefault="0091607D" w:rsidP="000E7CAD">
      <w:pPr>
        <w:pStyle w:val="NormalWeb"/>
        <w:rPr>
          <w:rFonts w:ascii="Arial" w:hAnsi="Arial" w:cs="Arial"/>
          <w:sz w:val="22"/>
          <w:szCs w:val="22"/>
          <w:lang w:val="es-ES"/>
        </w:rPr>
      </w:pPr>
      <w:r w:rsidRPr="000E7CAD">
        <w:rPr>
          <w:rFonts w:ascii="Arial" w:hAnsi="Arial" w:cs="Arial"/>
          <w:sz w:val="22"/>
          <w:szCs w:val="22"/>
          <w:lang w:val="es-ES"/>
        </w:rPr>
        <w:t>El Premio está financiado por la República de Corea y se otorga cada dos años a personas o instituciones que hayan contribuido de manera significativa a la conservación y accesibilidad del patrimonio documental.</w:t>
      </w:r>
    </w:p>
    <w:p w:rsidR="0091607D" w:rsidRPr="000E7CAD" w:rsidRDefault="0091607D" w:rsidP="000E7CAD">
      <w:pPr>
        <w:pStyle w:val="NormalWeb"/>
        <w:rPr>
          <w:rFonts w:ascii="Arial" w:hAnsi="Arial" w:cs="Arial"/>
          <w:sz w:val="22"/>
          <w:szCs w:val="22"/>
          <w:lang w:val="es-ES"/>
        </w:rPr>
      </w:pPr>
      <w:r w:rsidRPr="000E7CAD">
        <w:rPr>
          <w:rFonts w:ascii="Arial" w:hAnsi="Arial" w:cs="Arial"/>
          <w:sz w:val="22"/>
          <w:szCs w:val="22"/>
          <w:lang w:val="es-ES"/>
        </w:rPr>
        <w:t xml:space="preserve">La convocatoria estará abierta en Colombia hasta el </w:t>
      </w:r>
      <w:r w:rsidR="002E0B49" w:rsidRPr="000E7CAD">
        <w:rPr>
          <w:rFonts w:ascii="Arial" w:hAnsi="Arial" w:cs="Arial"/>
          <w:sz w:val="22"/>
          <w:szCs w:val="22"/>
          <w:lang w:val="es-ES"/>
        </w:rPr>
        <w:t xml:space="preserve">próximo </w:t>
      </w:r>
      <w:r w:rsidRPr="000E7CAD">
        <w:rPr>
          <w:rStyle w:val="Textoennegrita"/>
          <w:rFonts w:ascii="Arial" w:hAnsi="Arial" w:cs="Arial"/>
          <w:b w:val="0"/>
          <w:sz w:val="22"/>
          <w:szCs w:val="22"/>
          <w:lang w:val="es-ES"/>
        </w:rPr>
        <w:t>20 de marzo</w:t>
      </w:r>
      <w:r w:rsidRPr="000E7CAD">
        <w:rPr>
          <w:rFonts w:ascii="Arial" w:hAnsi="Arial" w:cs="Arial"/>
          <w:sz w:val="22"/>
          <w:szCs w:val="22"/>
          <w:lang w:val="es-ES"/>
        </w:rPr>
        <w:t xml:space="preserve">. Un jurado de especialistas pre-seleccionará hasta tres postulaciones para que participen en el ámbito internacional del Premio. </w:t>
      </w:r>
      <w:r w:rsidRPr="000E7CAD">
        <w:rPr>
          <w:rFonts w:ascii="Arial" w:eastAsia="Times New Roman" w:hAnsi="Arial" w:cs="Arial"/>
          <w:sz w:val="22"/>
          <w:szCs w:val="22"/>
          <w:lang w:val="en-US"/>
        </w:rPr>
        <w:t xml:space="preserve">Entre los documentos que </w:t>
      </w:r>
      <w:r w:rsidR="002E0B49" w:rsidRPr="000E7CAD">
        <w:rPr>
          <w:rFonts w:ascii="Arial" w:eastAsia="Times New Roman" w:hAnsi="Arial" w:cs="Arial"/>
          <w:sz w:val="22"/>
          <w:szCs w:val="22"/>
          <w:lang w:val="en-US"/>
        </w:rPr>
        <w:t xml:space="preserve">los interesados </w:t>
      </w:r>
      <w:r w:rsidRPr="000E7CAD">
        <w:rPr>
          <w:rFonts w:ascii="Arial" w:eastAsia="Times New Roman" w:hAnsi="Arial" w:cs="Arial"/>
          <w:sz w:val="22"/>
          <w:szCs w:val="22"/>
          <w:lang w:val="en-US"/>
        </w:rPr>
        <w:t xml:space="preserve">deben enviar a </w:t>
      </w:r>
      <w:hyperlink r:id="rId22" w:history="1">
        <w:r w:rsidRPr="000E7CAD">
          <w:rPr>
            <w:rStyle w:val="Hipervnculo"/>
            <w:rFonts w:ascii="Arial" w:hAnsi="Arial" w:cs="Arial"/>
            <w:sz w:val="22"/>
            <w:szCs w:val="22"/>
            <w:lang w:val="es-ES"/>
          </w:rPr>
          <w:t>comisionunesco@cancilleria.gov.</w:t>
        </w:r>
        <w:r w:rsidRPr="000E7CAD">
          <w:rPr>
            <w:rStyle w:val="Hipervnculo"/>
            <w:rFonts w:ascii="Arial" w:hAnsi="Arial" w:cs="Arial"/>
            <w:sz w:val="22"/>
            <w:szCs w:val="22"/>
            <w:u w:val="none"/>
            <w:lang w:val="es-ES"/>
          </w:rPr>
          <w:t>co</w:t>
        </w:r>
      </w:hyperlink>
      <w:r w:rsidR="002E0B49" w:rsidRPr="000E7CAD">
        <w:rPr>
          <w:rStyle w:val="Hipervnculo"/>
          <w:rFonts w:ascii="Arial" w:hAnsi="Arial" w:cs="Arial"/>
          <w:sz w:val="22"/>
          <w:szCs w:val="22"/>
          <w:u w:val="none"/>
          <w:lang w:val="es-ES"/>
        </w:rPr>
        <w:t xml:space="preserve"> </w:t>
      </w:r>
      <w:r w:rsidR="002E0B49" w:rsidRPr="000E7CAD">
        <w:rPr>
          <w:rStyle w:val="Hipervnculo"/>
          <w:rFonts w:ascii="Arial" w:hAnsi="Arial" w:cs="Arial"/>
          <w:color w:val="auto"/>
          <w:sz w:val="22"/>
          <w:szCs w:val="22"/>
          <w:u w:val="none"/>
          <w:lang w:val="es-ES"/>
        </w:rPr>
        <w:t>se</w:t>
      </w:r>
      <w:r w:rsidR="002E0B49" w:rsidRPr="000E7CAD">
        <w:rPr>
          <w:rStyle w:val="Hipervnculo"/>
          <w:rFonts w:ascii="Arial" w:hAnsi="Arial" w:cs="Arial"/>
          <w:sz w:val="22"/>
          <w:szCs w:val="22"/>
          <w:u w:val="none"/>
          <w:lang w:val="es-ES"/>
        </w:rPr>
        <w:t xml:space="preserve"> </w:t>
      </w:r>
      <w:r w:rsidRPr="000E7CAD">
        <w:rPr>
          <w:rFonts w:ascii="Arial" w:eastAsia="Times New Roman" w:hAnsi="Arial" w:cs="Arial"/>
          <w:sz w:val="22"/>
          <w:szCs w:val="22"/>
          <w:lang w:val="en-US"/>
        </w:rPr>
        <w:t>debe hacer una d</w:t>
      </w:r>
      <w:r w:rsidRPr="000E7CAD">
        <w:rPr>
          <w:rFonts w:ascii="Arial" w:hAnsi="Arial" w:cs="Arial"/>
          <w:sz w:val="22"/>
          <w:szCs w:val="22"/>
          <w:lang w:val="es-ES"/>
        </w:rPr>
        <w:t>escripción de las experiencias y logros de los candidatos, resumen del trabajo</w:t>
      </w:r>
      <w:r w:rsidR="00E2700F" w:rsidRPr="000E7CAD">
        <w:rPr>
          <w:rFonts w:ascii="Arial" w:hAnsi="Arial" w:cs="Arial"/>
          <w:sz w:val="22"/>
          <w:szCs w:val="22"/>
          <w:lang w:val="es-ES"/>
        </w:rPr>
        <w:t xml:space="preserve"> y sus </w:t>
      </w:r>
      <w:r w:rsidRPr="000E7CAD">
        <w:rPr>
          <w:rFonts w:ascii="Arial" w:hAnsi="Arial" w:cs="Arial"/>
          <w:sz w:val="22"/>
          <w:szCs w:val="22"/>
          <w:lang w:val="es-ES"/>
        </w:rPr>
        <w:t>resultados, publicaciones y otros documentos relevantes</w:t>
      </w:r>
      <w:r w:rsidR="00E2700F" w:rsidRPr="000E7CAD">
        <w:rPr>
          <w:rFonts w:ascii="Arial" w:hAnsi="Arial" w:cs="Arial"/>
          <w:sz w:val="22"/>
          <w:szCs w:val="22"/>
          <w:lang w:val="es-ES"/>
        </w:rPr>
        <w:t xml:space="preserve">, así como </w:t>
      </w:r>
      <w:r w:rsidRPr="000E7CAD">
        <w:rPr>
          <w:rFonts w:ascii="Arial" w:hAnsi="Arial" w:cs="Arial"/>
          <w:sz w:val="22"/>
          <w:szCs w:val="22"/>
          <w:lang w:val="es-ES"/>
        </w:rPr>
        <w:t xml:space="preserve">la manera en que </w:t>
      </w:r>
      <w:r w:rsidR="002E0B49" w:rsidRPr="000E7CAD">
        <w:rPr>
          <w:rFonts w:ascii="Arial" w:hAnsi="Arial" w:cs="Arial"/>
          <w:sz w:val="22"/>
          <w:szCs w:val="22"/>
          <w:lang w:val="es-ES"/>
        </w:rPr>
        <w:t>la propuesta presentada</w:t>
      </w:r>
      <w:r w:rsidRPr="000E7CAD">
        <w:rPr>
          <w:rFonts w:ascii="Arial" w:hAnsi="Arial" w:cs="Arial"/>
          <w:sz w:val="22"/>
          <w:szCs w:val="22"/>
          <w:lang w:val="es-ES"/>
        </w:rPr>
        <w:t xml:space="preserve"> </w:t>
      </w:r>
      <w:r w:rsidR="00E2700F" w:rsidRPr="000E7CAD">
        <w:rPr>
          <w:rFonts w:ascii="Arial" w:hAnsi="Arial" w:cs="Arial"/>
          <w:sz w:val="22"/>
          <w:szCs w:val="22"/>
          <w:lang w:val="es-ES"/>
        </w:rPr>
        <w:t>c</w:t>
      </w:r>
      <w:r w:rsidRPr="000E7CAD">
        <w:rPr>
          <w:rFonts w:ascii="Arial" w:hAnsi="Arial" w:cs="Arial"/>
          <w:sz w:val="22"/>
          <w:szCs w:val="22"/>
          <w:lang w:val="es-ES"/>
        </w:rPr>
        <w:t>ontribu</w:t>
      </w:r>
      <w:r w:rsidR="00E2700F" w:rsidRPr="000E7CAD">
        <w:rPr>
          <w:rFonts w:ascii="Arial" w:hAnsi="Arial" w:cs="Arial"/>
          <w:sz w:val="22"/>
          <w:szCs w:val="22"/>
          <w:lang w:val="es-ES"/>
        </w:rPr>
        <w:t xml:space="preserve">ye </w:t>
      </w:r>
      <w:r w:rsidRPr="000E7CAD">
        <w:rPr>
          <w:rFonts w:ascii="Arial" w:hAnsi="Arial" w:cs="Arial"/>
          <w:sz w:val="22"/>
          <w:szCs w:val="22"/>
          <w:lang w:val="es-ES"/>
        </w:rPr>
        <w:t>a la conservación y accesibilidad del patrimonio documental.</w:t>
      </w:r>
    </w:p>
    <w:p w:rsidR="0091607D" w:rsidRPr="000E7CAD" w:rsidRDefault="0021149D" w:rsidP="000E7CAD">
      <w:pPr>
        <w:rPr>
          <w:rFonts w:ascii="Arial" w:hAnsi="Arial" w:cs="Arial"/>
          <w:color w:val="800000"/>
        </w:rPr>
      </w:pPr>
      <w:hyperlink r:id="rId23" w:history="1">
        <w:r w:rsidR="0091607D" w:rsidRPr="000E7CAD">
          <w:rPr>
            <w:rStyle w:val="Hipervnculo"/>
            <w:rFonts w:ascii="Arial" w:hAnsi="Arial" w:cs="Arial"/>
            <w:lang w:val="es-ES"/>
          </w:rPr>
          <w:t>Vea más</w:t>
        </w:r>
      </w:hyperlink>
      <w:r w:rsidR="0091607D" w:rsidRPr="000E7CAD">
        <w:rPr>
          <w:rStyle w:val="Textoennegrita"/>
          <w:rFonts w:ascii="Arial" w:hAnsi="Arial" w:cs="Arial"/>
          <w:lang w:val="es-ES"/>
        </w:rPr>
        <w:br/>
      </w:r>
    </w:p>
    <w:p w:rsidR="0091607D" w:rsidRPr="000E7CAD" w:rsidRDefault="0091607D" w:rsidP="000E7CAD">
      <w:pPr>
        <w:rPr>
          <w:rFonts w:ascii="Arial" w:hAnsi="Arial" w:cs="Arial"/>
          <w:color w:val="800000"/>
        </w:rPr>
      </w:pPr>
    </w:p>
    <w:p w:rsidR="0033302E" w:rsidRPr="000E7CAD" w:rsidRDefault="0033302E" w:rsidP="000E7CAD">
      <w:pPr>
        <w:rPr>
          <w:rFonts w:ascii="Arial" w:hAnsi="Arial" w:cs="Arial"/>
        </w:rPr>
      </w:pPr>
      <w:r w:rsidRPr="000E7CAD">
        <w:rPr>
          <w:rFonts w:ascii="Arial" w:hAnsi="Arial" w:cs="Arial"/>
          <w:color w:val="800000"/>
        </w:rPr>
        <w:t>________________________________________________________</w:t>
      </w:r>
    </w:p>
    <w:p w:rsidR="0033302E" w:rsidRPr="000E7CAD" w:rsidRDefault="0033302E" w:rsidP="000E7CAD">
      <w:pPr>
        <w:rPr>
          <w:rFonts w:ascii="Arial" w:hAnsi="Arial" w:cs="Arial"/>
          <w:color w:val="800000"/>
          <w:sz w:val="48"/>
          <w:szCs w:val="48"/>
        </w:rPr>
      </w:pPr>
      <w:r w:rsidRPr="000E7CAD">
        <w:rPr>
          <w:rFonts w:ascii="Arial" w:hAnsi="Arial" w:cs="Arial"/>
          <w:color w:val="800000"/>
          <w:sz w:val="48"/>
          <w:szCs w:val="48"/>
        </w:rPr>
        <w:t>Inserto</w:t>
      </w:r>
    </w:p>
    <w:p w:rsidR="007F0F82" w:rsidRPr="000E7CAD" w:rsidRDefault="007F0F82" w:rsidP="000E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80"/>
          <w:sz w:val="28"/>
          <w:szCs w:val="28"/>
        </w:rPr>
      </w:pPr>
      <w:r w:rsidRPr="000E7CAD">
        <w:rPr>
          <w:rFonts w:ascii="Arial" w:eastAsia="Times New Roman" w:hAnsi="Arial" w:cs="Arial"/>
          <w:color w:val="000080"/>
          <w:sz w:val="28"/>
          <w:szCs w:val="28"/>
        </w:rPr>
        <w:t>GANADORES FICCI 2018</w:t>
      </w:r>
    </w:p>
    <w:p w:rsidR="007F0F82" w:rsidRPr="000E7CAD" w:rsidRDefault="007F0F82" w:rsidP="000E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0E7CAD">
        <w:rPr>
          <w:rFonts w:ascii="Arial" w:eastAsia="Times New Roman" w:hAnsi="Arial" w:cs="Arial"/>
        </w:rPr>
        <w:t xml:space="preserve">Esta es la lista de los </w:t>
      </w:r>
      <w:r w:rsidR="002E0B49" w:rsidRPr="000E7CAD">
        <w:rPr>
          <w:rFonts w:ascii="Arial" w:eastAsia="Times New Roman" w:hAnsi="Arial" w:cs="Arial"/>
        </w:rPr>
        <w:t>g</w:t>
      </w:r>
      <w:r w:rsidRPr="000E7CAD">
        <w:rPr>
          <w:rFonts w:ascii="Arial" w:eastAsia="Times New Roman" w:hAnsi="Arial" w:cs="Arial"/>
        </w:rPr>
        <w:t>anadores del 58 Festival Internacional de Cine de Cartagena de Indias</w:t>
      </w:r>
      <w:r w:rsidR="002E0B49" w:rsidRPr="000E7CAD">
        <w:rPr>
          <w:rFonts w:ascii="Arial" w:eastAsia="Times New Roman" w:hAnsi="Arial" w:cs="Arial"/>
        </w:rPr>
        <w:t xml:space="preserve"> </w:t>
      </w:r>
      <w:r w:rsidRPr="000E7CAD">
        <w:rPr>
          <w:rFonts w:ascii="Arial" w:eastAsia="Times New Roman" w:hAnsi="Arial" w:cs="Arial"/>
        </w:rPr>
        <w:t>en las diferentes categorías: Competencia Oficial Ficción, Mejor Película:</w:t>
      </w:r>
      <w:r w:rsidRPr="000E7CAD">
        <w:rPr>
          <w:rFonts w:ascii="Arial" w:eastAsia="Times New Roman" w:hAnsi="Arial" w:cs="Arial"/>
          <w:b/>
        </w:rPr>
        <w:t xml:space="preserve"> Cocote</w:t>
      </w:r>
      <w:r w:rsidRPr="000E7CAD">
        <w:rPr>
          <w:rFonts w:ascii="Arial" w:eastAsia="Times New Roman" w:hAnsi="Arial" w:cs="Arial"/>
        </w:rPr>
        <w:t xml:space="preserve"> de Nelson Carlo de los Santos Arias;  Mejor Director: Marcelo Martinessi por</w:t>
      </w:r>
      <w:r w:rsidRPr="000E7CAD">
        <w:rPr>
          <w:rFonts w:ascii="Arial" w:eastAsia="Times New Roman" w:hAnsi="Arial" w:cs="Arial"/>
          <w:b/>
        </w:rPr>
        <w:t xml:space="preserve"> Las herederas. </w:t>
      </w:r>
      <w:r w:rsidRPr="000E7CAD">
        <w:rPr>
          <w:rFonts w:ascii="Arial" w:eastAsia="Times New Roman" w:hAnsi="Arial" w:cs="Arial"/>
        </w:rPr>
        <w:t>Premio de la Crítica Internacional – FIPRESCI,</w:t>
      </w:r>
      <w:r w:rsidR="00E2700F" w:rsidRPr="000E7CAD">
        <w:rPr>
          <w:rFonts w:ascii="Arial" w:eastAsia="Times New Roman" w:hAnsi="Arial" w:cs="Arial"/>
        </w:rPr>
        <w:t xml:space="preserve"> </w:t>
      </w:r>
      <w:r w:rsidRPr="000E7CAD">
        <w:rPr>
          <w:rFonts w:ascii="Arial" w:eastAsia="Times New Roman" w:hAnsi="Arial" w:cs="Arial"/>
        </w:rPr>
        <w:t xml:space="preserve">Mejor Película: </w:t>
      </w:r>
      <w:r w:rsidRPr="000E7CAD">
        <w:rPr>
          <w:rFonts w:ascii="Arial" w:eastAsia="Times New Roman" w:hAnsi="Arial" w:cs="Arial"/>
          <w:b/>
        </w:rPr>
        <w:t>Las herederas</w:t>
      </w:r>
      <w:r w:rsidRPr="000E7CAD">
        <w:rPr>
          <w:rFonts w:ascii="Arial" w:eastAsia="Times New Roman" w:hAnsi="Arial" w:cs="Arial"/>
        </w:rPr>
        <w:t xml:space="preserve"> de Marcelo Martinessi. Competencia Oficial Cine Colombiano, Mejor Película: </w:t>
      </w:r>
      <w:r w:rsidRPr="000E7CAD">
        <w:rPr>
          <w:rFonts w:ascii="Arial" w:eastAsia="Times New Roman" w:hAnsi="Arial" w:cs="Arial"/>
          <w:b/>
        </w:rPr>
        <w:t>Amanecer</w:t>
      </w:r>
      <w:r w:rsidRPr="000E7CAD">
        <w:rPr>
          <w:rFonts w:ascii="Arial" w:eastAsia="Times New Roman" w:hAnsi="Arial" w:cs="Arial"/>
        </w:rPr>
        <w:t xml:space="preserve"> de Carmen Torres; Mejor Director: Simon(è) Jaikiriuma Paetau y Thais Guisasola por </w:t>
      </w:r>
      <w:r w:rsidRPr="000E7CAD">
        <w:rPr>
          <w:rFonts w:ascii="Arial" w:eastAsia="Times New Roman" w:hAnsi="Arial" w:cs="Arial"/>
          <w:b/>
        </w:rPr>
        <w:t>O susurro do jaguar</w:t>
      </w:r>
      <w:r w:rsidR="002E0B49" w:rsidRPr="000E7CAD">
        <w:rPr>
          <w:rFonts w:ascii="Arial" w:eastAsia="Times New Roman" w:hAnsi="Arial" w:cs="Arial"/>
        </w:rPr>
        <w:t>.</w:t>
      </w:r>
    </w:p>
    <w:p w:rsidR="007F0F82" w:rsidRPr="000E7CAD" w:rsidRDefault="007F0F82" w:rsidP="000E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0E7CAD">
        <w:rPr>
          <w:rFonts w:ascii="Arial" w:eastAsia="Times New Roman" w:hAnsi="Arial" w:cs="Arial"/>
        </w:rPr>
        <w:lastRenderedPageBreak/>
        <w:t xml:space="preserve">Premio del Público EGEDA: </w:t>
      </w:r>
      <w:r w:rsidRPr="000E7CAD">
        <w:rPr>
          <w:rFonts w:ascii="Arial" w:eastAsia="Times New Roman" w:hAnsi="Arial" w:cs="Arial"/>
          <w:b/>
        </w:rPr>
        <w:t>Matar a Jesús</w:t>
      </w:r>
      <w:r w:rsidRPr="000E7CAD">
        <w:rPr>
          <w:rFonts w:ascii="Arial" w:eastAsia="Times New Roman" w:hAnsi="Arial" w:cs="Arial"/>
        </w:rPr>
        <w:t xml:space="preserve"> de Laura Mora. Competencia Oficial Documental, Mejor Película: </w:t>
      </w:r>
      <w:r w:rsidRPr="000E7CAD">
        <w:rPr>
          <w:rFonts w:ascii="Arial" w:eastAsia="Times New Roman" w:hAnsi="Arial" w:cs="Arial"/>
          <w:b/>
        </w:rPr>
        <w:t>Nosotros las piedras</w:t>
      </w:r>
      <w:r w:rsidRPr="000E7CAD">
        <w:rPr>
          <w:rFonts w:ascii="Arial" w:eastAsia="Times New Roman" w:hAnsi="Arial" w:cs="Arial"/>
        </w:rPr>
        <w:t xml:space="preserve"> de Álvaro Torres Crespo; Mejor Director: Claudia Priscilla y Kiko Goifman por </w:t>
      </w:r>
      <w:r w:rsidRPr="000E7CAD">
        <w:rPr>
          <w:rFonts w:ascii="Arial" w:eastAsia="Times New Roman" w:hAnsi="Arial" w:cs="Arial"/>
          <w:b/>
        </w:rPr>
        <w:t>Bixa travesty</w:t>
      </w:r>
      <w:r w:rsidRPr="000E7CAD">
        <w:rPr>
          <w:rFonts w:ascii="Arial" w:eastAsia="Times New Roman" w:hAnsi="Arial" w:cs="Arial"/>
        </w:rPr>
        <w:t>.</w:t>
      </w:r>
    </w:p>
    <w:p w:rsidR="007F0F82" w:rsidRPr="000E7CAD" w:rsidRDefault="007F0F82" w:rsidP="000E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0E7CAD">
        <w:rPr>
          <w:rFonts w:ascii="Arial" w:eastAsia="Times New Roman" w:hAnsi="Arial" w:cs="Arial"/>
        </w:rPr>
        <w:t xml:space="preserve">En la sección GEMAS, Mejor Película: </w:t>
      </w:r>
      <w:r w:rsidRPr="000E7CAD">
        <w:rPr>
          <w:rFonts w:ascii="Arial" w:eastAsia="Times New Roman" w:hAnsi="Arial" w:cs="Arial"/>
          <w:b/>
        </w:rPr>
        <w:t>The season of the devil</w:t>
      </w:r>
      <w:r w:rsidRPr="000E7CAD">
        <w:rPr>
          <w:rFonts w:ascii="Arial" w:eastAsia="Times New Roman" w:hAnsi="Arial" w:cs="Arial"/>
        </w:rPr>
        <w:t xml:space="preserve"> de Lav Diaz.</w:t>
      </w:r>
    </w:p>
    <w:p w:rsidR="007F0F82" w:rsidRPr="000E7CAD" w:rsidRDefault="007F0F82" w:rsidP="000E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0E7CAD">
        <w:rPr>
          <w:rFonts w:ascii="Arial" w:eastAsia="Times New Roman" w:hAnsi="Arial" w:cs="Arial"/>
        </w:rPr>
        <w:t xml:space="preserve">Competencia Oficial Cortometraje, Mejor Cortometraje: </w:t>
      </w:r>
      <w:r w:rsidRPr="000E7CAD">
        <w:rPr>
          <w:rFonts w:ascii="Arial" w:eastAsia="Times New Roman" w:hAnsi="Arial" w:cs="Arial"/>
          <w:b/>
        </w:rPr>
        <w:t xml:space="preserve">Flores </w:t>
      </w:r>
      <w:r w:rsidRPr="000E7CAD">
        <w:rPr>
          <w:rFonts w:ascii="Arial" w:eastAsia="Times New Roman" w:hAnsi="Arial" w:cs="Arial"/>
        </w:rPr>
        <w:t xml:space="preserve">de Jorge Jacome; Mención Especial: </w:t>
      </w:r>
      <w:r w:rsidRPr="000E7CAD">
        <w:rPr>
          <w:rFonts w:ascii="Arial" w:eastAsia="Times New Roman" w:hAnsi="Arial" w:cs="Arial"/>
          <w:b/>
        </w:rPr>
        <w:t>Faröpes baldios</w:t>
      </w:r>
      <w:r w:rsidRPr="000E7CAD">
        <w:rPr>
          <w:rFonts w:ascii="Arial" w:eastAsia="Times New Roman" w:hAnsi="Arial" w:cs="Arial"/>
        </w:rPr>
        <w:t xml:space="preserve"> de Marta Mateus.</w:t>
      </w:r>
    </w:p>
    <w:p w:rsidR="007F0F82" w:rsidRPr="000E7CAD" w:rsidRDefault="007F0F82" w:rsidP="000E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0E7CAD">
        <w:rPr>
          <w:rFonts w:ascii="Arial" w:eastAsia="Times New Roman" w:hAnsi="Arial" w:cs="Arial"/>
        </w:rPr>
        <w:t xml:space="preserve">En Nuevos Creadores, Mejor Cortometraje: </w:t>
      </w:r>
      <w:r w:rsidRPr="000E7CAD">
        <w:rPr>
          <w:rFonts w:ascii="Arial" w:eastAsia="Times New Roman" w:hAnsi="Arial" w:cs="Arial"/>
          <w:b/>
        </w:rPr>
        <w:t xml:space="preserve">Rekonstrukcja </w:t>
      </w:r>
      <w:r w:rsidRPr="000E7CAD">
        <w:rPr>
          <w:rFonts w:ascii="Arial" w:eastAsia="Times New Roman" w:hAnsi="Arial" w:cs="Arial"/>
        </w:rPr>
        <w:t>de Jerónimo Atehortúa.</w:t>
      </w:r>
    </w:p>
    <w:p w:rsidR="007F0F82" w:rsidRPr="000E7CAD" w:rsidRDefault="0021149D" w:rsidP="000E7CAD">
      <w:pPr>
        <w:rPr>
          <w:rFonts w:ascii="Arial" w:eastAsia="Times New Roman" w:hAnsi="Arial" w:cs="Arial"/>
          <w:color w:val="000080"/>
        </w:rPr>
      </w:pPr>
      <w:hyperlink r:id="rId24" w:history="1">
        <w:r w:rsidR="007F0F82" w:rsidRPr="000E7CAD">
          <w:rPr>
            <w:rStyle w:val="Hipervnculo"/>
            <w:rFonts w:ascii="Arial" w:eastAsia="Times New Roman" w:hAnsi="Arial" w:cs="Arial"/>
          </w:rPr>
          <w:t>Vea más</w:t>
        </w:r>
      </w:hyperlink>
    </w:p>
    <w:p w:rsidR="007F0F82" w:rsidRPr="000E7CAD" w:rsidRDefault="007F0F82" w:rsidP="000E7CAD">
      <w:pPr>
        <w:rPr>
          <w:rFonts w:ascii="Arial" w:eastAsia="Times New Roman" w:hAnsi="Arial" w:cs="Arial"/>
          <w:color w:val="000080"/>
        </w:rPr>
      </w:pPr>
    </w:p>
    <w:p w:rsidR="002C1B3D" w:rsidRPr="000E7CAD" w:rsidRDefault="002C1B3D" w:rsidP="000E7CAD">
      <w:pPr>
        <w:rPr>
          <w:rFonts w:ascii="Arial" w:eastAsia="Times New Roman" w:hAnsi="Arial" w:cs="Arial"/>
          <w:color w:val="000080"/>
        </w:rPr>
      </w:pPr>
    </w:p>
    <w:p w:rsidR="007F0F82" w:rsidRPr="000E7CAD" w:rsidRDefault="007F0F82" w:rsidP="000E7CAD">
      <w:pPr>
        <w:rPr>
          <w:rFonts w:ascii="Arial" w:eastAsia="Times New Roman" w:hAnsi="Arial" w:cs="Arial"/>
          <w:color w:val="000080"/>
          <w:sz w:val="28"/>
          <w:szCs w:val="28"/>
        </w:rPr>
      </w:pPr>
      <w:r w:rsidRPr="000E7CAD">
        <w:rPr>
          <w:rFonts w:ascii="Arial" w:eastAsia="Times New Roman" w:hAnsi="Arial" w:cs="Arial"/>
          <w:color w:val="000080"/>
          <w:sz w:val="28"/>
          <w:szCs w:val="28"/>
        </w:rPr>
        <w:t xml:space="preserve">FILMINUTOS GANADORES </w:t>
      </w:r>
    </w:p>
    <w:p w:rsidR="007F0F82" w:rsidRPr="000E7CAD" w:rsidRDefault="007F0F82" w:rsidP="000E7CAD">
      <w:pPr>
        <w:rPr>
          <w:rFonts w:ascii="Arial" w:hAnsi="Arial" w:cs="Arial"/>
          <w:color w:val="000000" w:themeColor="text1"/>
        </w:rPr>
      </w:pPr>
      <w:r w:rsidRPr="000E7CAD">
        <w:rPr>
          <w:rFonts w:ascii="Arial" w:hAnsi="Arial" w:cs="Arial"/>
          <w:color w:val="000000" w:themeColor="text1"/>
        </w:rPr>
        <w:t xml:space="preserve">Los filminutos ganadores de Imaginatón 2017 fueron anunciados en el espacio de Puerto FICCI. </w:t>
      </w:r>
      <w:r w:rsidR="002E0B49" w:rsidRPr="000E7CAD">
        <w:rPr>
          <w:rFonts w:ascii="Arial" w:hAnsi="Arial" w:cs="Arial"/>
          <w:color w:val="000000" w:themeColor="text1"/>
        </w:rPr>
        <w:t>L</w:t>
      </w:r>
      <w:r w:rsidRPr="000E7CAD">
        <w:rPr>
          <w:rFonts w:ascii="Arial" w:hAnsi="Arial" w:cs="Arial"/>
          <w:color w:val="000000" w:themeColor="text1"/>
        </w:rPr>
        <w:t xml:space="preserve">os jurados en las diferentes categorías escogieron los cortos que además de contar una historia en un plano secuencia de un minuto, también generaran inquietudes e innovaran con las diferentes técnicas y herramientas que otorga el cine. </w:t>
      </w:r>
    </w:p>
    <w:p w:rsidR="007F0F82" w:rsidRPr="000E7CAD" w:rsidRDefault="007F0F82" w:rsidP="000E7CAD">
      <w:pPr>
        <w:rPr>
          <w:rFonts w:ascii="Arial" w:hAnsi="Arial" w:cs="Arial"/>
          <w:color w:val="000000" w:themeColor="text1"/>
        </w:rPr>
      </w:pPr>
      <w:r w:rsidRPr="000E7CAD">
        <w:rPr>
          <w:rFonts w:ascii="Arial" w:hAnsi="Arial" w:cs="Arial"/>
          <w:color w:val="000000" w:themeColor="text1"/>
        </w:rPr>
        <w:t xml:space="preserve">El Primer Puesto fue para </w:t>
      </w:r>
      <w:r w:rsidRPr="000E7CAD">
        <w:rPr>
          <w:rFonts w:ascii="Arial" w:hAnsi="Arial" w:cs="Arial"/>
          <w:b/>
          <w:color w:val="000000" w:themeColor="text1"/>
        </w:rPr>
        <w:t>Permiso</w:t>
      </w:r>
      <w:r w:rsidRPr="000E7CAD">
        <w:rPr>
          <w:rFonts w:ascii="Arial" w:hAnsi="Arial" w:cs="Arial"/>
          <w:color w:val="000000" w:themeColor="text1"/>
        </w:rPr>
        <w:t xml:space="preserve"> de Julián Baquero, </w:t>
      </w:r>
      <w:r w:rsidR="002E0B49" w:rsidRPr="000E7CAD">
        <w:rPr>
          <w:rFonts w:ascii="Arial" w:hAnsi="Arial" w:cs="Arial"/>
          <w:color w:val="000000" w:themeColor="text1"/>
        </w:rPr>
        <w:t xml:space="preserve">y </w:t>
      </w:r>
      <w:r w:rsidRPr="000E7CAD">
        <w:rPr>
          <w:rFonts w:ascii="Arial" w:hAnsi="Arial" w:cs="Arial"/>
          <w:color w:val="000000" w:themeColor="text1"/>
        </w:rPr>
        <w:t>e</w:t>
      </w:r>
      <w:r w:rsidR="002E0B49" w:rsidRPr="000E7CAD">
        <w:rPr>
          <w:rFonts w:ascii="Arial" w:hAnsi="Arial" w:cs="Arial"/>
          <w:color w:val="000000" w:themeColor="text1"/>
        </w:rPr>
        <w:t>l</w:t>
      </w:r>
      <w:r w:rsidRPr="000E7CAD">
        <w:rPr>
          <w:rFonts w:ascii="Arial" w:hAnsi="Arial" w:cs="Arial"/>
          <w:color w:val="000000" w:themeColor="text1"/>
        </w:rPr>
        <w:t xml:space="preserve"> Segundo Puesto lo ganó Daniel Buitrago con </w:t>
      </w:r>
      <w:r w:rsidRPr="000E7CAD">
        <w:rPr>
          <w:rFonts w:ascii="Arial" w:hAnsi="Arial" w:cs="Arial"/>
          <w:b/>
          <w:color w:val="000000" w:themeColor="text1"/>
        </w:rPr>
        <w:t>+1</w:t>
      </w:r>
      <w:r w:rsidR="002C1B3D" w:rsidRPr="000E7CAD">
        <w:rPr>
          <w:rFonts w:ascii="Arial" w:hAnsi="Arial" w:cs="Arial"/>
          <w:color w:val="000000" w:themeColor="text1"/>
        </w:rPr>
        <w:t>.</w:t>
      </w:r>
    </w:p>
    <w:p w:rsidR="007F0F82" w:rsidRPr="000E7CAD" w:rsidRDefault="0021149D" w:rsidP="000E7CAD">
      <w:pPr>
        <w:rPr>
          <w:rFonts w:ascii="Arial" w:hAnsi="Arial" w:cs="Arial"/>
          <w:color w:val="800000"/>
        </w:rPr>
      </w:pPr>
      <w:hyperlink r:id="rId25" w:history="1">
        <w:r w:rsidR="007F0F82" w:rsidRPr="000E7CAD">
          <w:rPr>
            <w:rStyle w:val="Hipervnculo"/>
            <w:rFonts w:ascii="Arial" w:hAnsi="Arial" w:cs="Arial"/>
          </w:rPr>
          <w:t>Vea más</w:t>
        </w:r>
      </w:hyperlink>
    </w:p>
    <w:p w:rsidR="007F0F82" w:rsidRPr="000E7CAD" w:rsidRDefault="007F0F82" w:rsidP="000E7CAD">
      <w:pPr>
        <w:rPr>
          <w:rFonts w:ascii="Arial" w:hAnsi="Arial" w:cs="Arial"/>
        </w:rPr>
      </w:pPr>
    </w:p>
    <w:p w:rsidR="007F0F82" w:rsidRPr="000E7CAD" w:rsidRDefault="007F0F82" w:rsidP="000E7CAD">
      <w:pPr>
        <w:rPr>
          <w:rFonts w:ascii="Arial" w:hAnsi="Arial" w:cs="Arial"/>
        </w:rPr>
      </w:pPr>
    </w:p>
    <w:p w:rsidR="006F2DD9" w:rsidRPr="000E7CAD" w:rsidRDefault="00B71EE8" w:rsidP="000E7CAD">
      <w:pPr>
        <w:rPr>
          <w:rFonts w:ascii="Arial" w:hAnsi="Arial" w:cs="Arial"/>
          <w:color w:val="000000" w:themeColor="text1"/>
        </w:rPr>
      </w:pPr>
      <w:r w:rsidRPr="000E7CAD">
        <w:rPr>
          <w:rFonts w:ascii="Arial" w:hAnsi="Arial" w:cs="Arial"/>
        </w:rPr>
        <w:t>_</w:t>
      </w:r>
      <w:r w:rsidRPr="000E7CAD">
        <w:rPr>
          <w:rFonts w:ascii="Arial" w:hAnsi="Arial" w:cs="Arial"/>
          <w:color w:val="800000"/>
        </w:rPr>
        <w:t>_______________________________________________________</w:t>
      </w:r>
    </w:p>
    <w:p w:rsidR="006F2DD9" w:rsidRPr="000E7CAD" w:rsidRDefault="003D09BC" w:rsidP="000E7CAD">
      <w:pPr>
        <w:rPr>
          <w:rFonts w:ascii="Arial" w:hAnsi="Arial" w:cs="Arial"/>
          <w:color w:val="000000" w:themeColor="text1"/>
        </w:rPr>
      </w:pPr>
      <w:r w:rsidRPr="000E7CAD">
        <w:rPr>
          <w:rFonts w:ascii="Arial" w:hAnsi="Arial" w:cs="Arial"/>
          <w:b/>
          <w:color w:val="000000" w:themeColor="text1"/>
        </w:rPr>
        <w:t>República de Colombia</w:t>
      </w:r>
      <w:r w:rsidRPr="000E7CAD">
        <w:rPr>
          <w:rFonts w:ascii="Arial" w:hAnsi="Arial" w:cs="Arial"/>
          <w:b/>
          <w:color w:val="000000" w:themeColor="text1"/>
        </w:rPr>
        <w:br/>
        <w:t>Ministerio de Cultura</w:t>
      </w:r>
    </w:p>
    <w:p w:rsidR="006F2DD9" w:rsidRPr="000E7CAD" w:rsidRDefault="003D09BC" w:rsidP="000E7CAD">
      <w:pPr>
        <w:rPr>
          <w:rFonts w:ascii="Arial" w:hAnsi="Arial" w:cs="Arial"/>
          <w:color w:val="000000" w:themeColor="text1"/>
        </w:rPr>
      </w:pPr>
      <w:r w:rsidRPr="000E7CAD">
        <w:rPr>
          <w:rFonts w:ascii="Arial" w:hAnsi="Arial" w:cs="Arial"/>
          <w:b/>
          <w:color w:val="000000" w:themeColor="text1"/>
        </w:rPr>
        <w:t>Dirección de Cinematografía</w:t>
      </w:r>
    </w:p>
    <w:p w:rsidR="006F2DD9" w:rsidRPr="000E7CAD" w:rsidRDefault="003D09BC" w:rsidP="000E7CAD">
      <w:pPr>
        <w:rPr>
          <w:rFonts w:ascii="Arial" w:hAnsi="Arial" w:cs="Arial"/>
          <w:color w:val="000000" w:themeColor="text1"/>
        </w:rPr>
      </w:pPr>
      <w:r w:rsidRPr="000E7CAD">
        <w:rPr>
          <w:rFonts w:ascii="Arial" w:hAnsi="Arial" w:cs="Arial"/>
          <w:color w:val="000000" w:themeColor="text1"/>
        </w:rPr>
        <w:t>Cra. 8 No 8-43, Bogotá DC, Colombia</w:t>
      </w:r>
    </w:p>
    <w:p w:rsidR="006F2DD9" w:rsidRPr="000E7CAD" w:rsidRDefault="003D09BC" w:rsidP="000E7CAD">
      <w:pPr>
        <w:rPr>
          <w:rFonts w:ascii="Arial" w:hAnsi="Arial" w:cs="Arial"/>
          <w:color w:val="000000" w:themeColor="text1"/>
        </w:rPr>
      </w:pPr>
      <w:r w:rsidRPr="000E7CAD">
        <w:rPr>
          <w:rFonts w:ascii="Arial" w:hAnsi="Arial" w:cs="Arial"/>
          <w:color w:val="000000" w:themeColor="text1"/>
        </w:rPr>
        <w:t>(571) 3424100,</w:t>
      </w:r>
    </w:p>
    <w:p w:rsidR="006F2DD9" w:rsidRPr="000E7CAD" w:rsidRDefault="0021149D" w:rsidP="000E7CAD">
      <w:pPr>
        <w:rPr>
          <w:rFonts w:ascii="Arial" w:hAnsi="Arial" w:cs="Arial"/>
          <w:color w:val="000000" w:themeColor="text1"/>
        </w:rPr>
      </w:pPr>
      <w:hyperlink r:id="rId26" w:history="1">
        <w:r w:rsidR="003D09BC" w:rsidRPr="000E7CAD">
          <w:rPr>
            <w:rStyle w:val="Hipervnculo"/>
            <w:rFonts w:ascii="Arial" w:hAnsi="Arial" w:cs="Arial"/>
            <w:color w:val="000000" w:themeColor="text1"/>
          </w:rPr>
          <w:t>cine@mincultura.gov.co</w:t>
        </w:r>
      </w:hyperlink>
    </w:p>
    <w:p w:rsidR="006F2DD9" w:rsidRPr="000E7CAD" w:rsidRDefault="0021149D" w:rsidP="000E7CAD">
      <w:pPr>
        <w:rPr>
          <w:rFonts w:ascii="Arial" w:hAnsi="Arial" w:cs="Arial"/>
          <w:color w:val="000000" w:themeColor="text1"/>
        </w:rPr>
      </w:pPr>
      <w:hyperlink r:id="rId27" w:history="1">
        <w:r w:rsidR="003D09BC" w:rsidRPr="000E7CAD">
          <w:rPr>
            <w:rStyle w:val="Hipervnculo"/>
            <w:rFonts w:ascii="Arial" w:hAnsi="Arial" w:cs="Arial"/>
            <w:color w:val="000000" w:themeColor="text1"/>
          </w:rPr>
          <w:t>www.mincultura.gov.co</w:t>
        </w:r>
      </w:hyperlink>
    </w:p>
    <w:p w:rsidR="006F2DD9" w:rsidRPr="000E7CAD" w:rsidRDefault="006F2DD9" w:rsidP="000E7CAD">
      <w:pPr>
        <w:rPr>
          <w:rFonts w:ascii="Arial" w:hAnsi="Arial" w:cs="Arial"/>
          <w:color w:val="000000" w:themeColor="text1"/>
        </w:rPr>
      </w:pPr>
    </w:p>
    <w:p w:rsidR="00735041" w:rsidRPr="000E7CAD" w:rsidRDefault="003D09BC" w:rsidP="000E7CAD">
      <w:pPr>
        <w:rPr>
          <w:rFonts w:ascii="Arial" w:hAnsi="Arial" w:cs="Arial"/>
          <w:color w:val="000000" w:themeColor="text1"/>
        </w:rPr>
      </w:pPr>
      <w:r w:rsidRPr="000E7CAD">
        <w:rPr>
          <w:rFonts w:ascii="Arial" w:hAnsi="Arial" w:cs="Arial"/>
          <w:b/>
          <w:bCs/>
          <w:color w:val="000000" w:themeColor="text1"/>
        </w:rPr>
        <w:t>______________________________________________________</w:t>
      </w:r>
      <w:r w:rsidRPr="000E7CAD">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p>
    <w:sectPr w:rsidR="00735041" w:rsidRPr="000E7C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75" w:rsidRDefault="005C7875" w:rsidP="006A0D5C">
      <w:r>
        <w:separator/>
      </w:r>
    </w:p>
  </w:endnote>
  <w:endnote w:type="continuationSeparator" w:id="0">
    <w:p w:rsidR="005C7875" w:rsidRDefault="005C787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75" w:rsidRDefault="005C7875" w:rsidP="006A0D5C">
      <w:r>
        <w:separator/>
      </w:r>
    </w:p>
  </w:footnote>
  <w:footnote w:type="continuationSeparator" w:id="0">
    <w:p w:rsidR="005C7875" w:rsidRDefault="005C787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466561"/>
    <w:multiLevelType w:val="multilevel"/>
    <w:tmpl w:val="E81881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9912327"/>
    <w:multiLevelType w:val="multilevel"/>
    <w:tmpl w:val="9028E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21526"/>
    <w:rsid w:val="00024F32"/>
    <w:rsid w:val="00027BC4"/>
    <w:rsid w:val="0003215D"/>
    <w:rsid w:val="000322AE"/>
    <w:rsid w:val="000448E0"/>
    <w:rsid w:val="00051442"/>
    <w:rsid w:val="00060B0D"/>
    <w:rsid w:val="00063D67"/>
    <w:rsid w:val="0006566B"/>
    <w:rsid w:val="0007016F"/>
    <w:rsid w:val="00070CD7"/>
    <w:rsid w:val="00071840"/>
    <w:rsid w:val="00075F7D"/>
    <w:rsid w:val="00090B6D"/>
    <w:rsid w:val="00090F91"/>
    <w:rsid w:val="00091F73"/>
    <w:rsid w:val="00094AB4"/>
    <w:rsid w:val="000A0392"/>
    <w:rsid w:val="000A19A1"/>
    <w:rsid w:val="000A3FAA"/>
    <w:rsid w:val="000B0FC4"/>
    <w:rsid w:val="000B166C"/>
    <w:rsid w:val="000B28BF"/>
    <w:rsid w:val="000B3240"/>
    <w:rsid w:val="000B375D"/>
    <w:rsid w:val="000C1D15"/>
    <w:rsid w:val="000D2858"/>
    <w:rsid w:val="000D5A39"/>
    <w:rsid w:val="000E42AA"/>
    <w:rsid w:val="000E7CAD"/>
    <w:rsid w:val="000F206E"/>
    <w:rsid w:val="00100BC4"/>
    <w:rsid w:val="00100F54"/>
    <w:rsid w:val="00105AE1"/>
    <w:rsid w:val="00105ECF"/>
    <w:rsid w:val="0011019F"/>
    <w:rsid w:val="001143F6"/>
    <w:rsid w:val="00115D20"/>
    <w:rsid w:val="001164BD"/>
    <w:rsid w:val="00120AAD"/>
    <w:rsid w:val="00120F01"/>
    <w:rsid w:val="00127B63"/>
    <w:rsid w:val="00132310"/>
    <w:rsid w:val="00133DA8"/>
    <w:rsid w:val="00137655"/>
    <w:rsid w:val="001428D1"/>
    <w:rsid w:val="00143477"/>
    <w:rsid w:val="00144772"/>
    <w:rsid w:val="0015070F"/>
    <w:rsid w:val="0015260A"/>
    <w:rsid w:val="00157930"/>
    <w:rsid w:val="001608E3"/>
    <w:rsid w:val="00163FA5"/>
    <w:rsid w:val="00165F1B"/>
    <w:rsid w:val="00174AC0"/>
    <w:rsid w:val="00183C18"/>
    <w:rsid w:val="00184B94"/>
    <w:rsid w:val="00186EEE"/>
    <w:rsid w:val="001879F2"/>
    <w:rsid w:val="001904DC"/>
    <w:rsid w:val="00192EF8"/>
    <w:rsid w:val="00193D9A"/>
    <w:rsid w:val="00195F0E"/>
    <w:rsid w:val="001A4286"/>
    <w:rsid w:val="001A4CB7"/>
    <w:rsid w:val="001A73CC"/>
    <w:rsid w:val="001B0841"/>
    <w:rsid w:val="001C2102"/>
    <w:rsid w:val="001C3F80"/>
    <w:rsid w:val="001C57F8"/>
    <w:rsid w:val="001D2612"/>
    <w:rsid w:val="001D3F50"/>
    <w:rsid w:val="001E11E5"/>
    <w:rsid w:val="001F075E"/>
    <w:rsid w:val="001F17FC"/>
    <w:rsid w:val="001F72FA"/>
    <w:rsid w:val="00201FD1"/>
    <w:rsid w:val="0021149D"/>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446"/>
    <w:rsid w:val="00261E27"/>
    <w:rsid w:val="002635F3"/>
    <w:rsid w:val="00264C98"/>
    <w:rsid w:val="00266A0F"/>
    <w:rsid w:val="002720FE"/>
    <w:rsid w:val="00272FE0"/>
    <w:rsid w:val="00274B77"/>
    <w:rsid w:val="00277BC9"/>
    <w:rsid w:val="002825AE"/>
    <w:rsid w:val="00286180"/>
    <w:rsid w:val="002920B1"/>
    <w:rsid w:val="00292434"/>
    <w:rsid w:val="00293947"/>
    <w:rsid w:val="002960D4"/>
    <w:rsid w:val="002C1B3D"/>
    <w:rsid w:val="002C3CC7"/>
    <w:rsid w:val="002C4BB7"/>
    <w:rsid w:val="002D0540"/>
    <w:rsid w:val="002D4B9D"/>
    <w:rsid w:val="002D7435"/>
    <w:rsid w:val="002E0B49"/>
    <w:rsid w:val="002E45BD"/>
    <w:rsid w:val="002F484B"/>
    <w:rsid w:val="002F4C40"/>
    <w:rsid w:val="002F59A8"/>
    <w:rsid w:val="003026A7"/>
    <w:rsid w:val="0030517E"/>
    <w:rsid w:val="00310081"/>
    <w:rsid w:val="003121E1"/>
    <w:rsid w:val="00312443"/>
    <w:rsid w:val="00313DE0"/>
    <w:rsid w:val="00313FEB"/>
    <w:rsid w:val="003157A3"/>
    <w:rsid w:val="00316C83"/>
    <w:rsid w:val="003224E5"/>
    <w:rsid w:val="00322BD9"/>
    <w:rsid w:val="0033302E"/>
    <w:rsid w:val="00337939"/>
    <w:rsid w:val="00343609"/>
    <w:rsid w:val="00346AC2"/>
    <w:rsid w:val="0034794B"/>
    <w:rsid w:val="00367774"/>
    <w:rsid w:val="00367E71"/>
    <w:rsid w:val="00381327"/>
    <w:rsid w:val="00383E18"/>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59E2"/>
    <w:rsid w:val="003D6CA9"/>
    <w:rsid w:val="003D7445"/>
    <w:rsid w:val="003D7B6A"/>
    <w:rsid w:val="003E422A"/>
    <w:rsid w:val="003E77F1"/>
    <w:rsid w:val="003F39B2"/>
    <w:rsid w:val="003F57C9"/>
    <w:rsid w:val="003F61CC"/>
    <w:rsid w:val="00401120"/>
    <w:rsid w:val="00401FE1"/>
    <w:rsid w:val="00404758"/>
    <w:rsid w:val="004105DD"/>
    <w:rsid w:val="0041137C"/>
    <w:rsid w:val="0041275B"/>
    <w:rsid w:val="004141B7"/>
    <w:rsid w:val="00420C4E"/>
    <w:rsid w:val="004265D7"/>
    <w:rsid w:val="00431ACC"/>
    <w:rsid w:val="004361D7"/>
    <w:rsid w:val="00436A79"/>
    <w:rsid w:val="00437CC7"/>
    <w:rsid w:val="00441E16"/>
    <w:rsid w:val="00444A41"/>
    <w:rsid w:val="00445A6D"/>
    <w:rsid w:val="004615CE"/>
    <w:rsid w:val="00467342"/>
    <w:rsid w:val="00467A23"/>
    <w:rsid w:val="004702C9"/>
    <w:rsid w:val="004704C0"/>
    <w:rsid w:val="004707E4"/>
    <w:rsid w:val="0048432F"/>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F1A80"/>
    <w:rsid w:val="004F4819"/>
    <w:rsid w:val="004F5215"/>
    <w:rsid w:val="004F5B5B"/>
    <w:rsid w:val="004F7288"/>
    <w:rsid w:val="00502FD5"/>
    <w:rsid w:val="00505E91"/>
    <w:rsid w:val="00511E8C"/>
    <w:rsid w:val="00514CBE"/>
    <w:rsid w:val="0051561A"/>
    <w:rsid w:val="005162DF"/>
    <w:rsid w:val="005165BB"/>
    <w:rsid w:val="00523686"/>
    <w:rsid w:val="0053219C"/>
    <w:rsid w:val="0054068F"/>
    <w:rsid w:val="00542CC0"/>
    <w:rsid w:val="00542EEB"/>
    <w:rsid w:val="00544048"/>
    <w:rsid w:val="00546F09"/>
    <w:rsid w:val="00551D1B"/>
    <w:rsid w:val="00555625"/>
    <w:rsid w:val="005632A2"/>
    <w:rsid w:val="0056484C"/>
    <w:rsid w:val="00567E20"/>
    <w:rsid w:val="0057317E"/>
    <w:rsid w:val="00583E10"/>
    <w:rsid w:val="0059182C"/>
    <w:rsid w:val="00593D31"/>
    <w:rsid w:val="00595205"/>
    <w:rsid w:val="005A261C"/>
    <w:rsid w:val="005A31CD"/>
    <w:rsid w:val="005A5C7A"/>
    <w:rsid w:val="005B4098"/>
    <w:rsid w:val="005B4B5E"/>
    <w:rsid w:val="005B6747"/>
    <w:rsid w:val="005C7875"/>
    <w:rsid w:val="005C7EB8"/>
    <w:rsid w:val="005D31B2"/>
    <w:rsid w:val="005D4D6A"/>
    <w:rsid w:val="005D57C5"/>
    <w:rsid w:val="005E187C"/>
    <w:rsid w:val="005E2DF1"/>
    <w:rsid w:val="005E4E0A"/>
    <w:rsid w:val="005E6CE0"/>
    <w:rsid w:val="005E7A9E"/>
    <w:rsid w:val="005E7C54"/>
    <w:rsid w:val="005F1550"/>
    <w:rsid w:val="005F7412"/>
    <w:rsid w:val="006050F3"/>
    <w:rsid w:val="006109DD"/>
    <w:rsid w:val="00614926"/>
    <w:rsid w:val="00614C2F"/>
    <w:rsid w:val="006155D0"/>
    <w:rsid w:val="0061584C"/>
    <w:rsid w:val="00616126"/>
    <w:rsid w:val="006200AB"/>
    <w:rsid w:val="006214E7"/>
    <w:rsid w:val="0062387E"/>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89E"/>
    <w:rsid w:val="006E7C79"/>
    <w:rsid w:val="006F2DD9"/>
    <w:rsid w:val="006F33B5"/>
    <w:rsid w:val="006F45E1"/>
    <w:rsid w:val="006F7B39"/>
    <w:rsid w:val="00711448"/>
    <w:rsid w:val="007117A3"/>
    <w:rsid w:val="00716FA5"/>
    <w:rsid w:val="00722BF4"/>
    <w:rsid w:val="0072456D"/>
    <w:rsid w:val="00724ACB"/>
    <w:rsid w:val="00724B99"/>
    <w:rsid w:val="00725473"/>
    <w:rsid w:val="00730197"/>
    <w:rsid w:val="00735041"/>
    <w:rsid w:val="00735429"/>
    <w:rsid w:val="007358C3"/>
    <w:rsid w:val="00736A30"/>
    <w:rsid w:val="00737266"/>
    <w:rsid w:val="00740D9F"/>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0F82"/>
    <w:rsid w:val="007F2649"/>
    <w:rsid w:val="007F350F"/>
    <w:rsid w:val="007F38C1"/>
    <w:rsid w:val="007F53FE"/>
    <w:rsid w:val="008021F5"/>
    <w:rsid w:val="0080434F"/>
    <w:rsid w:val="00806922"/>
    <w:rsid w:val="00806B1C"/>
    <w:rsid w:val="00812073"/>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399C"/>
    <w:rsid w:val="008545AA"/>
    <w:rsid w:val="00854A9D"/>
    <w:rsid w:val="00854C69"/>
    <w:rsid w:val="00855CB2"/>
    <w:rsid w:val="00857A57"/>
    <w:rsid w:val="0086571B"/>
    <w:rsid w:val="008700BB"/>
    <w:rsid w:val="00871DF1"/>
    <w:rsid w:val="00873A54"/>
    <w:rsid w:val="0088144E"/>
    <w:rsid w:val="008814A9"/>
    <w:rsid w:val="0088281D"/>
    <w:rsid w:val="008868D1"/>
    <w:rsid w:val="008969CC"/>
    <w:rsid w:val="00897086"/>
    <w:rsid w:val="00897111"/>
    <w:rsid w:val="008A0AC8"/>
    <w:rsid w:val="008A3144"/>
    <w:rsid w:val="008A5855"/>
    <w:rsid w:val="008A6455"/>
    <w:rsid w:val="008B121E"/>
    <w:rsid w:val="008C283B"/>
    <w:rsid w:val="008C63A0"/>
    <w:rsid w:val="008D11FE"/>
    <w:rsid w:val="008D5546"/>
    <w:rsid w:val="008D68DA"/>
    <w:rsid w:val="008D6D3A"/>
    <w:rsid w:val="008E2376"/>
    <w:rsid w:val="008E2EE0"/>
    <w:rsid w:val="008E3B62"/>
    <w:rsid w:val="008E4BE6"/>
    <w:rsid w:val="008F3938"/>
    <w:rsid w:val="00903740"/>
    <w:rsid w:val="00903B41"/>
    <w:rsid w:val="00905395"/>
    <w:rsid w:val="009113E1"/>
    <w:rsid w:val="00912420"/>
    <w:rsid w:val="009140EC"/>
    <w:rsid w:val="0091433D"/>
    <w:rsid w:val="0091607D"/>
    <w:rsid w:val="00923304"/>
    <w:rsid w:val="009307D3"/>
    <w:rsid w:val="0093683B"/>
    <w:rsid w:val="0093778C"/>
    <w:rsid w:val="0093779B"/>
    <w:rsid w:val="00941D21"/>
    <w:rsid w:val="00944D9C"/>
    <w:rsid w:val="00945FB5"/>
    <w:rsid w:val="00954CFF"/>
    <w:rsid w:val="00960583"/>
    <w:rsid w:val="0096212B"/>
    <w:rsid w:val="00963679"/>
    <w:rsid w:val="00966D26"/>
    <w:rsid w:val="00973001"/>
    <w:rsid w:val="00973191"/>
    <w:rsid w:val="00975158"/>
    <w:rsid w:val="0097747E"/>
    <w:rsid w:val="00980D87"/>
    <w:rsid w:val="00986BDA"/>
    <w:rsid w:val="00990052"/>
    <w:rsid w:val="00992C8A"/>
    <w:rsid w:val="00994151"/>
    <w:rsid w:val="00995E89"/>
    <w:rsid w:val="009A4A40"/>
    <w:rsid w:val="009B3F9F"/>
    <w:rsid w:val="009B4904"/>
    <w:rsid w:val="009B648A"/>
    <w:rsid w:val="009B76C3"/>
    <w:rsid w:val="009C6C5A"/>
    <w:rsid w:val="009D1206"/>
    <w:rsid w:val="009D53FD"/>
    <w:rsid w:val="009D5470"/>
    <w:rsid w:val="009E25F6"/>
    <w:rsid w:val="009E29E8"/>
    <w:rsid w:val="009E2A5F"/>
    <w:rsid w:val="009F067F"/>
    <w:rsid w:val="00A0654C"/>
    <w:rsid w:val="00A06EC1"/>
    <w:rsid w:val="00A12DEE"/>
    <w:rsid w:val="00A210FB"/>
    <w:rsid w:val="00A214F6"/>
    <w:rsid w:val="00A21B5C"/>
    <w:rsid w:val="00A21D6F"/>
    <w:rsid w:val="00A238B4"/>
    <w:rsid w:val="00A259CF"/>
    <w:rsid w:val="00A31FB3"/>
    <w:rsid w:val="00A32B75"/>
    <w:rsid w:val="00A36908"/>
    <w:rsid w:val="00A36B37"/>
    <w:rsid w:val="00A525D4"/>
    <w:rsid w:val="00A563E3"/>
    <w:rsid w:val="00A658D7"/>
    <w:rsid w:val="00A65B18"/>
    <w:rsid w:val="00A6748D"/>
    <w:rsid w:val="00A67AC2"/>
    <w:rsid w:val="00A71996"/>
    <w:rsid w:val="00A729E2"/>
    <w:rsid w:val="00A729F2"/>
    <w:rsid w:val="00A81FCF"/>
    <w:rsid w:val="00A820BC"/>
    <w:rsid w:val="00A83529"/>
    <w:rsid w:val="00A8391B"/>
    <w:rsid w:val="00A85223"/>
    <w:rsid w:val="00A860B1"/>
    <w:rsid w:val="00A86BD2"/>
    <w:rsid w:val="00A91099"/>
    <w:rsid w:val="00A94B78"/>
    <w:rsid w:val="00AA122E"/>
    <w:rsid w:val="00AA2BED"/>
    <w:rsid w:val="00AA7736"/>
    <w:rsid w:val="00AB3662"/>
    <w:rsid w:val="00AB376E"/>
    <w:rsid w:val="00AC1FB1"/>
    <w:rsid w:val="00AC23FE"/>
    <w:rsid w:val="00AC3A14"/>
    <w:rsid w:val="00AD0513"/>
    <w:rsid w:val="00AE624C"/>
    <w:rsid w:val="00AF5DC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47BC"/>
    <w:rsid w:val="00B92858"/>
    <w:rsid w:val="00B939A5"/>
    <w:rsid w:val="00B95B73"/>
    <w:rsid w:val="00B97597"/>
    <w:rsid w:val="00BA7685"/>
    <w:rsid w:val="00BB3B24"/>
    <w:rsid w:val="00BB6ECC"/>
    <w:rsid w:val="00BC0D0A"/>
    <w:rsid w:val="00BC4C30"/>
    <w:rsid w:val="00BE3BE1"/>
    <w:rsid w:val="00BF36A9"/>
    <w:rsid w:val="00BF762D"/>
    <w:rsid w:val="00BF7ED8"/>
    <w:rsid w:val="00C03C9E"/>
    <w:rsid w:val="00C04EB6"/>
    <w:rsid w:val="00C146C3"/>
    <w:rsid w:val="00C15C6D"/>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8035B"/>
    <w:rsid w:val="00C84B66"/>
    <w:rsid w:val="00C91632"/>
    <w:rsid w:val="00C95099"/>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364BD"/>
    <w:rsid w:val="00D43061"/>
    <w:rsid w:val="00D4384B"/>
    <w:rsid w:val="00D465A0"/>
    <w:rsid w:val="00D5071E"/>
    <w:rsid w:val="00D55133"/>
    <w:rsid w:val="00D55F52"/>
    <w:rsid w:val="00D5608E"/>
    <w:rsid w:val="00D71F49"/>
    <w:rsid w:val="00D7343A"/>
    <w:rsid w:val="00D75336"/>
    <w:rsid w:val="00D8321B"/>
    <w:rsid w:val="00D83BD2"/>
    <w:rsid w:val="00D8443D"/>
    <w:rsid w:val="00D85E1D"/>
    <w:rsid w:val="00D8617F"/>
    <w:rsid w:val="00D9674D"/>
    <w:rsid w:val="00D977B6"/>
    <w:rsid w:val="00DA13A6"/>
    <w:rsid w:val="00DA1FF8"/>
    <w:rsid w:val="00DA3EAC"/>
    <w:rsid w:val="00DA4C22"/>
    <w:rsid w:val="00DA6054"/>
    <w:rsid w:val="00DA6B81"/>
    <w:rsid w:val="00DA7AF7"/>
    <w:rsid w:val="00DB0774"/>
    <w:rsid w:val="00DB2A42"/>
    <w:rsid w:val="00DC15C7"/>
    <w:rsid w:val="00DC483D"/>
    <w:rsid w:val="00DD4BBB"/>
    <w:rsid w:val="00DD752F"/>
    <w:rsid w:val="00DE03B2"/>
    <w:rsid w:val="00DE1C1D"/>
    <w:rsid w:val="00DE29A7"/>
    <w:rsid w:val="00DE30C6"/>
    <w:rsid w:val="00DE37C2"/>
    <w:rsid w:val="00DE3A29"/>
    <w:rsid w:val="00DE3E56"/>
    <w:rsid w:val="00DE58C9"/>
    <w:rsid w:val="00DF6031"/>
    <w:rsid w:val="00DF7AB1"/>
    <w:rsid w:val="00E02A06"/>
    <w:rsid w:val="00E03B16"/>
    <w:rsid w:val="00E03D8D"/>
    <w:rsid w:val="00E05A47"/>
    <w:rsid w:val="00E06997"/>
    <w:rsid w:val="00E12C0D"/>
    <w:rsid w:val="00E204CC"/>
    <w:rsid w:val="00E2218C"/>
    <w:rsid w:val="00E2700F"/>
    <w:rsid w:val="00E30A9A"/>
    <w:rsid w:val="00E359CB"/>
    <w:rsid w:val="00E4472A"/>
    <w:rsid w:val="00E44A98"/>
    <w:rsid w:val="00E45C84"/>
    <w:rsid w:val="00E464A4"/>
    <w:rsid w:val="00E523E7"/>
    <w:rsid w:val="00E52AC2"/>
    <w:rsid w:val="00E55C0B"/>
    <w:rsid w:val="00E6006A"/>
    <w:rsid w:val="00E6064D"/>
    <w:rsid w:val="00E60FC9"/>
    <w:rsid w:val="00E622ED"/>
    <w:rsid w:val="00E62C98"/>
    <w:rsid w:val="00E649BF"/>
    <w:rsid w:val="00E66E6C"/>
    <w:rsid w:val="00E71846"/>
    <w:rsid w:val="00E74DC9"/>
    <w:rsid w:val="00E754AD"/>
    <w:rsid w:val="00E770A0"/>
    <w:rsid w:val="00E80CE5"/>
    <w:rsid w:val="00E85A9F"/>
    <w:rsid w:val="00E87936"/>
    <w:rsid w:val="00E92219"/>
    <w:rsid w:val="00E93915"/>
    <w:rsid w:val="00E946B0"/>
    <w:rsid w:val="00E95F42"/>
    <w:rsid w:val="00E9739F"/>
    <w:rsid w:val="00E977A3"/>
    <w:rsid w:val="00EA2177"/>
    <w:rsid w:val="00EA5856"/>
    <w:rsid w:val="00EA6C73"/>
    <w:rsid w:val="00EB7112"/>
    <w:rsid w:val="00EC2169"/>
    <w:rsid w:val="00EC7638"/>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017A"/>
    <w:rsid w:val="00F21AF3"/>
    <w:rsid w:val="00F25ED4"/>
    <w:rsid w:val="00F31AC5"/>
    <w:rsid w:val="00F34F07"/>
    <w:rsid w:val="00F37D82"/>
    <w:rsid w:val="00F402D3"/>
    <w:rsid w:val="00F43D10"/>
    <w:rsid w:val="00F4685D"/>
    <w:rsid w:val="00F51FB5"/>
    <w:rsid w:val="00F55566"/>
    <w:rsid w:val="00F564BF"/>
    <w:rsid w:val="00F62278"/>
    <w:rsid w:val="00F641AE"/>
    <w:rsid w:val="00F64FA8"/>
    <w:rsid w:val="00F671CA"/>
    <w:rsid w:val="00F73883"/>
    <w:rsid w:val="00F74B67"/>
    <w:rsid w:val="00F82527"/>
    <w:rsid w:val="00F8597A"/>
    <w:rsid w:val="00F87B50"/>
    <w:rsid w:val="00F92516"/>
    <w:rsid w:val="00F94C87"/>
    <w:rsid w:val="00F9629C"/>
    <w:rsid w:val="00FB1750"/>
    <w:rsid w:val="00FB1F04"/>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FEA2A-D8D5-4BFB-A1BC-2DF2500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paragraph" w:styleId="Textoindependiente">
    <w:name w:val="Body Text"/>
    <w:basedOn w:val="Normal"/>
    <w:link w:val="TextoindependienteCar"/>
    <w:uiPriority w:val="99"/>
    <w:semiHidden/>
    <w:unhideWhenUsed/>
    <w:rsid w:val="0033302E"/>
    <w:pPr>
      <w:spacing w:after="120"/>
    </w:pPr>
  </w:style>
  <w:style w:type="character" w:customStyle="1" w:styleId="TextoindependienteCar">
    <w:name w:val="Texto independiente Car"/>
    <w:basedOn w:val="Fuentedeprrafopredeter"/>
    <w:link w:val="Textoindependiente"/>
    <w:uiPriority w:val="99"/>
    <w:semiHidden/>
    <w:rsid w:val="0033302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1159305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09343394">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30561953">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7214143">
      <w:bodyDiv w:val="1"/>
      <w:marLeft w:val="0"/>
      <w:marRight w:val="0"/>
      <w:marTop w:val="0"/>
      <w:marBottom w:val="0"/>
      <w:divBdr>
        <w:top w:val="none" w:sz="0" w:space="0" w:color="auto"/>
        <w:left w:val="none" w:sz="0" w:space="0" w:color="auto"/>
        <w:bottom w:val="none" w:sz="0" w:space="0" w:color="auto"/>
        <w:right w:val="none" w:sz="0" w:space="0" w:color="auto"/>
      </w:divBdr>
      <w:divsChild>
        <w:div w:id="250890570">
          <w:marLeft w:val="0"/>
          <w:marRight w:val="0"/>
          <w:marTop w:val="0"/>
          <w:marBottom w:val="0"/>
          <w:divBdr>
            <w:top w:val="none" w:sz="0" w:space="0" w:color="auto"/>
            <w:left w:val="none" w:sz="0" w:space="0" w:color="auto"/>
            <w:bottom w:val="none" w:sz="0" w:space="0" w:color="auto"/>
            <w:right w:val="none" w:sz="0" w:space="0" w:color="auto"/>
          </w:divBdr>
          <w:divsChild>
            <w:div w:id="466315048">
              <w:marLeft w:val="0"/>
              <w:marRight w:val="0"/>
              <w:marTop w:val="0"/>
              <w:marBottom w:val="0"/>
              <w:divBdr>
                <w:top w:val="none" w:sz="0" w:space="0" w:color="auto"/>
                <w:left w:val="none" w:sz="0" w:space="0" w:color="auto"/>
                <w:bottom w:val="none" w:sz="0" w:space="0" w:color="auto"/>
                <w:right w:val="none" w:sz="0" w:space="0" w:color="auto"/>
              </w:divBdr>
              <w:divsChild>
                <w:div w:id="1874726900">
                  <w:marLeft w:val="0"/>
                  <w:marRight w:val="0"/>
                  <w:marTop w:val="0"/>
                  <w:marBottom w:val="0"/>
                  <w:divBdr>
                    <w:top w:val="none" w:sz="0" w:space="0" w:color="auto"/>
                    <w:left w:val="none" w:sz="0" w:space="0" w:color="auto"/>
                    <w:bottom w:val="none" w:sz="0" w:space="0" w:color="auto"/>
                    <w:right w:val="none" w:sz="0" w:space="0" w:color="auto"/>
                  </w:divBdr>
                  <w:divsChild>
                    <w:div w:id="1145391579">
                      <w:marLeft w:val="0"/>
                      <w:marRight w:val="0"/>
                      <w:marTop w:val="0"/>
                      <w:marBottom w:val="0"/>
                      <w:divBdr>
                        <w:top w:val="none" w:sz="0" w:space="0" w:color="auto"/>
                        <w:left w:val="none" w:sz="0" w:space="0" w:color="auto"/>
                        <w:bottom w:val="none" w:sz="0" w:space="0" w:color="auto"/>
                        <w:right w:val="none" w:sz="0" w:space="0" w:color="auto"/>
                      </w:divBdr>
                      <w:divsChild>
                        <w:div w:id="1723404945">
                          <w:marLeft w:val="0"/>
                          <w:marRight w:val="0"/>
                          <w:marTop w:val="0"/>
                          <w:marBottom w:val="0"/>
                          <w:divBdr>
                            <w:top w:val="none" w:sz="0" w:space="0" w:color="auto"/>
                            <w:left w:val="none" w:sz="0" w:space="0" w:color="auto"/>
                            <w:bottom w:val="none" w:sz="0" w:space="0" w:color="auto"/>
                            <w:right w:val="none" w:sz="0" w:space="0" w:color="auto"/>
                          </w:divBdr>
                        </w:div>
                        <w:div w:id="656571676">
                          <w:marLeft w:val="0"/>
                          <w:marRight w:val="0"/>
                          <w:marTop w:val="0"/>
                          <w:marBottom w:val="0"/>
                          <w:divBdr>
                            <w:top w:val="none" w:sz="0" w:space="0" w:color="auto"/>
                            <w:left w:val="none" w:sz="0" w:space="0" w:color="auto"/>
                            <w:bottom w:val="none" w:sz="0" w:space="0" w:color="auto"/>
                            <w:right w:val="none" w:sz="0" w:space="0" w:color="auto"/>
                          </w:divBdr>
                          <w:divsChild>
                            <w:div w:id="526917492">
                              <w:marLeft w:val="0"/>
                              <w:marRight w:val="0"/>
                              <w:marTop w:val="0"/>
                              <w:marBottom w:val="0"/>
                              <w:divBdr>
                                <w:top w:val="none" w:sz="0" w:space="0" w:color="auto"/>
                                <w:left w:val="none" w:sz="0" w:space="0" w:color="auto"/>
                                <w:bottom w:val="none" w:sz="0" w:space="0" w:color="auto"/>
                                <w:right w:val="none" w:sz="0" w:space="0" w:color="auto"/>
                              </w:divBdr>
                              <w:divsChild>
                                <w:div w:id="16820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3580">
          <w:marLeft w:val="0"/>
          <w:marRight w:val="0"/>
          <w:marTop w:val="0"/>
          <w:marBottom w:val="0"/>
          <w:divBdr>
            <w:top w:val="none" w:sz="0" w:space="0" w:color="auto"/>
            <w:left w:val="none" w:sz="0" w:space="0" w:color="auto"/>
            <w:bottom w:val="none" w:sz="0" w:space="0" w:color="auto"/>
            <w:right w:val="none" w:sz="0" w:space="0" w:color="auto"/>
          </w:divBdr>
          <w:divsChild>
            <w:div w:id="1835800075">
              <w:marLeft w:val="0"/>
              <w:marRight w:val="0"/>
              <w:marTop w:val="0"/>
              <w:marBottom w:val="0"/>
              <w:divBdr>
                <w:top w:val="none" w:sz="0" w:space="0" w:color="auto"/>
                <w:left w:val="none" w:sz="0" w:space="0" w:color="auto"/>
                <w:bottom w:val="none" w:sz="0" w:space="0" w:color="auto"/>
                <w:right w:val="none" w:sz="0" w:space="0" w:color="auto"/>
              </w:divBdr>
              <w:divsChild>
                <w:div w:id="464856239">
                  <w:marLeft w:val="0"/>
                  <w:marRight w:val="0"/>
                  <w:marTop w:val="0"/>
                  <w:marBottom w:val="0"/>
                  <w:divBdr>
                    <w:top w:val="none" w:sz="0" w:space="0" w:color="auto"/>
                    <w:left w:val="none" w:sz="0" w:space="0" w:color="auto"/>
                    <w:bottom w:val="none" w:sz="0" w:space="0" w:color="auto"/>
                    <w:right w:val="none" w:sz="0" w:space="0" w:color="auto"/>
                  </w:divBdr>
                  <w:divsChild>
                    <w:div w:id="116527471">
                      <w:marLeft w:val="0"/>
                      <w:marRight w:val="0"/>
                      <w:marTop w:val="0"/>
                      <w:marBottom w:val="180"/>
                      <w:divBdr>
                        <w:top w:val="none" w:sz="0" w:space="0" w:color="auto"/>
                        <w:left w:val="none" w:sz="0" w:space="0" w:color="auto"/>
                        <w:bottom w:val="none" w:sz="0" w:space="0" w:color="auto"/>
                        <w:right w:val="none" w:sz="0" w:space="0" w:color="auto"/>
                      </w:divBdr>
                      <w:divsChild>
                        <w:div w:id="809789654">
                          <w:marLeft w:val="0"/>
                          <w:marRight w:val="0"/>
                          <w:marTop w:val="0"/>
                          <w:marBottom w:val="0"/>
                          <w:divBdr>
                            <w:top w:val="none" w:sz="0" w:space="0" w:color="auto"/>
                            <w:left w:val="none" w:sz="0" w:space="0" w:color="auto"/>
                            <w:bottom w:val="none" w:sz="0" w:space="0" w:color="auto"/>
                            <w:right w:val="none" w:sz="0" w:space="0" w:color="auto"/>
                          </w:divBdr>
                          <w:divsChild>
                            <w:div w:id="1084690758">
                              <w:marLeft w:val="0"/>
                              <w:marRight w:val="0"/>
                              <w:marTop w:val="0"/>
                              <w:marBottom w:val="0"/>
                              <w:divBdr>
                                <w:top w:val="none" w:sz="0" w:space="0" w:color="auto"/>
                                <w:left w:val="none" w:sz="0" w:space="0" w:color="auto"/>
                                <w:bottom w:val="none" w:sz="0" w:space="0" w:color="auto"/>
                                <w:right w:val="none" w:sz="0" w:space="0" w:color="auto"/>
                              </w:divBdr>
                            </w:div>
                          </w:divsChild>
                        </w:div>
                        <w:div w:id="111291302">
                          <w:marLeft w:val="0"/>
                          <w:marRight w:val="0"/>
                          <w:marTop w:val="0"/>
                          <w:marBottom w:val="0"/>
                          <w:divBdr>
                            <w:top w:val="none" w:sz="0" w:space="0" w:color="auto"/>
                            <w:left w:val="none" w:sz="0" w:space="0" w:color="auto"/>
                            <w:bottom w:val="none" w:sz="0" w:space="0" w:color="auto"/>
                            <w:right w:val="none" w:sz="0" w:space="0" w:color="auto"/>
                          </w:divBdr>
                        </w:div>
                      </w:divsChild>
                    </w:div>
                    <w:div w:id="13872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rensa/noticias/Paginas/Estos-son-los-proyectos-ganadores-del-XIII-Encuentro-Internacional-de-Productores.aspx" TargetMode="External"/><Relationship Id="rId18" Type="http://schemas.openxmlformats.org/officeDocument/2006/relationships/hyperlink" Target="https://school.congofilms.tv/"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s://mng.mincultura.gov.co/prensa/noticias/Paginas/MinCultura-Y-MinTIC--abren-la-convocatoria-Crea-Digital-2018.aspx" TargetMode="External"/><Relationship Id="rId7" Type="http://schemas.openxmlformats.org/officeDocument/2006/relationships/endnotes" Target="endnotes.xml"/><Relationship Id="rId12" Type="http://schemas.openxmlformats.org/officeDocument/2006/relationships/hyperlink" Target="http://www.bogotamarket.com" TargetMode="External"/><Relationship Id="rId17" Type="http://schemas.openxmlformats.org/officeDocument/2006/relationships/hyperlink" Target="https://www.idartes.gov.co/es/tags/cinemateca-distrital" TargetMode="External"/><Relationship Id="rId25" Type="http://schemas.openxmlformats.org/officeDocument/2006/relationships/hyperlink" Target="http://festival.bogoshorts.com/"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proyectoscine2017.wixsite.com/eicaudiovisual-2018" TargetMode="External"/><Relationship Id="rId20" Type="http://schemas.openxmlformats.org/officeDocument/2006/relationships/hyperlink" Target="http://www.festivaldelima.com/2017/convocatoria-22-festival-de-cine-de-lim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matar-jesus" TargetMode="External"/><Relationship Id="rId24" Type="http://schemas.openxmlformats.org/officeDocument/2006/relationships/hyperlink" Target="http://www.lbv.co/velvet_voice/boletin_ficci/58ficci/boletin/021_ganadores.html"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republica.com.uy/ganadores-festival-cine-punta-del-este" TargetMode="External"/><Relationship Id="rId23" Type="http://schemas.openxmlformats.org/officeDocument/2006/relationships/hyperlink" Target="https://es.unesco.org/prizes/jikji-mow-prize/statutes" TargetMode="External"/><Relationship Id="rId28" Type="http://schemas.openxmlformats.org/officeDocument/2006/relationships/fontTable" Target="fontTable.xml"/><Relationship Id="rId10" Type="http://schemas.openxmlformats.org/officeDocument/2006/relationships/hyperlink" Target="https://twitter.com/MejorVeamonos" TargetMode="External"/><Relationship Id="rId19" Type="http://schemas.openxmlformats.org/officeDocument/2006/relationships/hyperlink" Target="mailto:krojas@pucp.pe"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ficg.mx/33/index.php/es/programacion/seccion-oficial" TargetMode="External"/><Relationship Id="rId22" Type="http://schemas.openxmlformats.org/officeDocument/2006/relationships/hyperlink" Target="mailto:comisionunesco@cancilleria.gov.co"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mailto:cine@mincultu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H7EN5MXTHQNV-1299-252</_dlc_DocId>
    <_dlc_DocIdUrl xmlns="ae9388c0-b1e2-40ea-b6a8-c51c7913cbd2">
      <Url>https://mng.mincultura.gov.co/areas/cinematografia/_layouts/15/DocIdRedir.aspx?ID=H7EN5MXTHQNV-1299-252</Url>
      <Description>H7EN5MXTHQNV-1299-252</Description>
    </_dlc_DocIdUrl>
  </documentManagement>
</p:properties>
</file>

<file path=customXml/itemProps1.xml><?xml version="1.0" encoding="utf-8"?>
<ds:datastoreItem xmlns:ds="http://schemas.openxmlformats.org/officeDocument/2006/customXml" ds:itemID="{86662710-B598-4BF3-80A3-A36532AE5328}"/>
</file>

<file path=customXml/itemProps2.xml><?xml version="1.0" encoding="utf-8"?>
<ds:datastoreItem xmlns:ds="http://schemas.openxmlformats.org/officeDocument/2006/customXml" ds:itemID="{50BB8396-8CC2-4BF6-9462-1011C2F75012}"/>
</file>

<file path=customXml/itemProps3.xml><?xml version="1.0" encoding="utf-8"?>
<ds:datastoreItem xmlns:ds="http://schemas.openxmlformats.org/officeDocument/2006/customXml" ds:itemID="{900BB92B-1C17-42CD-8990-9F87ECC5AE07}"/>
</file>

<file path=customXml/itemProps4.xml><?xml version="1.0" encoding="utf-8"?>
<ds:datastoreItem xmlns:ds="http://schemas.openxmlformats.org/officeDocument/2006/customXml" ds:itemID="{E030C0DD-520A-410C-9C08-98E7201AF14F}"/>
</file>

<file path=customXml/itemProps5.xml><?xml version="1.0" encoding="utf-8"?>
<ds:datastoreItem xmlns:ds="http://schemas.openxmlformats.org/officeDocument/2006/customXml" ds:itemID="{A6DD9F24-AAF6-401C-9F30-D6B91B65E49C}"/>
</file>

<file path=docProps/app.xml><?xml version="1.0" encoding="utf-8"?>
<Properties xmlns="http://schemas.openxmlformats.org/officeDocument/2006/extended-properties" xmlns:vt="http://schemas.openxmlformats.org/officeDocument/2006/docPropsVTypes">
  <Template>Normal.dotm</Template>
  <TotalTime>23561</TotalTime>
  <Pages>5</Pages>
  <Words>2082</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132</cp:revision>
  <cp:lastPrinted>2018-03-09T18:37:00Z</cp:lastPrinted>
  <dcterms:created xsi:type="dcterms:W3CDTF">2015-12-16T22:24:00Z</dcterms:created>
  <dcterms:modified xsi:type="dcterms:W3CDTF">2018-03-09T20:25:00Z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3ac3e3d1-8505-4cf3-956f-1079c5def867</vt:lpwstr>
  </property>
</Properties>
</file>